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1F" w:rsidRDefault="00EC6B1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:rsidR="00EC6B1F" w:rsidRDefault="00EC6B1F">
      <w:pPr>
        <w:pStyle w:val="newncpi"/>
        <w:ind w:firstLine="0"/>
        <w:jc w:val="center"/>
      </w:pPr>
      <w:r>
        <w:rPr>
          <w:rStyle w:val="datepr"/>
        </w:rPr>
        <w:t>23 марта 2022 г.</w:t>
      </w:r>
      <w:r>
        <w:rPr>
          <w:rStyle w:val="number"/>
        </w:rPr>
        <w:t xml:space="preserve"> № 5</w:t>
      </w:r>
    </w:p>
    <w:p w:rsidR="00EC6B1F" w:rsidRDefault="00EC6B1F">
      <w:pPr>
        <w:pStyle w:val="titlencpi"/>
      </w:pPr>
      <w:r>
        <w:t>Об утверждении регламентов административных процедур</w:t>
      </w:r>
    </w:p>
    <w:p w:rsidR="00EC6B1F" w:rsidRDefault="00EC6B1F">
      <w:pPr>
        <w:pStyle w:val="preamble"/>
      </w:pPr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4.4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:rsidR="00EC6B1F" w:rsidRDefault="00EC6B1F">
      <w:pPr>
        <w:pStyle w:val="point"/>
      </w:pPr>
      <w:r>
        <w:t>1. Утвердить: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</w:t>
      </w:r>
      <w:r>
        <w:rPr>
          <w:vertAlign w:val="superscript"/>
        </w:rPr>
        <w:t>1</w:t>
      </w:r>
      <w:r>
        <w:t xml:space="preserve"> 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(прилагается);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16.6.1 «Получение решения о переводе жилого помещения в нежилое» (прилагается);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 (прилагается);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 (прилагается);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 (прилагается);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:rsidR="00EC6B1F" w:rsidRDefault="00EC6B1F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:rsidR="00EC6B1F" w:rsidRDefault="00EC6B1F">
      <w:pPr>
        <w:pStyle w:val="snoskiline"/>
      </w:pPr>
      <w:r>
        <w:t>______________________________</w:t>
      </w:r>
    </w:p>
    <w:p w:rsidR="00EC6B1F" w:rsidRDefault="00EC6B1F">
      <w:pPr>
        <w:pStyle w:val="snoski"/>
        <w:spacing w:after="240"/>
      </w:pPr>
      <w:r>
        <w:rPr>
          <w:vertAlign w:val="superscript"/>
        </w:rPr>
        <w:t>1 </w:t>
      </w:r>
      <w:r>
        <w:t>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EC6B1F" w:rsidRDefault="00EC6B1F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EC6B1F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6B1F" w:rsidRDefault="00EC6B1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6B1F" w:rsidRDefault="00EC6B1F">
            <w:pPr>
              <w:pStyle w:val="newncpi0"/>
              <w:jc w:val="right"/>
            </w:pPr>
            <w:r>
              <w:rPr>
                <w:rStyle w:val="pers"/>
              </w:rPr>
              <w:t>А.В.Хмель</w:t>
            </w:r>
          </w:p>
        </w:tc>
      </w:tr>
    </w:tbl>
    <w:p w:rsidR="00EC6B1F" w:rsidRDefault="00EC6B1F">
      <w:pPr>
        <w:pStyle w:val="newncpi0"/>
      </w:pPr>
      <w:r>
        <w:t> </w:t>
      </w:r>
    </w:p>
    <w:p w:rsidR="00EC6B1F" w:rsidRDefault="00EC6B1F">
      <w:pPr>
        <w:pStyle w:val="agree"/>
      </w:pPr>
      <w:r>
        <w:t>СОГЛАСОВАНО</w:t>
      </w:r>
    </w:p>
    <w:p w:rsidR="00EC6B1F" w:rsidRDefault="00EC6B1F">
      <w:pPr>
        <w:pStyle w:val="agree"/>
      </w:pPr>
      <w:r>
        <w:t>Государственный комитет</w:t>
      </w:r>
    </w:p>
    <w:p w:rsidR="00EC6B1F" w:rsidRDefault="00EC6B1F">
      <w:pPr>
        <w:pStyle w:val="agree"/>
      </w:pPr>
      <w:r>
        <w:t>по имуществу</w:t>
      </w:r>
    </w:p>
    <w:p w:rsidR="00EC6B1F" w:rsidRDefault="00EC6B1F">
      <w:pPr>
        <w:pStyle w:val="agree"/>
      </w:pPr>
      <w:r>
        <w:t>Республики Беларусь</w:t>
      </w:r>
    </w:p>
    <w:p w:rsidR="00EC6B1F" w:rsidRDefault="00EC6B1F">
      <w:pPr>
        <w:pStyle w:val="agree"/>
      </w:pPr>
      <w:r>
        <w:t> </w:t>
      </w:r>
    </w:p>
    <w:p w:rsidR="00EC6B1F" w:rsidRDefault="00EC6B1F">
      <w:pPr>
        <w:pStyle w:val="agree"/>
      </w:pPr>
      <w:r>
        <w:t>Министерство архитектуры</w:t>
      </w:r>
    </w:p>
    <w:p w:rsidR="00EC6B1F" w:rsidRDefault="00EC6B1F">
      <w:pPr>
        <w:pStyle w:val="agree"/>
      </w:pPr>
      <w:r>
        <w:t>и строительства</w:t>
      </w:r>
    </w:p>
    <w:p w:rsidR="00EC6B1F" w:rsidRDefault="00EC6B1F">
      <w:pPr>
        <w:pStyle w:val="agree"/>
      </w:pPr>
      <w:r>
        <w:t>Республики Беларусь</w:t>
      </w:r>
    </w:p>
    <w:p w:rsidR="00EC6B1F" w:rsidRDefault="00EC6B1F">
      <w:pPr>
        <w:pStyle w:val="agree"/>
      </w:pPr>
      <w:r>
        <w:t> </w:t>
      </w:r>
    </w:p>
    <w:p w:rsidR="00EC6B1F" w:rsidRDefault="00EC6B1F">
      <w:pPr>
        <w:pStyle w:val="agree"/>
      </w:pPr>
      <w:r>
        <w:t>Министерство здравоохранения</w:t>
      </w:r>
    </w:p>
    <w:p w:rsidR="00EC6B1F" w:rsidRDefault="00EC6B1F">
      <w:pPr>
        <w:pStyle w:val="agree"/>
      </w:pPr>
      <w:r>
        <w:t>Республики Беларусь</w:t>
      </w:r>
    </w:p>
    <w:p w:rsidR="00EC6B1F" w:rsidRDefault="00EC6B1F">
      <w:pPr>
        <w:pStyle w:val="agree"/>
      </w:pPr>
      <w:r>
        <w:t> </w:t>
      </w:r>
    </w:p>
    <w:p w:rsidR="00EC6B1F" w:rsidRDefault="00EC6B1F">
      <w:pPr>
        <w:pStyle w:val="agree"/>
      </w:pPr>
      <w:r>
        <w:t>Министерство культуры</w:t>
      </w:r>
    </w:p>
    <w:p w:rsidR="00EC6B1F" w:rsidRDefault="00EC6B1F">
      <w:pPr>
        <w:pStyle w:val="agree"/>
      </w:pPr>
      <w:r>
        <w:t>Республики Беларусь</w:t>
      </w:r>
    </w:p>
    <w:p w:rsidR="00EC6B1F" w:rsidRDefault="00EC6B1F">
      <w:pPr>
        <w:pStyle w:val="agree"/>
      </w:pPr>
      <w:r>
        <w:t> </w:t>
      </w:r>
    </w:p>
    <w:p w:rsidR="00EC6B1F" w:rsidRDefault="00EC6B1F">
      <w:pPr>
        <w:pStyle w:val="agree"/>
      </w:pPr>
      <w:r>
        <w:t xml:space="preserve">Министерство труда </w:t>
      </w:r>
    </w:p>
    <w:p w:rsidR="00EC6B1F" w:rsidRDefault="00EC6B1F">
      <w:pPr>
        <w:pStyle w:val="agree"/>
      </w:pPr>
      <w:r>
        <w:t>и социальной защиты</w:t>
      </w:r>
    </w:p>
    <w:p w:rsidR="00EC6B1F" w:rsidRDefault="00EC6B1F">
      <w:pPr>
        <w:pStyle w:val="agree"/>
      </w:pPr>
      <w:r>
        <w:t>Республики Беларусь</w:t>
      </w:r>
    </w:p>
    <w:p w:rsidR="00EC6B1F" w:rsidRDefault="00EC6B1F">
      <w:pPr>
        <w:pStyle w:val="agree"/>
      </w:pPr>
      <w:r>
        <w:t> </w:t>
      </w:r>
    </w:p>
    <w:p w:rsidR="00EC6B1F" w:rsidRDefault="00EC6B1F">
      <w:pPr>
        <w:pStyle w:val="agree"/>
      </w:pPr>
      <w:r>
        <w:t>Министерство экономики</w:t>
      </w:r>
    </w:p>
    <w:p w:rsidR="00EC6B1F" w:rsidRDefault="00EC6B1F">
      <w:pPr>
        <w:pStyle w:val="agree"/>
      </w:pPr>
      <w:r>
        <w:t>Республики Беларусь</w:t>
      </w:r>
    </w:p>
    <w:p w:rsidR="00EC6B1F" w:rsidRDefault="00EC6B1F">
      <w:pPr>
        <w:pStyle w:val="agree"/>
      </w:pPr>
      <w:r>
        <w:t> </w:t>
      </w:r>
    </w:p>
    <w:p w:rsidR="00EC6B1F" w:rsidRDefault="00EC6B1F">
      <w:pPr>
        <w:pStyle w:val="agree"/>
      </w:pPr>
      <w:r>
        <w:t>Оперативно-аналитический центр</w:t>
      </w:r>
    </w:p>
    <w:p w:rsidR="00EC6B1F" w:rsidRDefault="00EC6B1F">
      <w:pPr>
        <w:pStyle w:val="agree"/>
      </w:pPr>
      <w:r>
        <w:t>при Президенте Республики Беларусь</w:t>
      </w:r>
    </w:p>
    <w:p w:rsidR="00EC6B1F" w:rsidRDefault="00EC6B1F">
      <w:pPr>
        <w:pStyle w:val="agree"/>
      </w:pPr>
      <w:r>
        <w:t> </w:t>
      </w:r>
    </w:p>
    <w:p w:rsidR="00EC6B1F" w:rsidRDefault="00EC6B1F">
      <w:pPr>
        <w:pStyle w:val="agree"/>
      </w:pPr>
      <w:r>
        <w:t>Брестский областной</w:t>
      </w:r>
    </w:p>
    <w:p w:rsidR="00EC6B1F" w:rsidRDefault="00EC6B1F">
      <w:pPr>
        <w:pStyle w:val="agree"/>
      </w:pPr>
      <w:r>
        <w:t>исполнительный комитет</w:t>
      </w:r>
    </w:p>
    <w:p w:rsidR="00EC6B1F" w:rsidRDefault="00EC6B1F">
      <w:pPr>
        <w:pStyle w:val="agree"/>
      </w:pPr>
      <w:r>
        <w:t> </w:t>
      </w:r>
    </w:p>
    <w:p w:rsidR="00EC6B1F" w:rsidRDefault="00EC6B1F">
      <w:pPr>
        <w:pStyle w:val="agree"/>
      </w:pPr>
      <w:r>
        <w:t>Витебский областной</w:t>
      </w:r>
    </w:p>
    <w:p w:rsidR="00EC6B1F" w:rsidRDefault="00EC6B1F">
      <w:pPr>
        <w:pStyle w:val="agree"/>
      </w:pPr>
      <w:r>
        <w:t>исполнительный комитет</w:t>
      </w:r>
    </w:p>
    <w:p w:rsidR="00EC6B1F" w:rsidRDefault="00EC6B1F">
      <w:pPr>
        <w:pStyle w:val="agree"/>
      </w:pPr>
      <w:r>
        <w:t> </w:t>
      </w:r>
    </w:p>
    <w:p w:rsidR="00EC6B1F" w:rsidRDefault="00EC6B1F">
      <w:pPr>
        <w:pStyle w:val="agree"/>
      </w:pPr>
      <w:r>
        <w:t>Гомельский областной</w:t>
      </w:r>
    </w:p>
    <w:p w:rsidR="00EC6B1F" w:rsidRDefault="00EC6B1F">
      <w:pPr>
        <w:pStyle w:val="agree"/>
      </w:pPr>
      <w:r>
        <w:t>исполнительный комитет</w:t>
      </w:r>
    </w:p>
    <w:p w:rsidR="00EC6B1F" w:rsidRDefault="00EC6B1F">
      <w:pPr>
        <w:pStyle w:val="agree"/>
      </w:pPr>
      <w:r>
        <w:t> </w:t>
      </w:r>
    </w:p>
    <w:p w:rsidR="00EC6B1F" w:rsidRDefault="00EC6B1F">
      <w:pPr>
        <w:pStyle w:val="agree"/>
      </w:pPr>
      <w:r>
        <w:t>Гродненский областной</w:t>
      </w:r>
    </w:p>
    <w:p w:rsidR="00EC6B1F" w:rsidRDefault="00EC6B1F">
      <w:pPr>
        <w:pStyle w:val="agree"/>
      </w:pPr>
      <w:r>
        <w:t>исполнительный комитет</w:t>
      </w:r>
    </w:p>
    <w:p w:rsidR="00EC6B1F" w:rsidRDefault="00EC6B1F">
      <w:pPr>
        <w:pStyle w:val="agree"/>
      </w:pPr>
      <w:r>
        <w:t> </w:t>
      </w:r>
    </w:p>
    <w:p w:rsidR="00EC6B1F" w:rsidRDefault="00EC6B1F">
      <w:pPr>
        <w:pStyle w:val="agree"/>
      </w:pPr>
      <w:r>
        <w:t>Минский областной</w:t>
      </w:r>
    </w:p>
    <w:p w:rsidR="00EC6B1F" w:rsidRDefault="00EC6B1F">
      <w:pPr>
        <w:pStyle w:val="agree"/>
      </w:pPr>
      <w:r>
        <w:t>исполнительный комитет</w:t>
      </w:r>
    </w:p>
    <w:p w:rsidR="00EC6B1F" w:rsidRDefault="00EC6B1F">
      <w:pPr>
        <w:pStyle w:val="agree"/>
      </w:pPr>
      <w:r>
        <w:t> </w:t>
      </w:r>
    </w:p>
    <w:p w:rsidR="00EC6B1F" w:rsidRDefault="00EC6B1F">
      <w:pPr>
        <w:pStyle w:val="agree"/>
      </w:pPr>
      <w:r>
        <w:t>Минский городской</w:t>
      </w:r>
    </w:p>
    <w:p w:rsidR="00EC6B1F" w:rsidRDefault="00EC6B1F">
      <w:pPr>
        <w:pStyle w:val="agree"/>
      </w:pPr>
      <w:r>
        <w:t>исполнительный комитет</w:t>
      </w:r>
    </w:p>
    <w:p w:rsidR="00EC6B1F" w:rsidRDefault="00EC6B1F">
      <w:pPr>
        <w:pStyle w:val="agree"/>
      </w:pPr>
      <w:r>
        <w:t> </w:t>
      </w:r>
    </w:p>
    <w:p w:rsidR="00EC6B1F" w:rsidRDefault="00EC6B1F">
      <w:pPr>
        <w:pStyle w:val="agree"/>
      </w:pPr>
      <w:r>
        <w:t>Могилевский областной</w:t>
      </w:r>
    </w:p>
    <w:p w:rsidR="00EC6B1F" w:rsidRDefault="00EC6B1F">
      <w:pPr>
        <w:pStyle w:val="agree"/>
      </w:pPr>
      <w:r>
        <w:t>исполнительный комитет</w:t>
      </w:r>
    </w:p>
    <w:p w:rsidR="00EC6B1F" w:rsidRDefault="00EC6B1F">
      <w:pPr>
        <w:pStyle w:val="agree"/>
      </w:pPr>
      <w:r>
        <w:t> </w:t>
      </w:r>
    </w:p>
    <w:p w:rsidR="00EC6B1F" w:rsidRDefault="00EC6B1F">
      <w:pPr>
        <w:pStyle w:val="agree"/>
      </w:pPr>
      <w:r>
        <w:t>Государственное учреждение</w:t>
      </w:r>
    </w:p>
    <w:p w:rsidR="00EC6B1F" w:rsidRDefault="00EC6B1F">
      <w:pPr>
        <w:pStyle w:val="agree"/>
      </w:pPr>
      <w:r>
        <w:t>«Администрация Китайско-</w:t>
      </w:r>
    </w:p>
    <w:p w:rsidR="00EC6B1F" w:rsidRDefault="00EC6B1F">
      <w:pPr>
        <w:pStyle w:val="agree"/>
      </w:pPr>
      <w:r>
        <w:t>Белорусского индустриального</w:t>
      </w:r>
    </w:p>
    <w:p w:rsidR="00EC6B1F" w:rsidRDefault="00EC6B1F">
      <w:pPr>
        <w:pStyle w:val="agree"/>
      </w:pPr>
      <w:r>
        <w:t>парка «Великий камень»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:rsidR="00EC6B1F" w:rsidRDefault="00EC6B1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:rsidR="00EC6B1F" w:rsidRDefault="00EC6B1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5 ноября 2019 г. № 746 «О строительстве водозаборных сооружений»;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подпункте 1.4 пункта 1 постановления Совета Министров Республики Беларусь от 5 ноября 2019 г. № 746;</w:t>
      </w:r>
    </w:p>
    <w:p w:rsidR="00EC6B1F" w:rsidRDefault="00EC6B1F">
      <w:pPr>
        <w:pStyle w:val="underpoint"/>
      </w:pPr>
      <w: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0"/>
        <w:gridCol w:w="4122"/>
        <w:gridCol w:w="2977"/>
      </w:tblGrid>
      <w:tr w:rsidR="00EC6B1F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</w:t>
            </w:r>
          </w:p>
        </w:tc>
      </w:tr>
      <w:tr w:rsidR="00EC6B1F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5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4"/>
        <w:gridCol w:w="2695"/>
      </w:tblGrid>
      <w:tr w:rsidR="00EC6B1F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«Оператор вторичных материальных ресурсов»;</w:t>
      </w:r>
    </w:p>
    <w:p w:rsidR="00EC6B1F" w:rsidRDefault="00EC6B1F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Указ Президента Республики Беларусь от 17 января 2020 г. № 16 «О совершенствовании порядка обращения с отходами товаров и упаковки»;</w:t>
      </w:r>
    </w:p>
    <w:p w:rsidR="00EC6B1F" w:rsidRDefault="00EC6B1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30 июня 2020 г. № 388 «О реализации Указа Президента Республики Беларусь от 17 января 2020 г. № 16»;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9"/>
        <w:gridCol w:w="1990"/>
        <w:gridCol w:w="1840"/>
      </w:tblGrid>
      <w:tr w:rsidR="00EC6B1F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заявление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по форме согласно приложению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</w:t>
            </w:r>
          </w:p>
        </w:tc>
      </w:tr>
      <w:tr w:rsidR="00EC6B1F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документ, подтверждающий наличие принадлежащих на праве собственности, аренды и (или) ином законном основании стационарных или передвижных пунктов приема (заготовки), контейнеров для сбора отходов, объектов сортировки (разделения по видам) отходов: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для контейнеров для сбора отходов – договор купли-продажи и товаросопроводительные документы или договор аренды (субаренды) и акт передачи, или договор безвозмездного пользования и акт передачи, или иной документ, подтверждающий наличие контейнеров на законном основании;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для стационарных пунктов приема (заготовки), являющихся капитальными строениями, – свидетельство о государственной регистрации капитального строения или договор аренды (субаренды) и акт передачи, или договор безвозмездного пользования и акт передачи, или выписка из оборотно-сальдовой ведомости;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для стационарных пунктов приема (заготовки), не являющихся капитальными строениями: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отношении стационарного пункта – договор на приобретение и товаросопроводительные документы или договор аренды (субаренды) и акт передачи, или договор безвозмездного пользования и акт передачи, или решение о реорганизации и акт передачи, или выписка из оборотно-сальдовой ведомости;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отношении земельного участка, на котором располагается пункт, – договор аренды (субаренды) и акт передачи на земельный участок или договор безвозмездного пользования и акт передачи на земельный участок, или решение (письмо) местного исполнительного и распорядительного органа о предоставлении земельного участка;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для передвижных пунктов приема (заготовки) – свидетельство о регистрации транспортного средства или договор аренды (субаренды) и акт передачи, или договор безвозмездного пользования и акт передачи, или решение о реорганизации и акт передачи, или решение об использовании транспортного средства в предпринимательской деятельности для индивидуальных предпринимателей;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для объектов сортировки (разделения по видам) отходов: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отношении оборудования для сортировки – договор на приобретение оборудования и товаросопроводительные документы или выписка из оборотно-сальдовой ведомости на оборудование;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отношении земельного участка или сооружений, на территории которых расположен объект сортировки, – свидетельство о государственной регистрации капитального строения или свидетельство о государственной регистрации земельного участка, или договор аренды (субаренды) и акт передачи на помещение или земельный участок, или договор безвозмездного пользования и акт передачи на помещение или земельный участок, или решение (письмо) местного исполнительного и распорядительного органа о предоставлении земельного участка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копия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документы, подтверждающие иные способы сбора отходов – договор поручения или договор оказания услуг, или договор комиссии, или договор на приобретение и товаросопроводительные документы (при наличии), или договор аренды (субаренды) и акт передачи, или договор безвозмездного пользования и акт передачи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копия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5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свидетельство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Иные действия, совершаемые уполномоченным органом по исполнению административного решения, – включение заинтересованного лица в реестр организаций, осуществляющих сбор, сортировку, подготовку отходов.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2"/>
        <w:gridCol w:w="3547"/>
      </w:tblGrid>
      <w:tr w:rsidR="00EC6B1F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Министерство жилищно-коммунального хозяйства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rPr>
          <w:rFonts w:eastAsia="Times New Roman"/>
        </w:rPr>
        <w:sectPr w:rsidR="00EC6B1F" w:rsidSect="00EC6B1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6"/>
        <w:gridCol w:w="4265"/>
      </w:tblGrid>
      <w:tr w:rsidR="00EC6B1F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append1"/>
            </w:pPr>
            <w:r>
              <w:t>Приложение</w:t>
            </w:r>
          </w:p>
          <w:p w:rsidR="00EC6B1F" w:rsidRDefault="00EC6B1F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6.18.1</w:t>
            </w:r>
            <w:r>
              <w:br/>
              <w:t>«Получение свидетельства о регистрации</w:t>
            </w:r>
            <w:r>
              <w:br/>
              <w:t>в реестре организаций, осуществляющих</w:t>
            </w:r>
            <w:r>
              <w:br/>
              <w:t xml:space="preserve">сбор, сортировку, подготовку отходов» 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onestring"/>
      </w:pPr>
      <w:r>
        <w:t>Форма</w:t>
      </w:r>
    </w:p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0"/>
        <w:ind w:left="4253"/>
      </w:pPr>
      <w:r>
        <w:t>Государственное учреждение</w:t>
      </w:r>
    </w:p>
    <w:p w:rsidR="00EC6B1F" w:rsidRDefault="00EC6B1F">
      <w:pPr>
        <w:pStyle w:val="newncpi0"/>
        <w:ind w:left="4253"/>
      </w:pPr>
      <w:r>
        <w:t>«Оператор вторичных материальных ресурсов»</w:t>
      </w:r>
    </w:p>
    <w:p w:rsidR="00EC6B1F" w:rsidRDefault="00EC6B1F">
      <w:pPr>
        <w:pStyle w:val="titlep"/>
      </w:pPr>
      <w:r>
        <w:t>ЗАЯВЛЕНИЕ</w:t>
      </w:r>
      <w:r>
        <w:br/>
        <w:t>о регистрации в реестре организаций, осуществляющих сбор, сортировку, подготовку отходов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81"/>
      </w:tblGrid>
      <w:tr w:rsidR="00EC6B1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Прошу зарегистрировать</w:t>
            </w:r>
          </w:p>
        </w:tc>
      </w:tr>
      <w:tr w:rsidR="00EC6B1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0"/>
            </w:pPr>
            <w:r>
              <w:t>___________________________________________________________________________ </w:t>
            </w:r>
          </w:p>
          <w:p w:rsidR="00EC6B1F" w:rsidRDefault="00EC6B1F">
            <w:pPr>
              <w:pStyle w:val="table10"/>
              <w:ind w:right="291"/>
              <w:jc w:val="center"/>
            </w:pPr>
            <w: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EC6B1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0"/>
            </w:pPr>
            <w:r>
              <w:t>___________________________________________________________________________</w:t>
            </w:r>
          </w:p>
          <w:p w:rsidR="00EC6B1F" w:rsidRDefault="00EC6B1F">
            <w:pPr>
              <w:pStyle w:val="table10"/>
              <w:ind w:right="291"/>
              <w:jc w:val="center"/>
            </w:pPr>
            <w:r>
              <w:t>(учетный номер плательщика)</w:t>
            </w:r>
          </w:p>
        </w:tc>
      </w:tr>
      <w:tr w:rsidR="00EC6B1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0"/>
            </w:pPr>
            <w:r>
              <w:t>___________________________________________________________________________</w:t>
            </w:r>
          </w:p>
          <w:p w:rsidR="00EC6B1F" w:rsidRDefault="00EC6B1F">
            <w:pPr>
              <w:pStyle w:val="table10"/>
              <w:ind w:right="431"/>
              <w:jc w:val="center"/>
            </w:pPr>
            <w: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EC6B1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0"/>
            </w:pPr>
            <w:r>
              <w:t>___________________________________________________________________________</w:t>
            </w:r>
          </w:p>
          <w:p w:rsidR="00EC6B1F" w:rsidRDefault="00EC6B1F">
            <w:pPr>
              <w:pStyle w:val="table10"/>
              <w:ind w:right="431"/>
              <w:jc w:val="center"/>
            </w:pPr>
            <w:r>
              <w:t>(контактный телефон, адрес электронной почты)</w:t>
            </w:r>
          </w:p>
        </w:tc>
      </w:tr>
    </w:tbl>
    <w:p w:rsidR="00EC6B1F" w:rsidRDefault="00EC6B1F">
      <w:pPr>
        <w:pStyle w:val="newncpi0"/>
      </w:pPr>
      <w:r>
        <w:t>в реестре организаций, осуществляющих сбор, сортировку, подготовку отходов.</w:t>
      </w:r>
    </w:p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Сбор, сортировка, подготовка отходов осуществляются посредством:</w:t>
      </w:r>
    </w:p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контейнеров для сбора отходов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2"/>
        <w:gridCol w:w="2000"/>
        <w:gridCol w:w="1822"/>
        <w:gridCol w:w="2135"/>
        <w:gridCol w:w="1572"/>
      </w:tblGrid>
      <w:tr w:rsidR="00EC6B1F">
        <w:trPr>
          <w:trHeight w:val="240"/>
        </w:trPr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Информация о контейнере (тип, марка, модель)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Объем контейнера, куб. метров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Материал, из которого изготовлен контейнер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Количество контейнеров</w:t>
            </w:r>
          </w:p>
        </w:tc>
      </w:tr>
      <w:tr w:rsidR="00EC6B1F">
        <w:trPr>
          <w:trHeight w:val="24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стационарных пунктов приема (заготовки) отходов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5"/>
        <w:gridCol w:w="1848"/>
        <w:gridCol w:w="1133"/>
        <w:gridCol w:w="3135"/>
      </w:tblGrid>
      <w:tr w:rsidR="00EC6B1F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Место нахождения и контактные телефоны (при наличии), площадь пункта приема (заготовки)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EC6B1F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передвижных пунктов приема (заготовки) отходов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4"/>
        <w:gridCol w:w="2270"/>
        <w:gridCol w:w="852"/>
        <w:gridCol w:w="3135"/>
      </w:tblGrid>
      <w:tr w:rsidR="00EC6B1F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Марка автомобиля, государственный регистрационный номер автотранспортного средства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EC6B1F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объектов сортировки (разделения по видам) отходов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9"/>
        <w:gridCol w:w="1846"/>
        <w:gridCol w:w="2270"/>
        <w:gridCol w:w="1278"/>
        <w:gridCol w:w="1148"/>
      </w:tblGrid>
      <w:tr w:rsidR="00EC6B1F">
        <w:trPr>
          <w:trHeight w:val="240"/>
        </w:trPr>
        <w:tc>
          <w:tcPr>
            <w:tcW w:w="1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объекта, место нахождения и контактные телефоны (при наличии)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Максимальное количество сортируемых в год отходов, тонн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Количество работников</w:t>
            </w:r>
          </w:p>
        </w:tc>
      </w:tr>
      <w:tr w:rsidR="00EC6B1F">
        <w:trPr>
          <w:trHeight w:val="240"/>
        </w:trPr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иной техники, оборудования, способов сбора, сортировки, подготовки отходов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2"/>
        <w:gridCol w:w="2561"/>
        <w:gridCol w:w="2418"/>
      </w:tblGrid>
      <w:tr w:rsidR="00EC6B1F">
        <w:trPr>
          <w:trHeight w:val="240"/>
        </w:trPr>
        <w:tc>
          <w:tcPr>
            <w:tcW w:w="23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техники, оборудования, способа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Краткое описание</w:t>
            </w:r>
          </w:p>
        </w:tc>
      </w:tr>
      <w:tr w:rsidR="00EC6B1F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 </w:t>
            </w:r>
          </w:p>
        </w:tc>
      </w:tr>
    </w:tbl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9"/>
        <w:gridCol w:w="2702"/>
        <w:gridCol w:w="2700"/>
      </w:tblGrid>
      <w:tr w:rsidR="00EC6B1F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(индивидуальный предприниматель)</w:t>
            </w:r>
            <w:r>
              <w:br/>
              <w:t xml:space="preserve">или уполномоченное лицо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6B1F" w:rsidRDefault="00EC6B1F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6B1F" w:rsidRDefault="00EC6B1F">
            <w:pPr>
              <w:pStyle w:val="newncpi0"/>
              <w:jc w:val="right"/>
            </w:pPr>
            <w:r>
              <w:t>_____________________</w:t>
            </w:r>
          </w:p>
        </w:tc>
      </w:tr>
      <w:tr w:rsidR="00EC6B1F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  <w:ind w:right="277"/>
              <w:jc w:val="right"/>
            </w:pPr>
            <w:r>
              <w:t>(инициалы, фамилия)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0"/>
      </w:pPr>
      <w:r>
        <w:t>Исполнитель _________________________________________________________________</w:t>
      </w:r>
    </w:p>
    <w:p w:rsidR="00EC6B1F" w:rsidRDefault="00EC6B1F">
      <w:pPr>
        <w:pStyle w:val="undline"/>
        <w:ind w:left="2977"/>
      </w:pPr>
      <w:r>
        <w:t>(инициалы, фамилия, контактный телефон)</w:t>
      </w:r>
    </w:p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 </w:t>
      </w:r>
    </w:p>
    <w:p w:rsidR="00EC6B1F" w:rsidRDefault="00EC6B1F">
      <w:pPr>
        <w:rPr>
          <w:rFonts w:eastAsia="Times New Roman"/>
        </w:rPr>
        <w:sectPr w:rsidR="00EC6B1F" w:rsidSect="00EC6B1F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EC6B1F" w:rsidRDefault="00EC6B1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EC6B1F" w:rsidRDefault="00EC6B1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Жилищный кодекс Республики Беларусь;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EC6B1F" w:rsidRDefault="00EC6B1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28 марта 2013 г. № 221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постановление Министерства жилищно-коммунального хозяйства Республики Беларусь от 2 мая 2000 г. № 4 «Об утверждении условий, при которых жилые помещения признаются не соответствующими санитарным и техническим требованиям, предъявляемым к жилым помещениям, непригодными для проживания»;</w:t>
      </w:r>
    </w:p>
    <w:p w:rsidR="00EC6B1F" w:rsidRDefault="00EC6B1F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пункта 6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:rsidR="00EC6B1F" w:rsidRDefault="00EC6B1F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EC6B1F" w:rsidRDefault="00EC6B1F">
      <w:pPr>
        <w:pStyle w:val="underpoint"/>
      </w:pPr>
      <w:r>
        <w:t>2.1. 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6"/>
        <w:gridCol w:w="2130"/>
        <w:gridCol w:w="5821"/>
      </w:tblGrid>
      <w:tr w:rsidR="00EC6B1F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EC6B1F" w:rsidRDefault="00EC6B1F">
      <w:pPr>
        <w:pStyle w:val="underpoint"/>
      </w:pPr>
      <w:r>
        <w:t>2.2. запрашиваемые (получаемые) уполномоченным органом самостоятельно: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0"/>
        <w:gridCol w:w="4657"/>
      </w:tblGrid>
      <w:tr w:rsidR="00EC6B1F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C6B1F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EC6B1F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EC6B1F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EC6B1F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межведомственная комиссия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5"/>
        <w:gridCol w:w="2552"/>
      </w:tblGrid>
      <w:tr w:rsidR="00EC6B1F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EC6B1F" w:rsidRDefault="00EC6B1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:rsidR="00EC6B1F" w:rsidRDefault="00EC6B1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Жилищный кодекс Республики Беларусь;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EC6B1F" w:rsidRDefault="00EC6B1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24 сентября 2008 г. № 1408 «О специальных жилых помещениях государственного жилищного фонда»;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19 марта 2013 г. № 193 «Об утверждении типового договора найма жилого помещения социального пользования государственного жилищного фонда»;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5 апреля 2013 г. № 269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31 декабря 2014 г. № 1297 «О предоставлении арендного жилья»;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EC6B1F" w:rsidRDefault="00EC6B1F">
      <w:pPr>
        <w:pStyle w:val="underpoint"/>
      </w:pPr>
      <w:r>
        <w:t>2.1. 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4689"/>
        <w:gridCol w:w="2694"/>
      </w:tblGrid>
      <w:tr w:rsidR="00EC6B1F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C6B1F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три экземпляра договора найма жилого помещения</w:t>
            </w:r>
            <w: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документ должен соответствовать формам, установленным:</w:t>
            </w:r>
            <w:r>
              <w:br/>
              <w:t>постановлением Совета Министров Республики Беларусь от 24 сентября 2008 г. № 1408;</w:t>
            </w:r>
            <w:r>
              <w:br/>
              <w:t>постановлением Совета Министров Республики Беларусь от 19 марта 2013 г. № 193;</w:t>
            </w:r>
            <w:r>
              <w:br/>
              <w:t>постановлением Совета Министров Республики Беларусь от 5 апреля 2013 г. № 269;</w:t>
            </w:r>
            <w:r>
              <w:br/>
              <w:t xml:space="preserve">постановлением Совета Министров Республики Беларусь от 31 декабря 2014 г. № 1297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EC6B1F" w:rsidRDefault="00EC6B1F">
      <w:pPr>
        <w:pStyle w:val="underpoint"/>
      </w:pPr>
      <w:r>
        <w:t>2.2. запрашиваемые (получаемые) уполномоченным органом самостоятельно: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3"/>
        <w:gridCol w:w="4684"/>
      </w:tblGrid>
      <w:tr w:rsidR="00EC6B1F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C6B1F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3"/>
        <w:gridCol w:w="2694"/>
      </w:tblGrid>
      <w:tr w:rsidR="00EC6B1F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:rsidR="00EC6B1F" w:rsidRDefault="00EC6B1F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:rsidR="00EC6B1F" w:rsidRDefault="00EC6B1F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16.4.2 «Регистрация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EC6B1F" w:rsidRDefault="00EC6B1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:rsidR="00EC6B1F" w:rsidRDefault="00EC6B1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Гражданский кодекс Республики Беларусь;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Указ Президента Республики Беларусь от 25 февраля 2014 г. № 99 «О вопросах регулирования лизинговой деятельности»;</w:t>
      </w:r>
    </w:p>
    <w:p w:rsidR="00EC6B1F" w:rsidRDefault="00EC6B1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EC6B1F" w:rsidRDefault="00EC6B1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EC6B1F" w:rsidRDefault="00EC6B1F">
      <w:pPr>
        <w:pStyle w:val="underpoint"/>
      </w:pPr>
      <w:r>
        <w:t>2.1. 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1847"/>
        <w:gridCol w:w="5251"/>
      </w:tblGrid>
      <w:tr w:rsidR="00EC6B1F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EC6B1F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EC6B1F" w:rsidRDefault="00EC6B1F">
      <w:pPr>
        <w:pStyle w:val="underpoint"/>
      </w:pPr>
      <w:r>
        <w:t>2.2. запрашиваемые (получаемые) уполномоченным органом самостоятельно: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8"/>
        <w:gridCol w:w="5819"/>
      </w:tblGrid>
      <w:tr w:rsidR="00EC6B1F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C6B1F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5"/>
        <w:gridCol w:w="2552"/>
      </w:tblGrid>
      <w:tr w:rsidR="00EC6B1F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16.6.1 «Получение решения о переводе жилого помещения в нежилое»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EC6B1F" w:rsidRDefault="00EC6B1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EC6B1F" w:rsidRDefault="00EC6B1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Жилищный кодекс Республики Беларусь;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EC6B1F" w:rsidRDefault="00EC6B1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части второй пункта 5 статьи 21 Жилищного кодекса Республики Беларусь;</w:t>
      </w:r>
    </w:p>
    <w:p w:rsidR="00EC6B1F" w:rsidRDefault="00EC6B1F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EC6B1F" w:rsidRDefault="00EC6B1F">
      <w:pPr>
        <w:pStyle w:val="underpoint"/>
      </w:pPr>
      <w:r>
        <w:t>2.1. 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0"/>
        <w:gridCol w:w="1705"/>
        <w:gridCol w:w="3262"/>
      </w:tblGrid>
      <w:tr w:rsidR="00EC6B1F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 xml:space="preserve">в государственное учреждение </w:t>
            </w:r>
          </w:p>
          <w:p w:rsidR="00EC6B1F" w:rsidRDefault="00EC6B1F">
            <w:pPr>
              <w:pStyle w:val="table10"/>
            </w:pPr>
            <w:r>
              <w:t>«Администрация Китайско-Белорусского индустриального парка «Великий камень»: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EC6B1F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EC6B1F" w:rsidRDefault="00EC6B1F">
      <w:pPr>
        <w:pStyle w:val="underpoint"/>
      </w:pPr>
      <w:r>
        <w:t>2.2. запрашиваемые (получаемые) уполномоченным органом самостоятельно: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6"/>
        <w:gridCol w:w="5961"/>
      </w:tblGrid>
      <w:tr w:rsidR="00EC6B1F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C6B1F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1"/>
        <w:gridCol w:w="2836"/>
      </w:tblGrid>
      <w:tr w:rsidR="00EC6B1F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EC6B1F" w:rsidRDefault="00EC6B1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EC6B1F" w:rsidRDefault="00EC6B1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Жилищный кодекс Республики Беларусь;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EC6B1F" w:rsidRDefault="00EC6B1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1.4.1. согласно пункту 6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:rsidR="00EC6B1F" w:rsidRDefault="00EC6B1F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EC6B1F" w:rsidRDefault="00EC6B1F">
      <w:pPr>
        <w:pStyle w:val="underpoint"/>
      </w:pPr>
      <w:r>
        <w:t>2.1. 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2559"/>
        <w:gridCol w:w="3972"/>
      </w:tblGrid>
      <w:tr w:rsidR="00EC6B1F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C6B1F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EC6B1F" w:rsidRDefault="00EC6B1F">
      <w:pPr>
        <w:pStyle w:val="underpoint"/>
      </w:pPr>
      <w:r>
        <w:t>2.2. запрашиваемые (получаемые) уполномоченным органом самостоятельно: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8"/>
        <w:gridCol w:w="5819"/>
      </w:tblGrid>
      <w:tr w:rsidR="00EC6B1F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C6B1F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5"/>
        <w:gridCol w:w="2552"/>
      </w:tblGrid>
      <w:tr w:rsidR="00EC6B1F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EC6B1F" w:rsidRDefault="00EC6B1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EC6B1F" w:rsidRDefault="00EC6B1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Жилищный кодекс Республики Беларусь;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EC6B1F" w:rsidRDefault="00EC6B1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EC6B1F" w:rsidRDefault="00EC6B1F">
      <w:pPr>
        <w:pStyle w:val="underpoint"/>
      </w:pPr>
      <w:r>
        <w:t>2.1. 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8"/>
        <w:gridCol w:w="2700"/>
        <w:gridCol w:w="5109"/>
      </w:tblGrid>
      <w:tr w:rsidR="00EC6B1F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C6B1F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EC6B1F" w:rsidRDefault="00EC6B1F">
      <w:pPr>
        <w:pStyle w:val="underpoint"/>
      </w:pPr>
      <w:r>
        <w:t>2.2. запрашиваемые (получаемые) уполномоченным органом самостоятельно: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8"/>
        <w:gridCol w:w="5819"/>
      </w:tblGrid>
      <w:tr w:rsidR="00EC6B1F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C6B1F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решение об отмене решения о переводе жилого помещения в нежилое </w:t>
            </w:r>
            <w: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1"/>
        <w:gridCol w:w="2836"/>
      </w:tblGrid>
      <w:tr w:rsidR="00EC6B1F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:rsidR="00EC6B1F" w:rsidRDefault="00EC6B1F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:rsidR="00EC6B1F" w:rsidRDefault="00EC6B1F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EC6B1F" w:rsidRDefault="00EC6B1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EC6B1F" w:rsidRDefault="00EC6B1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Жилищный кодекс Республики Беларусь;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EC6B1F" w:rsidRDefault="00EC6B1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EC6B1F" w:rsidRDefault="00EC6B1F">
      <w:pPr>
        <w:pStyle w:val="underpoint"/>
      </w:pPr>
      <w:r>
        <w:t>2.1. 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6"/>
        <w:gridCol w:w="2700"/>
        <w:gridCol w:w="5251"/>
      </w:tblGrid>
      <w:tr w:rsidR="00EC6B1F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C6B1F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EC6B1F" w:rsidRDefault="00EC6B1F">
      <w:pPr>
        <w:pStyle w:val="underpoint"/>
      </w:pPr>
      <w:r>
        <w:t>2.2. запрашиваемые (получаемые) уполномоченным органом самостоятельно: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3"/>
        <w:gridCol w:w="6104"/>
      </w:tblGrid>
      <w:tr w:rsidR="00EC6B1F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C6B1F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5"/>
        <w:gridCol w:w="2552"/>
      </w:tblGrid>
      <w:tr w:rsidR="00EC6B1F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:rsidR="00EC6B1F" w:rsidRDefault="00EC6B1F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:rsidR="00EC6B1F" w:rsidRDefault="00EC6B1F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EC6B1F" w:rsidRDefault="00EC6B1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EC6B1F" w:rsidRDefault="00EC6B1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Жилищный кодекс Республики Беларусь;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EC6B1F" w:rsidRDefault="00EC6B1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Положение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статье 18 Жилищного кодекса Республики Беларусь;</w:t>
      </w:r>
    </w:p>
    <w:p w:rsidR="00EC6B1F" w:rsidRDefault="00EC6B1F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EC6B1F" w:rsidRDefault="00EC6B1F">
      <w:pPr>
        <w:pStyle w:val="underpoint"/>
      </w:pPr>
      <w:r>
        <w:t>2.1. 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3"/>
        <w:gridCol w:w="1705"/>
        <w:gridCol w:w="3689"/>
      </w:tblGrid>
      <w:tr w:rsidR="00EC6B1F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EC6B1F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EC6B1F" w:rsidRDefault="00EC6B1F">
      <w:pPr>
        <w:pStyle w:val="underpoint"/>
      </w:pPr>
      <w:r>
        <w:t>2.2. запрашиваемые (получаемые) уполномоченным органом самостоятельно: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6"/>
        <w:gridCol w:w="5961"/>
      </w:tblGrid>
      <w:tr w:rsidR="00EC6B1F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C6B1F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5"/>
        <w:gridCol w:w="2552"/>
      </w:tblGrid>
      <w:tr w:rsidR="00EC6B1F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EC6B1F" w:rsidRDefault="00EC6B1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EC6B1F" w:rsidRDefault="00EC6B1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Жилищный кодекс Республики Беларусь;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EC6B1F" w:rsidRDefault="00EC6B1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Положение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пункте 15 Положения об условиях и порядке переустройства и (или) перепланировки;</w:t>
      </w:r>
    </w:p>
    <w:p w:rsidR="00EC6B1F" w:rsidRDefault="00EC6B1F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EC6B1F" w:rsidRDefault="00EC6B1F">
      <w:pPr>
        <w:pStyle w:val="underpoint"/>
      </w:pPr>
      <w:r>
        <w:t>2.1. 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2"/>
        <w:gridCol w:w="2273"/>
        <w:gridCol w:w="3262"/>
      </w:tblGrid>
      <w:tr w:rsidR="00EC6B1F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C6B1F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EC6B1F" w:rsidRDefault="00EC6B1F">
      <w:pPr>
        <w:pStyle w:val="underpoint"/>
      </w:pPr>
      <w:r>
        <w:t>2.2. запрашиваемые (получаемые) уполномоченным органом самостоятельно: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8"/>
        <w:gridCol w:w="5819"/>
      </w:tblGrid>
      <w:tr w:rsidR="00EC6B1F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C6B1F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5"/>
        <w:gridCol w:w="2552"/>
      </w:tblGrid>
      <w:tr w:rsidR="00EC6B1F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EC6B1F" w:rsidRDefault="00EC6B1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EC6B1F" w:rsidRDefault="00EC6B1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Жилищный кодекс Республики Беларусь;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EC6B1F" w:rsidRDefault="00EC6B1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Положение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:rsidR="00EC6B1F" w:rsidRDefault="00EC6B1F">
      <w:pPr>
        <w:pStyle w:val="newncpi"/>
      </w:pPr>
      <w:r>
        <w:t>постановление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пункте 8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:rsidR="00EC6B1F" w:rsidRDefault="00EC6B1F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EC6B1F" w:rsidRDefault="00EC6B1F">
      <w:pPr>
        <w:pStyle w:val="underpoint"/>
      </w:pPr>
      <w:r>
        <w:t>2.1. 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6"/>
        <w:gridCol w:w="1847"/>
        <w:gridCol w:w="3404"/>
      </w:tblGrid>
      <w:tr w:rsidR="00EC6B1F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EC6B1F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EC6B1F" w:rsidRDefault="00EC6B1F">
      <w:pPr>
        <w:pStyle w:val="underpoint"/>
      </w:pPr>
      <w:r>
        <w:t>2.2. запрашиваемые (получаемые) уполномоченным органом самостоятельно: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3"/>
        <w:gridCol w:w="6104"/>
      </w:tblGrid>
      <w:tr w:rsidR="00EC6B1F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C6B1F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EC6B1F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EC6B1F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EC6B1F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EC6B1F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3"/>
        <w:gridCol w:w="2694"/>
      </w:tblGrid>
      <w:tr w:rsidR="00EC6B1F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EC6B1F" w:rsidRDefault="00EC6B1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EC6B1F" w:rsidRDefault="00EC6B1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Жилищный кодекс Республики Беларусь;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EC6B1F" w:rsidRDefault="00EC6B1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Положение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пункте 8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:rsidR="00EC6B1F" w:rsidRDefault="00EC6B1F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EC6B1F" w:rsidRDefault="00EC6B1F">
      <w:pPr>
        <w:pStyle w:val="underpoint"/>
      </w:pPr>
      <w:r>
        <w:t>2.1. 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8"/>
        <w:gridCol w:w="2557"/>
        <w:gridCol w:w="2552"/>
      </w:tblGrid>
      <w:tr w:rsidR="00EC6B1F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C6B1F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EC6B1F" w:rsidRDefault="00EC6B1F">
      <w:pPr>
        <w:pStyle w:val="underpoint"/>
      </w:pPr>
      <w:r>
        <w:t>2.2. запрашиваемые (получаемые) уполномоченным органом самостоятельно: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3"/>
        <w:gridCol w:w="6104"/>
      </w:tblGrid>
      <w:tr w:rsidR="00EC6B1F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C6B1F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EC6B1F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EC6B1F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EC6B1F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EC6B1F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EC6B1F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5"/>
        <w:gridCol w:w="2552"/>
      </w:tblGrid>
      <w:tr w:rsidR="00EC6B1F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EC6B1F" w:rsidRDefault="00EC6B1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EC6B1F" w:rsidRDefault="00EC6B1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Жилищный кодекс Республики Беларусь;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EC6B1F" w:rsidRDefault="00EC6B1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EC6B1F" w:rsidRDefault="00EC6B1F">
      <w:pPr>
        <w:pStyle w:val="underpoint"/>
      </w:pPr>
      <w:r>
        <w:t>2.1. 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2700"/>
        <w:gridCol w:w="4399"/>
      </w:tblGrid>
      <w:tr w:rsidR="00EC6B1F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C6B1F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EC6B1F" w:rsidRDefault="00EC6B1F">
      <w:pPr>
        <w:pStyle w:val="underpoint"/>
      </w:pPr>
      <w:r>
        <w:t>2.2. запрашиваемые (получаемые) уполномоченным органом самостоятельно: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3"/>
        <w:gridCol w:w="6104"/>
      </w:tblGrid>
      <w:tr w:rsidR="00EC6B1F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C6B1F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8"/>
        <w:gridCol w:w="2409"/>
      </w:tblGrid>
      <w:tr w:rsidR="00EC6B1F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:rsidR="00EC6B1F" w:rsidRDefault="00EC6B1F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:rsidR="00EC6B1F" w:rsidRDefault="00EC6B1F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EC6B1F" w:rsidRDefault="00EC6B1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EC6B1F" w:rsidRDefault="00EC6B1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Жилищный кодекс Республики Беларусь;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EC6B1F" w:rsidRDefault="00EC6B1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EC6B1F" w:rsidRDefault="00EC6B1F">
      <w:pPr>
        <w:pStyle w:val="underpoint"/>
      </w:pPr>
      <w:r>
        <w:t>2.1. 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2"/>
        <w:gridCol w:w="2557"/>
        <w:gridCol w:w="4968"/>
      </w:tblGrid>
      <w:tr w:rsidR="00EC6B1F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C6B1F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EC6B1F" w:rsidRDefault="00EC6B1F">
      <w:pPr>
        <w:pStyle w:val="underpoint"/>
      </w:pPr>
      <w:r>
        <w:t>2.2. запрашиваемые (получаемые) уполномоченным органом самостоятельно: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8"/>
        <w:gridCol w:w="5819"/>
      </w:tblGrid>
      <w:tr w:rsidR="00EC6B1F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C6B1F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3"/>
        <w:gridCol w:w="2694"/>
      </w:tblGrid>
      <w:tr w:rsidR="00EC6B1F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EC6B1F" w:rsidRDefault="00EC6B1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EC6B1F" w:rsidRDefault="00EC6B1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Жилищный кодекс Республики Беларусь;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EC6B1F" w:rsidRDefault="00EC6B1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EC6B1F" w:rsidRDefault="00EC6B1F">
      <w:pPr>
        <w:pStyle w:val="underpoint"/>
      </w:pPr>
      <w:r>
        <w:t>2.1. 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1"/>
        <w:gridCol w:w="1840"/>
        <w:gridCol w:w="2986"/>
      </w:tblGrid>
      <w:tr w:rsidR="00EC6B1F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C6B1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EC6B1F" w:rsidRDefault="00EC6B1F">
      <w:pPr>
        <w:pStyle w:val="underpoint"/>
      </w:pPr>
      <w:r>
        <w:t>2.2. запрашиваемые (получаемые) уполномоченным органом самостоятельно: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1"/>
        <w:gridCol w:w="6246"/>
      </w:tblGrid>
      <w:tr w:rsidR="00EC6B1F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C6B1F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EC6B1F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EC6B1F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EC6B1F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пунктом 6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1"/>
        <w:gridCol w:w="2836"/>
      </w:tblGrid>
      <w:tr w:rsidR="00EC6B1F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:rsidR="00EC6B1F" w:rsidRDefault="00EC6B1F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:rsidR="00EC6B1F" w:rsidRDefault="00EC6B1F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:rsidR="00EC6B1F" w:rsidRDefault="00EC6B1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:rsidR="00EC6B1F" w:rsidRDefault="00EC6B1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Жилищный кодекс Республики Беларусь;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Положение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EC6B1F" w:rsidRDefault="00EC6B1F">
      <w:pPr>
        <w:pStyle w:val="underpoint"/>
      </w:pPr>
      <w:r>
        <w:t>2.1. 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9"/>
        <w:gridCol w:w="2981"/>
        <w:gridCol w:w="3207"/>
      </w:tblGrid>
      <w:tr w:rsidR="00EC6B1F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местный исполнительный и распорядительный орган: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C6B1F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6B1F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EC6B1F" w:rsidRDefault="00EC6B1F">
      <w:pPr>
        <w:pStyle w:val="underpoint"/>
      </w:pPr>
      <w:r>
        <w:t>2.2. запрашиваемые (получаемые) уполномоченным органом самостоятельно: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6531"/>
      </w:tblGrid>
      <w:tr w:rsidR="00EC6B1F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C6B1F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3"/>
        <w:gridCol w:w="2694"/>
      </w:tblGrid>
      <w:tr w:rsidR="00EC6B1F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:rsidR="00EC6B1F" w:rsidRDefault="00EC6B1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:rsidR="00EC6B1F" w:rsidRDefault="00EC6B1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Жилищный кодекс Республики Беларусь;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EC6B1F" w:rsidRDefault="00EC6B1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:rsidR="00EC6B1F" w:rsidRDefault="00EC6B1F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подпункте 1.4.1 настоящего пункта и пункте 4 настоящего Регламента, осуществляется в порядке, предусмотренном статьей 30 Закона Республики Беларусь «Об основах административных процедур».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EC6B1F" w:rsidRDefault="00EC6B1F">
      <w:pPr>
        <w:pStyle w:val="underpoint"/>
      </w:pPr>
      <w:r>
        <w:t>2.1. 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9"/>
        <w:gridCol w:w="1990"/>
        <w:gridCol w:w="5678"/>
      </w:tblGrid>
      <w:tr w:rsidR="00EC6B1F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EC6B1F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6B1F" w:rsidRDefault="00EC6B1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EC6B1F" w:rsidRDefault="00EC6B1F">
      <w:pPr>
        <w:pStyle w:val="underpoint"/>
      </w:pPr>
      <w:r>
        <w:t>2.2. запрашиваемые (получаемые) уполномоченным органом самостоятельно: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3"/>
        <w:gridCol w:w="6104"/>
      </w:tblGrid>
      <w:tr w:rsidR="00EC6B1F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C6B1F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5"/>
        <w:gridCol w:w="2552"/>
      </w:tblGrid>
      <w:tr w:rsidR="00EC6B1F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:rsidR="00EC6B1F" w:rsidRDefault="00EC6B1F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:rsidR="00EC6B1F" w:rsidRDefault="00EC6B1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:rsidR="00EC6B1F" w:rsidRDefault="00EC6B1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Жилищный кодекс Республики Беларусь;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Положение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EC6B1F" w:rsidRDefault="00EC6B1F">
      <w:pPr>
        <w:pStyle w:val="underpoint"/>
      </w:pPr>
      <w:r>
        <w:t>2.1. 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8"/>
        <w:gridCol w:w="1990"/>
        <w:gridCol w:w="5819"/>
      </w:tblGrid>
      <w:tr w:rsidR="00EC6B1F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местный исполнительный и распорядительный орган: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EC6B1F" w:rsidRDefault="00EC6B1F">
      <w:pPr>
        <w:pStyle w:val="underpoint"/>
      </w:pPr>
      <w:r>
        <w:t>2.2. запрашиваемые (получаемые) уполномоченным органом самостоятельно: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6"/>
        <w:gridCol w:w="5961"/>
      </w:tblGrid>
      <w:tr w:rsidR="00EC6B1F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C6B1F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3"/>
        <w:gridCol w:w="2694"/>
      </w:tblGrid>
      <w:tr w:rsidR="00EC6B1F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:rsidR="00EC6B1F" w:rsidRDefault="00EC6B1F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EC6B1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capu1"/>
            </w:pPr>
            <w:r>
              <w:t>УТВЕРЖДЕНО</w:t>
            </w:r>
          </w:p>
          <w:p w:rsidR="00EC6B1F" w:rsidRDefault="00EC6B1F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EC6B1F" w:rsidRDefault="00EC6B1F">
            <w:pPr>
              <w:pStyle w:val="cap1"/>
            </w:pPr>
            <w:r>
              <w:t>23.03.2022 № 5</w:t>
            </w:r>
          </w:p>
        </w:tc>
      </w:tr>
    </w:tbl>
    <w:p w:rsidR="00EC6B1F" w:rsidRDefault="00EC6B1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:rsidR="00EC6B1F" w:rsidRDefault="00EC6B1F">
      <w:pPr>
        <w:pStyle w:val="point"/>
      </w:pPr>
      <w:r>
        <w:t>1. 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:rsidR="00EC6B1F" w:rsidRDefault="00EC6B1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:rsidR="00EC6B1F" w:rsidRDefault="00EC6B1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C6B1F" w:rsidRDefault="00EC6B1F">
      <w:pPr>
        <w:pStyle w:val="newncpi"/>
      </w:pPr>
      <w:r>
        <w:t>Жилищный кодекс Республики Беларусь;</w:t>
      </w:r>
    </w:p>
    <w:p w:rsidR="00EC6B1F" w:rsidRDefault="00EC6B1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C6B1F" w:rsidRDefault="00EC6B1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EC6B1F" w:rsidRDefault="00EC6B1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EC6B1F" w:rsidRDefault="00EC6B1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EC6B1F" w:rsidRDefault="00EC6B1F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EC6B1F" w:rsidRDefault="00EC6B1F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:rsidR="00EC6B1F" w:rsidRDefault="00EC6B1F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подпункте 1.4.1 настоящего пункта и пункте 4 настоящего Регламента, осуществляется в порядке, предусмотренном статьей 30 Закона Республики Беларусь «Об основах административных процедур».</w:t>
      </w:r>
    </w:p>
    <w:p w:rsidR="00EC6B1F" w:rsidRDefault="00EC6B1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EC6B1F" w:rsidRDefault="00EC6B1F">
      <w:pPr>
        <w:pStyle w:val="underpoint"/>
      </w:pPr>
      <w:r>
        <w:t>2.1. представляемые заинтересованным лицом: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6"/>
        <w:gridCol w:w="1705"/>
        <w:gridCol w:w="6246"/>
      </w:tblGrid>
      <w:tr w:rsidR="00EC6B1F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C6B1F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письменной форме: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в ходе приема заинтересованного лица;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по почте;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>нарочным (курьером);</w:t>
            </w:r>
          </w:p>
          <w:p w:rsidR="00EC6B1F" w:rsidRDefault="00EC6B1F">
            <w:pPr>
              <w:pStyle w:val="table10"/>
            </w:pPr>
            <w:r>
              <w:t> </w:t>
            </w:r>
          </w:p>
          <w:p w:rsidR="00EC6B1F" w:rsidRDefault="00EC6B1F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EC6B1F" w:rsidRDefault="00EC6B1F">
      <w:pPr>
        <w:pStyle w:val="underpoint"/>
      </w:pPr>
      <w:r>
        <w:t>2.2. запрашиваемые (получаемые) уполномоченным органом самостоятельно: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6"/>
        <w:gridCol w:w="5961"/>
      </w:tblGrid>
      <w:tr w:rsidR="00EC6B1F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C6B1F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420"/>
        <w:gridCol w:w="1984"/>
      </w:tblGrid>
      <w:tr w:rsidR="00EC6B1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C6B1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EC6B1F" w:rsidRDefault="00EC6B1F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EC6B1F" w:rsidRDefault="00EC6B1F">
      <w:pPr>
        <w:pStyle w:val="point"/>
      </w:pPr>
      <w:r>
        <w:t>4. Порядок подачи (отзыва) административной жалобы:</w:t>
      </w:r>
    </w:p>
    <w:p w:rsidR="00EC6B1F" w:rsidRDefault="00EC6B1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5"/>
        <w:gridCol w:w="2552"/>
      </w:tblGrid>
      <w:tr w:rsidR="00EC6B1F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B1F" w:rsidRDefault="00EC6B1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C6B1F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B1F" w:rsidRDefault="00EC6B1F">
            <w:pPr>
              <w:pStyle w:val="table10"/>
            </w:pPr>
            <w:r>
              <w:t>письменная</w:t>
            </w:r>
          </w:p>
        </w:tc>
      </w:tr>
    </w:tbl>
    <w:p w:rsidR="00EC6B1F" w:rsidRDefault="00EC6B1F">
      <w:pPr>
        <w:pStyle w:val="newncpi"/>
      </w:pPr>
      <w:r>
        <w:t> </w:t>
      </w:r>
    </w:p>
    <w:p w:rsidR="002A0DB8" w:rsidRDefault="002A0DB8"/>
    <w:sectPr w:rsidR="002A0DB8" w:rsidSect="00EC6B1F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B1F" w:rsidRDefault="00EC6B1F" w:rsidP="00EC6B1F">
      <w:pPr>
        <w:spacing w:after="0" w:line="240" w:lineRule="auto"/>
      </w:pPr>
      <w:r>
        <w:separator/>
      </w:r>
    </w:p>
  </w:endnote>
  <w:endnote w:type="continuationSeparator" w:id="1">
    <w:p w:rsidR="00EC6B1F" w:rsidRDefault="00EC6B1F" w:rsidP="00EC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1F" w:rsidRDefault="00EC6B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1F" w:rsidRDefault="00EC6B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EC6B1F" w:rsidTr="00EC6B1F">
      <w:tc>
        <w:tcPr>
          <w:tcW w:w="1800" w:type="dxa"/>
          <w:shd w:val="clear" w:color="auto" w:fill="auto"/>
          <w:vAlign w:val="center"/>
        </w:tcPr>
        <w:p w:rsidR="00EC6B1F" w:rsidRDefault="00EC6B1F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C6B1F" w:rsidRDefault="00EC6B1F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C6B1F" w:rsidRDefault="00EC6B1F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22.02.2023</w:t>
          </w:r>
        </w:p>
        <w:p w:rsidR="00EC6B1F" w:rsidRPr="00EC6B1F" w:rsidRDefault="00EC6B1F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C6B1F" w:rsidRDefault="00EC6B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B1F" w:rsidRDefault="00EC6B1F" w:rsidP="00EC6B1F">
      <w:pPr>
        <w:spacing w:after="0" w:line="240" w:lineRule="auto"/>
      </w:pPr>
      <w:r>
        <w:separator/>
      </w:r>
    </w:p>
  </w:footnote>
  <w:footnote w:type="continuationSeparator" w:id="1">
    <w:p w:rsidR="00EC6B1F" w:rsidRDefault="00EC6B1F" w:rsidP="00EC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1F" w:rsidRDefault="00EC6B1F" w:rsidP="00D2289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6B1F" w:rsidRDefault="00EC6B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1F" w:rsidRPr="00EC6B1F" w:rsidRDefault="00EC6B1F" w:rsidP="00D22894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EC6B1F">
      <w:rPr>
        <w:rStyle w:val="a9"/>
        <w:rFonts w:ascii="Times New Roman" w:hAnsi="Times New Roman" w:cs="Times New Roman"/>
        <w:sz w:val="24"/>
      </w:rPr>
      <w:fldChar w:fldCharType="begin"/>
    </w:r>
    <w:r w:rsidRPr="00EC6B1F">
      <w:rPr>
        <w:rStyle w:val="a9"/>
        <w:rFonts w:ascii="Times New Roman" w:hAnsi="Times New Roman" w:cs="Times New Roman"/>
        <w:sz w:val="24"/>
      </w:rPr>
      <w:instrText xml:space="preserve">PAGE  </w:instrText>
    </w:r>
    <w:r w:rsidRPr="00EC6B1F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52</w:t>
    </w:r>
    <w:r w:rsidRPr="00EC6B1F">
      <w:rPr>
        <w:rStyle w:val="a9"/>
        <w:rFonts w:ascii="Times New Roman" w:hAnsi="Times New Roman" w:cs="Times New Roman"/>
        <w:sz w:val="24"/>
      </w:rPr>
      <w:fldChar w:fldCharType="end"/>
    </w:r>
  </w:p>
  <w:p w:rsidR="00EC6B1F" w:rsidRPr="00EC6B1F" w:rsidRDefault="00EC6B1F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1F" w:rsidRDefault="00EC6B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visionView w:markup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B1F"/>
    <w:rsid w:val="002A0DB8"/>
    <w:rsid w:val="00EC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B1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C6B1F"/>
    <w:rPr>
      <w:color w:val="154C94"/>
      <w:u w:val="single"/>
    </w:rPr>
  </w:style>
  <w:style w:type="paragraph" w:customStyle="1" w:styleId="article">
    <w:name w:val="article"/>
    <w:basedOn w:val="a"/>
    <w:rsid w:val="00EC6B1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C6B1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C6B1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C6B1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C6B1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C6B1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C6B1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C6B1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C6B1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C6B1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C6B1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C6B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C6B1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C6B1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C6B1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C6B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C6B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C6B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C6B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C6B1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C6B1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C6B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C6B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C6B1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C6B1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C6B1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C6B1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C6B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C6B1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C6B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C6B1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C6B1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C6B1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C6B1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C6B1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C6B1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C6B1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C6B1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C6B1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C6B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C6B1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C6B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6B1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C6B1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C6B1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C6B1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C6B1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C6B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C6B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C6B1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C6B1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C6B1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C6B1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C6B1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C6B1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C6B1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C6B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C6B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C6B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C6B1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C6B1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C6B1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C6B1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C6B1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C6B1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C6B1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C6B1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C6B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C6B1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C6B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C6B1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C6B1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C6B1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C6B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C6B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C6B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C6B1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C6B1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C6B1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C6B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C6B1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C6B1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C6B1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C6B1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C6B1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C6B1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C6B1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C6B1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C6B1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C6B1F"/>
    <w:rPr>
      <w:rFonts w:ascii="Symbol" w:hAnsi="Symbol" w:hint="default"/>
    </w:rPr>
  </w:style>
  <w:style w:type="character" w:customStyle="1" w:styleId="onewind3">
    <w:name w:val="onewind3"/>
    <w:basedOn w:val="a0"/>
    <w:rsid w:val="00EC6B1F"/>
    <w:rPr>
      <w:rFonts w:ascii="Wingdings 3" w:hAnsi="Wingdings 3" w:hint="default"/>
    </w:rPr>
  </w:style>
  <w:style w:type="character" w:customStyle="1" w:styleId="onewind2">
    <w:name w:val="onewind2"/>
    <w:basedOn w:val="a0"/>
    <w:rsid w:val="00EC6B1F"/>
    <w:rPr>
      <w:rFonts w:ascii="Wingdings 2" w:hAnsi="Wingdings 2" w:hint="default"/>
    </w:rPr>
  </w:style>
  <w:style w:type="character" w:customStyle="1" w:styleId="onewind">
    <w:name w:val="onewind"/>
    <w:basedOn w:val="a0"/>
    <w:rsid w:val="00EC6B1F"/>
    <w:rPr>
      <w:rFonts w:ascii="Wingdings" w:hAnsi="Wingdings" w:hint="default"/>
    </w:rPr>
  </w:style>
  <w:style w:type="character" w:customStyle="1" w:styleId="rednoun">
    <w:name w:val="rednoun"/>
    <w:basedOn w:val="a0"/>
    <w:rsid w:val="00EC6B1F"/>
  </w:style>
  <w:style w:type="character" w:customStyle="1" w:styleId="post">
    <w:name w:val="post"/>
    <w:basedOn w:val="a0"/>
    <w:rsid w:val="00EC6B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C6B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C6B1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C6B1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C6B1F"/>
    <w:rPr>
      <w:rFonts w:ascii="Arial" w:hAnsi="Arial" w:cs="Arial" w:hint="default"/>
    </w:rPr>
  </w:style>
  <w:style w:type="character" w:customStyle="1" w:styleId="snoskiindex">
    <w:name w:val="snoskiindex"/>
    <w:basedOn w:val="a0"/>
    <w:rsid w:val="00EC6B1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C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C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6B1F"/>
  </w:style>
  <w:style w:type="paragraph" w:styleId="a7">
    <w:name w:val="footer"/>
    <w:basedOn w:val="a"/>
    <w:link w:val="a8"/>
    <w:uiPriority w:val="99"/>
    <w:semiHidden/>
    <w:unhideWhenUsed/>
    <w:rsid w:val="00EC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6B1F"/>
  </w:style>
  <w:style w:type="character" w:styleId="a9">
    <w:name w:val="page number"/>
    <w:basedOn w:val="a0"/>
    <w:uiPriority w:val="99"/>
    <w:semiHidden/>
    <w:unhideWhenUsed/>
    <w:rsid w:val="00EC6B1F"/>
  </w:style>
  <w:style w:type="table" w:styleId="aa">
    <w:name w:val="Table Grid"/>
    <w:basedOn w:val="a1"/>
    <w:uiPriority w:val="59"/>
    <w:rsid w:val="00EC6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15869</Words>
  <Characters>130879</Characters>
  <Application>Microsoft Office Word</Application>
  <DocSecurity>0</DocSecurity>
  <Lines>3966</Lines>
  <Paragraphs>1438</Paragraphs>
  <ScaleCrop>false</ScaleCrop>
  <Company>Grizli777</Company>
  <LinksUpToDate>false</LinksUpToDate>
  <CharactersWithSpaces>145310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2023-02-22T07:59:00Z</dcterms:created>
  <dcterms:modified xsi:type="dcterms:W3CDTF">2023-02-22T08:00:00Z</dcterms:modified>
</cp:coreProperties>
</file>