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4" w:rsidRDefault="00B856D4" w:rsidP="00B85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Права и обязанности заинтересованных лиц, а также третьих лиц</w:t>
      </w:r>
    </w:p>
    <w:p w:rsidR="00B856D4" w:rsidRPr="00AB7DC0" w:rsidRDefault="00B856D4" w:rsidP="00B85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БЕЛАРУСЬ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28 октября 2008 г. № 433-З </w:t>
      </w:r>
    </w:p>
    <w:p w:rsidR="00B856D4" w:rsidRPr="00AB7DC0" w:rsidRDefault="00B856D4" w:rsidP="00B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основах административных процедур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DC0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AB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Палатой представителей 2 октября 2008 года</w:t>
      </w: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B7DC0">
        <w:rPr>
          <w:rFonts w:ascii="Times New Roman" w:eastAsia="Times New Roman" w:hAnsi="Times New Roman" w:cs="Times New Roman"/>
          <w:i/>
          <w:iCs/>
          <w:sz w:val="24"/>
          <w:szCs w:val="24"/>
        </w:rPr>
        <w:t>Одобрен</w:t>
      </w:r>
      <w:proofErr w:type="gramEnd"/>
      <w:r w:rsidRPr="00AB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Советом Республики 9 октября 2008 года </w:t>
      </w:r>
    </w:p>
    <w:p w:rsidR="00B856D4" w:rsidRPr="00AB7DC0" w:rsidRDefault="00B856D4" w:rsidP="00B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ИЗВЛЕЧЕНИЕ</w:t>
      </w:r>
    </w:p>
    <w:p w:rsidR="00B856D4" w:rsidRPr="00AB7DC0" w:rsidRDefault="00B856D4" w:rsidP="00B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Права заинтересованных лиц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имеют право: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обращаться с заявлениями в уполномоченные органы;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получать от уполномоченных органов разъяснение своих прав и обязанностей;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получать административные решения (их копии, выписки из них);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отозвать свое заявление в любое время до окончания осуществления административной процедуры;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обжаловать принятые административные решения;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отозвать свою административную жалобу;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другие права, предусмотренные настоящим Законом и иными актами законодательства об административных процедурах. </w:t>
      </w:r>
    </w:p>
    <w:p w:rsidR="00B856D4" w:rsidRPr="00AB7DC0" w:rsidRDefault="00B856D4" w:rsidP="00B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Обязанности заинтересованных лиц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обязаны: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вносить плату, взимаемую при осуществлении административных процедур;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выполнять другие обязанности, предусмотренные настоящим Законом и иными законодательными актами об административных процедурах. </w:t>
      </w:r>
    </w:p>
    <w:p w:rsidR="00B856D4" w:rsidRPr="00AB7DC0" w:rsidRDefault="00B856D4" w:rsidP="00B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</w:t>
      </w: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B7DC0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третьих лиц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1. Третьи лица имеют право: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получать от уполномоченных органов разъяснение своих прав и обязанностей;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 </w:t>
      </w:r>
      <w:proofErr w:type="gramEnd"/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обжаловать принятые административные решения;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отозвать свою административную жалобу;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другие права, предусмотренные настоящим Законом и иными актами законодательства об административных процедурах.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2. Третьи лица обязаны: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 </w:t>
      </w:r>
    </w:p>
    <w:p w:rsidR="00B856D4" w:rsidRPr="00AB7DC0" w:rsidRDefault="00B856D4" w:rsidP="00B8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C0">
        <w:rPr>
          <w:rFonts w:ascii="Times New Roman" w:eastAsia="Times New Roman" w:hAnsi="Times New Roman" w:cs="Times New Roman"/>
          <w:sz w:val="24"/>
          <w:szCs w:val="24"/>
        </w:rPr>
        <w:t xml:space="preserve">выполнять другие обязанности, предусмотренные настоящим Законом и иными законодательными актами об административных процедурах. </w:t>
      </w:r>
    </w:p>
    <w:p w:rsidR="0012343A" w:rsidRPr="0012343A" w:rsidRDefault="0012343A" w:rsidP="00B856D4">
      <w:pPr>
        <w:pStyle w:val="a3"/>
      </w:pPr>
      <w:r>
        <w:rPr>
          <w:rStyle w:val="a4"/>
        </w:rPr>
        <w:t xml:space="preserve"> </w:t>
      </w:r>
    </w:p>
    <w:p w:rsidR="00AC6DAE" w:rsidRDefault="00AC6DAE"/>
    <w:sectPr w:rsidR="00AC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43A"/>
    <w:rsid w:val="0012343A"/>
    <w:rsid w:val="00AC6DAE"/>
    <w:rsid w:val="00B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43A"/>
    <w:rPr>
      <w:b/>
      <w:bCs/>
    </w:rPr>
  </w:style>
  <w:style w:type="character" w:styleId="a5">
    <w:name w:val="Hyperlink"/>
    <w:basedOn w:val="a0"/>
    <w:uiPriority w:val="99"/>
    <w:semiHidden/>
    <w:unhideWhenUsed/>
    <w:rsid w:val="00123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2023-02-23T13:46:00Z</cp:lastPrinted>
  <dcterms:created xsi:type="dcterms:W3CDTF">2019-09-08T16:34:00Z</dcterms:created>
  <dcterms:modified xsi:type="dcterms:W3CDTF">2023-02-23T13:46:00Z</dcterms:modified>
</cp:coreProperties>
</file>