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1326"/>
        <w:tblW w:w="0" w:type="auto"/>
        <w:tblLook w:val="04A0" w:firstRow="1" w:lastRow="0" w:firstColumn="1" w:lastColumn="0" w:noHBand="0" w:noVBand="1"/>
      </w:tblPr>
      <w:tblGrid>
        <w:gridCol w:w="3397"/>
        <w:gridCol w:w="6096"/>
      </w:tblGrid>
      <w:tr w:rsidR="00950FEB" w14:paraId="7883CCB6" w14:textId="77777777" w:rsidTr="004D5147">
        <w:tc>
          <w:tcPr>
            <w:tcW w:w="94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14:paraId="4077760D" w14:textId="0316B8B3" w:rsidR="00950FEB" w:rsidRPr="00BE45DA" w:rsidRDefault="00950FEB" w:rsidP="00ED206D">
            <w:pPr>
              <w:jc w:val="center"/>
              <w:rPr>
                <w:b/>
                <w:i/>
                <w:sz w:val="30"/>
                <w:szCs w:val="30"/>
              </w:rPr>
            </w:pPr>
            <w:r w:rsidRPr="00950FEB">
              <w:rPr>
                <w:b/>
                <w:sz w:val="30"/>
                <w:szCs w:val="30"/>
              </w:rPr>
              <w:t xml:space="preserve">Информация о </w:t>
            </w:r>
            <w:r w:rsidR="00BE2485">
              <w:rPr>
                <w:b/>
                <w:sz w:val="30"/>
                <w:szCs w:val="30"/>
              </w:rPr>
              <w:t>типичных нарушениях</w:t>
            </w:r>
            <w:r w:rsidR="00BA1D02">
              <w:rPr>
                <w:b/>
                <w:sz w:val="30"/>
                <w:szCs w:val="30"/>
              </w:rPr>
              <w:t>, совершенных субъектами хозяйствования, выявленных по результатам контрольных мероприятий, проведенных в 1 полугодии 202</w:t>
            </w:r>
            <w:r w:rsidR="00B66137">
              <w:rPr>
                <w:b/>
                <w:sz w:val="30"/>
                <w:szCs w:val="30"/>
              </w:rPr>
              <w:t>5</w:t>
            </w:r>
            <w:r w:rsidR="00BA1D02">
              <w:rPr>
                <w:b/>
                <w:sz w:val="30"/>
                <w:szCs w:val="30"/>
              </w:rPr>
              <w:t xml:space="preserve"> года</w:t>
            </w:r>
          </w:p>
          <w:p w14:paraId="41F89548" w14:textId="77777777" w:rsidR="00950FEB" w:rsidRPr="00515E34" w:rsidRDefault="00950FEB" w:rsidP="00950FEB">
            <w:pPr>
              <w:jc w:val="center"/>
              <w:rPr>
                <w:sz w:val="28"/>
              </w:rPr>
            </w:pPr>
          </w:p>
        </w:tc>
      </w:tr>
      <w:tr w:rsidR="00950FEB" w14:paraId="488B7169" w14:textId="77777777" w:rsidTr="004D5147">
        <w:tc>
          <w:tcPr>
            <w:tcW w:w="3397" w:type="dxa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3514EFC" w14:textId="1F416198" w:rsidR="00950FEB" w:rsidRPr="002B326C" w:rsidRDefault="0067395E" w:rsidP="00950FEB">
            <w:pPr>
              <w:jc w:val="center"/>
              <w:rPr>
                <w:b/>
                <w:iCs/>
                <w:sz w:val="28"/>
              </w:rPr>
            </w:pPr>
            <w:r w:rsidRPr="002B326C">
              <w:rPr>
                <w:b/>
                <w:iCs/>
                <w:sz w:val="28"/>
              </w:rPr>
              <w:t>Н</w:t>
            </w:r>
            <w:r w:rsidR="00FB2862" w:rsidRPr="002B326C">
              <w:rPr>
                <w:b/>
                <w:iCs/>
                <w:sz w:val="28"/>
              </w:rPr>
              <w:t>арушения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</w:tcPr>
          <w:p w14:paraId="115016E8" w14:textId="2AC3F597" w:rsidR="00950FEB" w:rsidRPr="002B326C" w:rsidRDefault="00B07B55" w:rsidP="00950FEB">
            <w:pPr>
              <w:jc w:val="center"/>
              <w:rPr>
                <w:b/>
                <w:iCs/>
                <w:sz w:val="28"/>
              </w:rPr>
            </w:pPr>
            <w:r w:rsidRPr="002B326C">
              <w:rPr>
                <w:b/>
                <w:iCs/>
                <w:sz w:val="28"/>
              </w:rPr>
              <w:t>Причины нарушени</w:t>
            </w:r>
            <w:r w:rsidR="000E63E0" w:rsidRPr="002B326C">
              <w:rPr>
                <w:b/>
                <w:iCs/>
                <w:sz w:val="28"/>
              </w:rPr>
              <w:t>й</w:t>
            </w:r>
          </w:p>
        </w:tc>
      </w:tr>
      <w:tr w:rsidR="00BF3133" w:rsidRPr="007456F0" w14:paraId="2AF96D65" w14:textId="77777777" w:rsidTr="004D5147">
        <w:trPr>
          <w:trHeight w:val="844"/>
        </w:trPr>
        <w:tc>
          <w:tcPr>
            <w:tcW w:w="3397" w:type="dxa"/>
            <w:vMerge w:val="restart"/>
            <w:shd w:val="clear" w:color="auto" w:fill="DDD9C3" w:themeFill="background2" w:themeFillShade="E6"/>
          </w:tcPr>
          <w:p w14:paraId="5CB35E24" w14:textId="77777777" w:rsidR="00BF3133" w:rsidRDefault="00BF3133" w:rsidP="006D25CA">
            <w:pPr>
              <w:rPr>
                <w:color w:val="FF0000"/>
              </w:rPr>
            </w:pPr>
          </w:p>
          <w:p w14:paraId="682F82D0" w14:textId="77777777" w:rsidR="00BF3133" w:rsidRDefault="00BF3133" w:rsidP="006D25CA">
            <w:pPr>
              <w:rPr>
                <w:color w:val="FF0000"/>
              </w:rPr>
            </w:pPr>
          </w:p>
          <w:p w14:paraId="01BA4972" w14:textId="77777777" w:rsidR="00BF3133" w:rsidRDefault="00BF3133" w:rsidP="006D25CA">
            <w:pPr>
              <w:rPr>
                <w:color w:val="FF0000"/>
              </w:rPr>
            </w:pPr>
          </w:p>
          <w:p w14:paraId="62A052C2" w14:textId="77777777" w:rsidR="00BF3133" w:rsidRDefault="00BF3133" w:rsidP="006D25CA">
            <w:pPr>
              <w:rPr>
                <w:color w:val="FF0000"/>
              </w:rPr>
            </w:pPr>
          </w:p>
          <w:p w14:paraId="3B93CD19" w14:textId="77777777" w:rsidR="00BF3133" w:rsidRDefault="00BF3133" w:rsidP="006D25CA">
            <w:pPr>
              <w:rPr>
                <w:color w:val="FF0000"/>
              </w:rPr>
            </w:pPr>
          </w:p>
          <w:p w14:paraId="303002C9" w14:textId="77777777" w:rsidR="00BF3133" w:rsidRDefault="00BF3133" w:rsidP="006D25CA">
            <w:pPr>
              <w:rPr>
                <w:color w:val="FF0000"/>
              </w:rPr>
            </w:pPr>
          </w:p>
          <w:p w14:paraId="3CE7B688" w14:textId="77777777" w:rsidR="00BF3133" w:rsidRDefault="00BF3133" w:rsidP="006D25CA">
            <w:pPr>
              <w:rPr>
                <w:color w:val="FF0000"/>
              </w:rPr>
            </w:pPr>
          </w:p>
          <w:p w14:paraId="20524D42" w14:textId="77777777" w:rsidR="00BF3133" w:rsidRDefault="00BF3133" w:rsidP="006D25CA">
            <w:pPr>
              <w:rPr>
                <w:color w:val="FF0000"/>
              </w:rPr>
            </w:pPr>
          </w:p>
          <w:p w14:paraId="106AAC41" w14:textId="77777777" w:rsidR="00BF3133" w:rsidRDefault="00BF3133" w:rsidP="006D25CA">
            <w:pPr>
              <w:rPr>
                <w:color w:val="FF0000"/>
              </w:rPr>
            </w:pPr>
          </w:p>
          <w:p w14:paraId="675EF3D5" w14:textId="77777777" w:rsidR="00BF3133" w:rsidRDefault="00BF3133" w:rsidP="006D25CA">
            <w:pPr>
              <w:rPr>
                <w:color w:val="FF0000"/>
              </w:rPr>
            </w:pPr>
          </w:p>
          <w:p w14:paraId="40BD1163" w14:textId="77777777" w:rsidR="00BF3133" w:rsidRDefault="00BF3133" w:rsidP="006D25CA">
            <w:pPr>
              <w:rPr>
                <w:color w:val="FF0000"/>
              </w:rPr>
            </w:pPr>
          </w:p>
          <w:p w14:paraId="3050E918" w14:textId="77777777" w:rsidR="00BF3133" w:rsidRDefault="00BF3133" w:rsidP="006D25CA">
            <w:pPr>
              <w:rPr>
                <w:color w:val="FF0000"/>
              </w:rPr>
            </w:pPr>
          </w:p>
          <w:p w14:paraId="2B0B074D" w14:textId="77777777" w:rsidR="00BF3133" w:rsidRDefault="00BF3133" w:rsidP="006D25CA">
            <w:pPr>
              <w:rPr>
                <w:color w:val="FF0000"/>
              </w:rPr>
            </w:pPr>
          </w:p>
          <w:p w14:paraId="0151F4DA" w14:textId="77777777" w:rsidR="00BF3133" w:rsidRDefault="00BF3133" w:rsidP="006D25CA"/>
          <w:p w14:paraId="4AAE0DB4" w14:textId="77777777" w:rsidR="00BF3133" w:rsidRDefault="00BF3133" w:rsidP="006D25CA"/>
          <w:p w14:paraId="3817B9FC" w14:textId="77777777" w:rsidR="00BF3133" w:rsidRDefault="00BF3133" w:rsidP="006D25CA"/>
          <w:p w14:paraId="13920232" w14:textId="77777777" w:rsidR="00BF3133" w:rsidRDefault="00BF3133" w:rsidP="006D25CA"/>
          <w:p w14:paraId="3FD46A89" w14:textId="77777777" w:rsidR="00BF3133" w:rsidRDefault="00BF3133" w:rsidP="006D25CA"/>
          <w:p w14:paraId="74C937D8" w14:textId="49BBAC79" w:rsidR="00BF3133" w:rsidRDefault="00BF3133" w:rsidP="006D25CA">
            <w:r>
              <w:t>Нарушения при</w:t>
            </w:r>
            <w:r w:rsidRPr="00126D1F">
              <w:t xml:space="preserve"> </w:t>
            </w:r>
            <w:r>
              <w:t>использовании бюджетных средств на оплату труда</w:t>
            </w:r>
          </w:p>
          <w:p w14:paraId="6670539A" w14:textId="77777777" w:rsidR="00BF3133" w:rsidRDefault="00BF3133" w:rsidP="006D25CA"/>
          <w:p w14:paraId="7E4417C7" w14:textId="77777777" w:rsidR="00BF3133" w:rsidRDefault="00BF3133" w:rsidP="006D25CA"/>
          <w:p w14:paraId="6123D6AF" w14:textId="118BD5C0" w:rsidR="00BF3133" w:rsidRDefault="00BF3133" w:rsidP="00F1139B"/>
        </w:tc>
        <w:tc>
          <w:tcPr>
            <w:tcW w:w="6096" w:type="dxa"/>
            <w:shd w:val="clear" w:color="auto" w:fill="DDD9C3" w:themeFill="background2" w:themeFillShade="E6"/>
          </w:tcPr>
          <w:p w14:paraId="36EFDCE1" w14:textId="20C31048" w:rsidR="00BF3133" w:rsidRPr="002E1B0F" w:rsidRDefault="00BF3133" w:rsidP="00C757E9">
            <w:pPr>
              <w:jc w:val="both"/>
              <w:rPr>
                <w:color w:val="FF0000"/>
              </w:rPr>
            </w:pPr>
            <w:r w:rsidRPr="002E1B0F">
              <w:t>- принятие к зачету стажа работы в организациях, не являющихся бюджетными, при исчислении стажа работы в бюджетных организациях</w:t>
            </w:r>
          </w:p>
        </w:tc>
      </w:tr>
      <w:tr w:rsidR="00BA1D02" w14:paraId="6B69DCFC" w14:textId="77777777" w:rsidTr="004D5147">
        <w:tc>
          <w:tcPr>
            <w:tcW w:w="3397" w:type="dxa"/>
            <w:vMerge/>
            <w:shd w:val="clear" w:color="auto" w:fill="DDD9C3" w:themeFill="background2" w:themeFillShade="E6"/>
          </w:tcPr>
          <w:p w14:paraId="0126C252" w14:textId="77777777" w:rsidR="00BA1D02" w:rsidRDefault="00BA1D02" w:rsidP="00F1139B"/>
        </w:tc>
        <w:tc>
          <w:tcPr>
            <w:tcW w:w="6096" w:type="dxa"/>
            <w:shd w:val="clear" w:color="auto" w:fill="DDD9C3" w:themeFill="background2" w:themeFillShade="E6"/>
          </w:tcPr>
          <w:p w14:paraId="46F9777D" w14:textId="1DA285DB" w:rsidR="00BA1D02" w:rsidRPr="002E1B0F" w:rsidRDefault="00765736" w:rsidP="006D25CA">
            <w:pPr>
              <w:jc w:val="both"/>
            </w:pPr>
            <w:r w:rsidRPr="002E1B0F">
              <w:t>- начислени</w:t>
            </w:r>
            <w:r w:rsidR="002E1B0F" w:rsidRPr="002E1B0F">
              <w:t>е</w:t>
            </w:r>
            <w:r w:rsidRPr="002E1B0F">
              <w:t xml:space="preserve"> заработной платы работникам учреждения, работающим по совместительству (внутреннему) без заключения трудовых договоров и издания приказов о приеме на работу по совместительству</w:t>
            </w:r>
          </w:p>
        </w:tc>
      </w:tr>
      <w:tr w:rsidR="00B3190F" w14:paraId="30A3BF0A" w14:textId="77777777" w:rsidTr="004D5147">
        <w:trPr>
          <w:trHeight w:val="903"/>
        </w:trPr>
        <w:tc>
          <w:tcPr>
            <w:tcW w:w="3397" w:type="dxa"/>
            <w:vMerge/>
            <w:shd w:val="clear" w:color="auto" w:fill="DDD9C3" w:themeFill="background2" w:themeFillShade="E6"/>
          </w:tcPr>
          <w:p w14:paraId="72B89524" w14:textId="77777777" w:rsidR="00B3190F" w:rsidRDefault="00B3190F" w:rsidP="00F1139B"/>
        </w:tc>
        <w:tc>
          <w:tcPr>
            <w:tcW w:w="6096" w:type="dxa"/>
            <w:shd w:val="clear" w:color="auto" w:fill="DDD9C3" w:themeFill="background2" w:themeFillShade="E6"/>
          </w:tcPr>
          <w:p w14:paraId="2E3E8C93" w14:textId="190CCBF8" w:rsidR="00B3190F" w:rsidRPr="002E1B0F" w:rsidRDefault="00B3190F" w:rsidP="00ED28FC">
            <w:pPr>
              <w:jc w:val="both"/>
            </w:pPr>
            <w:r w:rsidRPr="002E1B0F">
              <w:t xml:space="preserve">- </w:t>
            </w:r>
            <w:r w:rsidRPr="002E1B0F">
              <w:rPr>
                <w:sz w:val="30"/>
                <w:szCs w:val="30"/>
              </w:rPr>
              <w:t xml:space="preserve"> </w:t>
            </w:r>
            <w:r w:rsidRPr="002E1B0F">
              <w:t>оплата</w:t>
            </w:r>
            <w:r w:rsidRPr="002E1B0F">
              <w:rPr>
                <w:sz w:val="30"/>
                <w:szCs w:val="30"/>
              </w:rPr>
              <w:t xml:space="preserve"> </w:t>
            </w:r>
            <w:r w:rsidRPr="002E1B0F">
              <w:t>отпусков за ненормированный рабочий день за счет бюджетных средств при наличии внебюджетных источников</w:t>
            </w:r>
          </w:p>
        </w:tc>
      </w:tr>
      <w:tr w:rsidR="00BA1D02" w14:paraId="5D6B50A9" w14:textId="77777777" w:rsidTr="004D5147">
        <w:trPr>
          <w:trHeight w:val="410"/>
        </w:trPr>
        <w:tc>
          <w:tcPr>
            <w:tcW w:w="3397" w:type="dxa"/>
            <w:vMerge/>
            <w:shd w:val="clear" w:color="auto" w:fill="DDD9C3" w:themeFill="background2" w:themeFillShade="E6"/>
          </w:tcPr>
          <w:p w14:paraId="49FDD774" w14:textId="77777777" w:rsidR="00BA1D02" w:rsidRDefault="00BA1D02" w:rsidP="00F1139B"/>
        </w:tc>
        <w:tc>
          <w:tcPr>
            <w:tcW w:w="6096" w:type="dxa"/>
            <w:shd w:val="clear" w:color="auto" w:fill="DDD9C3" w:themeFill="background2" w:themeFillShade="E6"/>
          </w:tcPr>
          <w:p w14:paraId="2A3F6751" w14:textId="2814D99F" w:rsidR="00BA1D02" w:rsidRPr="002E1B0F" w:rsidRDefault="00BA1D02" w:rsidP="006D25CA">
            <w:pPr>
              <w:jc w:val="both"/>
            </w:pPr>
            <w:r w:rsidRPr="002E1B0F">
              <w:t xml:space="preserve">- </w:t>
            </w:r>
            <w:r w:rsidR="008835BE" w:rsidRPr="002E1B0F">
              <w:t xml:space="preserve"> необоснованное начисление доплаты за организацию работы в первичной профсоюзной организации учреждения</w:t>
            </w:r>
          </w:p>
        </w:tc>
      </w:tr>
      <w:tr w:rsidR="00824729" w14:paraId="08589177" w14:textId="77777777" w:rsidTr="004D5147">
        <w:trPr>
          <w:trHeight w:val="410"/>
        </w:trPr>
        <w:tc>
          <w:tcPr>
            <w:tcW w:w="3397" w:type="dxa"/>
            <w:vMerge/>
            <w:shd w:val="clear" w:color="auto" w:fill="DDD9C3" w:themeFill="background2" w:themeFillShade="E6"/>
          </w:tcPr>
          <w:p w14:paraId="04B0820A" w14:textId="77777777" w:rsidR="00824729" w:rsidRDefault="00824729" w:rsidP="00F1139B"/>
        </w:tc>
        <w:tc>
          <w:tcPr>
            <w:tcW w:w="6096" w:type="dxa"/>
            <w:shd w:val="clear" w:color="auto" w:fill="DDD9C3" w:themeFill="background2" w:themeFillShade="E6"/>
          </w:tcPr>
          <w:p w14:paraId="027973B5" w14:textId="556BC81B" w:rsidR="00824729" w:rsidRPr="002E1B0F" w:rsidRDefault="00824729" w:rsidP="006D25CA">
            <w:pPr>
              <w:jc w:val="both"/>
            </w:pPr>
            <w:r w:rsidRPr="002E1B0F">
              <w:t xml:space="preserve">- </w:t>
            </w:r>
            <w:r w:rsidR="00B66137" w:rsidRPr="002E1B0F">
              <w:t>доплата за совмещение должностей (профессий рабочих), выполнение обязанностей временно отсутствующего работника рассчитывалась в процентах от оклада работника по основной должности, а не от оклада по должности, по которой производилось совмещение должностей (профессий рабочих) или выполнение обязанностей временно отсутствующего работника</w:t>
            </w:r>
          </w:p>
        </w:tc>
      </w:tr>
      <w:tr w:rsidR="002425FE" w14:paraId="2EB32D71" w14:textId="77777777" w:rsidTr="004D5147">
        <w:trPr>
          <w:trHeight w:val="410"/>
        </w:trPr>
        <w:tc>
          <w:tcPr>
            <w:tcW w:w="3397" w:type="dxa"/>
            <w:vMerge/>
            <w:shd w:val="clear" w:color="auto" w:fill="DDD9C3" w:themeFill="background2" w:themeFillShade="E6"/>
          </w:tcPr>
          <w:p w14:paraId="202394AF" w14:textId="77777777" w:rsidR="002425FE" w:rsidRDefault="002425FE" w:rsidP="00F1139B"/>
        </w:tc>
        <w:tc>
          <w:tcPr>
            <w:tcW w:w="6096" w:type="dxa"/>
            <w:shd w:val="clear" w:color="auto" w:fill="DDD9C3" w:themeFill="background2" w:themeFillShade="E6"/>
          </w:tcPr>
          <w:p w14:paraId="100BC5E2" w14:textId="4EAD1C38" w:rsidR="002425FE" w:rsidRPr="002E1B0F" w:rsidRDefault="001979B5" w:rsidP="006D25CA">
            <w:pPr>
              <w:jc w:val="both"/>
            </w:pPr>
            <w:r w:rsidRPr="002E1B0F">
              <w:t>- установление инженеру-технологу, не имеющему квалификационной категории, оклада по 5-му разряду тарифной сетки вместо 4-го разряда</w:t>
            </w:r>
          </w:p>
        </w:tc>
      </w:tr>
      <w:tr w:rsidR="00BA1D02" w14:paraId="3B952D5B" w14:textId="77777777" w:rsidTr="004D5147">
        <w:trPr>
          <w:trHeight w:val="203"/>
        </w:trPr>
        <w:tc>
          <w:tcPr>
            <w:tcW w:w="3397" w:type="dxa"/>
            <w:vMerge/>
            <w:shd w:val="clear" w:color="auto" w:fill="DDD9C3" w:themeFill="background2" w:themeFillShade="E6"/>
          </w:tcPr>
          <w:p w14:paraId="236C5D36" w14:textId="77777777" w:rsidR="00BA1D02" w:rsidRDefault="00BA1D02" w:rsidP="00F1139B"/>
        </w:tc>
        <w:tc>
          <w:tcPr>
            <w:tcW w:w="6096" w:type="dxa"/>
            <w:shd w:val="clear" w:color="auto" w:fill="DDD9C3" w:themeFill="background2" w:themeFillShade="E6"/>
          </w:tcPr>
          <w:p w14:paraId="0F4094B2" w14:textId="159D60F3" w:rsidR="00BA1D02" w:rsidRPr="002E1B0F" w:rsidRDefault="004960AC" w:rsidP="006D25CA">
            <w:pPr>
              <w:jc w:val="both"/>
            </w:pPr>
            <w:r w:rsidRPr="002E1B0F">
              <w:t xml:space="preserve">- </w:t>
            </w:r>
            <w:r w:rsidR="00586410" w:rsidRPr="002E1B0F">
              <w:t>начисл</w:t>
            </w:r>
            <w:r w:rsidRPr="002E1B0F">
              <w:t>ение</w:t>
            </w:r>
            <w:r w:rsidR="00586410" w:rsidRPr="002E1B0F">
              <w:t xml:space="preserve"> и выпла</w:t>
            </w:r>
            <w:r w:rsidRPr="002E1B0F">
              <w:t>та</w:t>
            </w:r>
            <w:r w:rsidR="00586410" w:rsidRPr="002E1B0F">
              <w:t xml:space="preserve"> надбавк</w:t>
            </w:r>
            <w:r w:rsidRPr="002E1B0F">
              <w:t>и</w:t>
            </w:r>
            <w:r w:rsidR="00586410" w:rsidRPr="002E1B0F">
              <w:t xml:space="preserve"> за контракт, размер которой не определён контрактам</w:t>
            </w:r>
          </w:p>
        </w:tc>
      </w:tr>
      <w:tr w:rsidR="00BE471D" w14:paraId="494EF3DF" w14:textId="77777777" w:rsidTr="004D5147">
        <w:trPr>
          <w:trHeight w:val="203"/>
        </w:trPr>
        <w:tc>
          <w:tcPr>
            <w:tcW w:w="3397" w:type="dxa"/>
            <w:vMerge/>
            <w:shd w:val="clear" w:color="auto" w:fill="DDD9C3" w:themeFill="background2" w:themeFillShade="E6"/>
          </w:tcPr>
          <w:p w14:paraId="44ECD0AA" w14:textId="77777777" w:rsidR="00BE471D" w:rsidRDefault="00BE471D" w:rsidP="00F1139B"/>
        </w:tc>
        <w:tc>
          <w:tcPr>
            <w:tcW w:w="6096" w:type="dxa"/>
            <w:shd w:val="clear" w:color="auto" w:fill="DDD9C3" w:themeFill="background2" w:themeFillShade="E6"/>
          </w:tcPr>
          <w:p w14:paraId="4C0DD270" w14:textId="042A9F77" w:rsidR="00BE471D" w:rsidRPr="002E1B0F" w:rsidRDefault="004960AC" w:rsidP="006D25CA">
            <w:pPr>
              <w:jc w:val="both"/>
            </w:pPr>
            <w:r w:rsidRPr="002E1B0F">
              <w:t>- начисление и выплата заработной платы работникам учреждения за рабочее время, которое не совпадает с режимами работы структурных подразделений, в которых они работали</w:t>
            </w:r>
          </w:p>
        </w:tc>
      </w:tr>
      <w:tr w:rsidR="00BF3133" w14:paraId="18889A8D" w14:textId="77777777" w:rsidTr="004D5147">
        <w:trPr>
          <w:trHeight w:val="880"/>
        </w:trPr>
        <w:tc>
          <w:tcPr>
            <w:tcW w:w="3397" w:type="dxa"/>
            <w:vMerge/>
            <w:shd w:val="clear" w:color="auto" w:fill="DDD9C3" w:themeFill="background2" w:themeFillShade="E6"/>
          </w:tcPr>
          <w:p w14:paraId="341063DB" w14:textId="77777777" w:rsidR="00BF3133" w:rsidRDefault="00BF3133" w:rsidP="00F1139B"/>
        </w:tc>
        <w:tc>
          <w:tcPr>
            <w:tcW w:w="6096" w:type="dxa"/>
            <w:shd w:val="clear" w:color="auto" w:fill="DDD9C3" w:themeFill="background2" w:themeFillShade="E6"/>
          </w:tcPr>
          <w:p w14:paraId="73D39F06" w14:textId="0654A8AD" w:rsidR="00BF3133" w:rsidRPr="002E1B0F" w:rsidRDefault="002E1B0F" w:rsidP="006D25CA">
            <w:pPr>
              <w:jc w:val="both"/>
            </w:pPr>
            <w:r w:rsidRPr="002E1B0F">
              <w:t xml:space="preserve">- планирование и выплата расходов на оплату труда </w:t>
            </w:r>
            <w:r w:rsidR="003542FF">
              <w:t>работнику</w:t>
            </w:r>
            <w:r w:rsidRPr="002E1B0F">
              <w:t xml:space="preserve"> учреждения производились с учетом второй квалификационной категории при ее фактическом отсутствии</w:t>
            </w:r>
          </w:p>
        </w:tc>
      </w:tr>
      <w:tr w:rsidR="002E1B0F" w14:paraId="79347E07" w14:textId="77777777" w:rsidTr="004D5147">
        <w:trPr>
          <w:trHeight w:val="782"/>
        </w:trPr>
        <w:tc>
          <w:tcPr>
            <w:tcW w:w="3397" w:type="dxa"/>
            <w:vMerge/>
            <w:shd w:val="clear" w:color="auto" w:fill="DDD9C3" w:themeFill="background2" w:themeFillShade="E6"/>
          </w:tcPr>
          <w:p w14:paraId="3FE4D669" w14:textId="77777777" w:rsidR="002E1B0F" w:rsidRDefault="002E1B0F" w:rsidP="00F1139B"/>
        </w:tc>
        <w:tc>
          <w:tcPr>
            <w:tcW w:w="6096" w:type="dxa"/>
            <w:shd w:val="clear" w:color="auto" w:fill="DDD9C3" w:themeFill="background2" w:themeFillShade="E6"/>
          </w:tcPr>
          <w:p w14:paraId="490252EF" w14:textId="5E43149E" w:rsidR="002E1B0F" w:rsidRPr="002E1B0F" w:rsidRDefault="002E1B0F" w:rsidP="001D2F15">
            <w:pPr>
              <w:jc w:val="both"/>
            </w:pPr>
            <w:r w:rsidRPr="002E1B0F">
              <w:t>- нарушение порядка исчисления среднего заработка, сохраняемого в случаях, предусмотренных законодательством</w:t>
            </w:r>
          </w:p>
        </w:tc>
      </w:tr>
      <w:tr w:rsidR="002E1B0F" w14:paraId="258048A2" w14:textId="77777777" w:rsidTr="004D5147">
        <w:trPr>
          <w:trHeight w:val="510"/>
        </w:trPr>
        <w:tc>
          <w:tcPr>
            <w:tcW w:w="3397" w:type="dxa"/>
            <w:vMerge/>
            <w:shd w:val="clear" w:color="auto" w:fill="DDD9C3" w:themeFill="background2" w:themeFillShade="E6"/>
          </w:tcPr>
          <w:p w14:paraId="722E6771" w14:textId="150AEABB" w:rsidR="002E1B0F" w:rsidRDefault="002E1B0F" w:rsidP="00F43599"/>
        </w:tc>
        <w:tc>
          <w:tcPr>
            <w:tcW w:w="6096" w:type="dxa"/>
            <w:shd w:val="clear" w:color="auto" w:fill="DDD9C3" w:themeFill="background2" w:themeFillShade="E6"/>
          </w:tcPr>
          <w:p w14:paraId="79434A24" w14:textId="1CA5D486" w:rsidR="002E1B0F" w:rsidRPr="003030FE" w:rsidRDefault="002E1B0F" w:rsidP="007C6BB0">
            <w:pPr>
              <w:jc w:val="both"/>
            </w:pPr>
            <w:r w:rsidRPr="009D55BE">
              <w:t>- необоснованное содержание штатных единиц дворников при отсутствии земельных участков</w:t>
            </w:r>
            <w:bookmarkStart w:id="0" w:name="_GoBack"/>
            <w:bookmarkEnd w:id="0"/>
          </w:p>
        </w:tc>
      </w:tr>
      <w:tr w:rsidR="002E1B0F" w14:paraId="0F58B807" w14:textId="77777777" w:rsidTr="004D5147">
        <w:trPr>
          <w:trHeight w:val="1402"/>
        </w:trPr>
        <w:tc>
          <w:tcPr>
            <w:tcW w:w="3397" w:type="dxa"/>
            <w:vMerge/>
            <w:shd w:val="clear" w:color="auto" w:fill="DDD9C3" w:themeFill="background2" w:themeFillShade="E6"/>
          </w:tcPr>
          <w:p w14:paraId="327E11C1" w14:textId="77777777" w:rsidR="002E1B0F" w:rsidRDefault="002E1B0F" w:rsidP="00F43599"/>
        </w:tc>
        <w:tc>
          <w:tcPr>
            <w:tcW w:w="6096" w:type="dxa"/>
            <w:shd w:val="clear" w:color="auto" w:fill="DDD9C3" w:themeFill="background2" w:themeFillShade="E6"/>
          </w:tcPr>
          <w:p w14:paraId="45A56F1F" w14:textId="77777777" w:rsidR="002E1B0F" w:rsidRDefault="002E1B0F" w:rsidP="00F43599">
            <w:pPr>
              <w:jc w:val="both"/>
            </w:pPr>
            <w:r w:rsidRPr="002E1B0F">
              <w:t>- содержание сверхштатных единиц по профессиям «уборщик помещений» вследствие отсутствия объема работ, «рабочий по комплексному обслуживанию зданий и сооружений» вследствие завышения площади обслуживаемых зданий и сооружений</w:t>
            </w:r>
          </w:p>
          <w:p w14:paraId="297BD9A1" w14:textId="7DF89CD4" w:rsidR="001F1D3A" w:rsidRPr="00B3190F" w:rsidRDefault="001F1D3A" w:rsidP="00F43599">
            <w:pPr>
              <w:jc w:val="both"/>
              <w:rPr>
                <w:color w:val="FF0000"/>
                <w:highlight w:val="yellow"/>
              </w:rPr>
            </w:pPr>
          </w:p>
        </w:tc>
      </w:tr>
      <w:tr w:rsidR="00F43599" w14:paraId="655EA7C7" w14:textId="77777777" w:rsidTr="004D5147">
        <w:tc>
          <w:tcPr>
            <w:tcW w:w="3397" w:type="dxa"/>
            <w:vMerge/>
            <w:shd w:val="clear" w:color="auto" w:fill="DDD9C3" w:themeFill="background2" w:themeFillShade="E6"/>
          </w:tcPr>
          <w:p w14:paraId="476C3B72" w14:textId="77777777" w:rsidR="00F43599" w:rsidRDefault="00F43599" w:rsidP="00F43599"/>
        </w:tc>
        <w:tc>
          <w:tcPr>
            <w:tcW w:w="6096" w:type="dxa"/>
            <w:shd w:val="clear" w:color="auto" w:fill="DDD9C3" w:themeFill="background2" w:themeFillShade="E6"/>
          </w:tcPr>
          <w:p w14:paraId="6B502DC4" w14:textId="77777777" w:rsidR="00F43599" w:rsidRDefault="00F43599" w:rsidP="00F43599">
            <w:pPr>
              <w:jc w:val="both"/>
            </w:pPr>
            <w:r w:rsidRPr="002E1B0F">
              <w:t xml:space="preserve">- </w:t>
            </w:r>
            <w:r w:rsidR="00403928" w:rsidRPr="002E1B0F">
              <w:t>исчисление среднего заработка за время выполнения государственных и общественных обязанностей (курсы, командировки и др.), учитывая выплаты по результатам работы за год в составе начисленной заработной платы каждого месяца не в размере 1/12 от общей суммы, а в полном размере в месяце начисления</w:t>
            </w:r>
            <w:r w:rsidR="00ED5AA4" w:rsidRPr="002E1B0F">
              <w:t>,</w:t>
            </w:r>
            <w:r w:rsidR="00403928" w:rsidRPr="002E1B0F">
              <w:t xml:space="preserve"> квартальны</w:t>
            </w:r>
            <w:r w:rsidR="00ED5AA4" w:rsidRPr="002E1B0F">
              <w:t>е</w:t>
            </w:r>
            <w:r w:rsidR="00403928" w:rsidRPr="002E1B0F">
              <w:t xml:space="preserve"> преми</w:t>
            </w:r>
            <w:r w:rsidR="00ED5AA4" w:rsidRPr="002E1B0F">
              <w:t>и</w:t>
            </w:r>
            <w:r w:rsidR="00403928" w:rsidRPr="002E1B0F">
              <w:t xml:space="preserve"> </w:t>
            </w:r>
            <w:r w:rsidR="00ED5AA4" w:rsidRPr="002E1B0F">
              <w:t xml:space="preserve">в </w:t>
            </w:r>
            <w:r w:rsidR="00403928" w:rsidRPr="002E1B0F">
              <w:t>полном размере в месяце начисления, а не в размере 1/3 от общей суммы</w:t>
            </w:r>
          </w:p>
          <w:p w14:paraId="1E31538A" w14:textId="4AA306FE" w:rsidR="001F1D3A" w:rsidRPr="002E1B0F" w:rsidRDefault="001F1D3A" w:rsidP="00F43599">
            <w:pPr>
              <w:jc w:val="both"/>
            </w:pPr>
          </w:p>
        </w:tc>
      </w:tr>
      <w:tr w:rsidR="00F43599" w14:paraId="2CAE2066" w14:textId="77777777" w:rsidTr="004D5147">
        <w:tc>
          <w:tcPr>
            <w:tcW w:w="3397" w:type="dxa"/>
            <w:vMerge/>
            <w:shd w:val="clear" w:color="auto" w:fill="DDD9C3" w:themeFill="background2" w:themeFillShade="E6"/>
          </w:tcPr>
          <w:p w14:paraId="70561B12" w14:textId="77777777" w:rsidR="00F43599" w:rsidRDefault="00F43599" w:rsidP="00F43599"/>
        </w:tc>
        <w:tc>
          <w:tcPr>
            <w:tcW w:w="6096" w:type="dxa"/>
            <w:shd w:val="clear" w:color="auto" w:fill="DDD9C3" w:themeFill="background2" w:themeFillShade="E6"/>
          </w:tcPr>
          <w:p w14:paraId="2F2F74DD" w14:textId="77777777" w:rsidR="00F43599" w:rsidRDefault="00F43599" w:rsidP="00F43599">
            <w:pPr>
              <w:jc w:val="both"/>
            </w:pPr>
            <w:r w:rsidRPr="002E1B0F">
              <w:t xml:space="preserve">- </w:t>
            </w:r>
            <w:r w:rsidR="005967A8" w:rsidRPr="002E1B0F">
              <w:rPr>
                <w:sz w:val="30"/>
                <w:szCs w:val="30"/>
              </w:rPr>
              <w:t xml:space="preserve"> </w:t>
            </w:r>
            <w:r w:rsidR="005967A8" w:rsidRPr="002E1B0F">
              <w:t xml:space="preserve"> оплата среднего заработка работникам, включенным в штатное расписание по бюджетной деятельности и имеющим выплаты из внебюджетных средств, полностью за счет средств бюджета вместо разделения его по источникам финансирования</w:t>
            </w:r>
          </w:p>
          <w:p w14:paraId="3259736E" w14:textId="13E0B93F" w:rsidR="001F1D3A" w:rsidRPr="002E1B0F" w:rsidRDefault="001F1D3A" w:rsidP="00F43599">
            <w:pPr>
              <w:jc w:val="both"/>
            </w:pPr>
          </w:p>
        </w:tc>
      </w:tr>
      <w:tr w:rsidR="00F43599" w14:paraId="7587C847" w14:textId="77777777" w:rsidTr="004D5147">
        <w:trPr>
          <w:trHeight w:val="1143"/>
        </w:trPr>
        <w:tc>
          <w:tcPr>
            <w:tcW w:w="3397" w:type="dxa"/>
            <w:vMerge/>
            <w:shd w:val="clear" w:color="auto" w:fill="DDD9C3" w:themeFill="background2" w:themeFillShade="E6"/>
          </w:tcPr>
          <w:p w14:paraId="3CB535E5" w14:textId="77777777" w:rsidR="00F43599" w:rsidRPr="00126D1F" w:rsidRDefault="00F43599" w:rsidP="00F43599"/>
        </w:tc>
        <w:tc>
          <w:tcPr>
            <w:tcW w:w="6096" w:type="dxa"/>
            <w:shd w:val="clear" w:color="auto" w:fill="DDD9C3" w:themeFill="background2" w:themeFillShade="E6"/>
          </w:tcPr>
          <w:p w14:paraId="0EE15508" w14:textId="78D79FB4" w:rsidR="00F43599" w:rsidRPr="002E1B0F" w:rsidRDefault="005967A8" w:rsidP="00F43599">
            <w:pPr>
              <w:jc w:val="both"/>
            </w:pPr>
            <w:r w:rsidRPr="002E1B0F">
              <w:t xml:space="preserve">-  необоснованное начисление заработной платы работнику учреждения за счет средств бюджета, состоящего в штате по внебюджетной деятельности </w:t>
            </w:r>
          </w:p>
        </w:tc>
      </w:tr>
      <w:tr w:rsidR="00B3190F" w14:paraId="5E90CD90" w14:textId="77777777" w:rsidTr="004D5147">
        <w:trPr>
          <w:trHeight w:val="1402"/>
        </w:trPr>
        <w:tc>
          <w:tcPr>
            <w:tcW w:w="3397" w:type="dxa"/>
            <w:vMerge/>
            <w:shd w:val="clear" w:color="auto" w:fill="DDD9C3" w:themeFill="background2" w:themeFillShade="E6"/>
          </w:tcPr>
          <w:p w14:paraId="5A7BC175" w14:textId="77777777" w:rsidR="00B3190F" w:rsidRDefault="00B3190F" w:rsidP="00F43599"/>
        </w:tc>
        <w:tc>
          <w:tcPr>
            <w:tcW w:w="6096" w:type="dxa"/>
            <w:shd w:val="clear" w:color="auto" w:fill="DDD9C3" w:themeFill="background2" w:themeFillShade="E6"/>
          </w:tcPr>
          <w:p w14:paraId="2B23B4ED" w14:textId="77777777" w:rsidR="00B3190F" w:rsidRDefault="00B3190F" w:rsidP="00F43599">
            <w:pPr>
              <w:jc w:val="both"/>
            </w:pPr>
            <w:r w:rsidRPr="002E1B0F">
              <w:t>-  начисление ежемесячной премии руководителю учреждения, установленной приказом вышестоящего государственного органа в процентах от оклада за дни нахождения в социальных отпусках без сохранения заработной платы</w:t>
            </w:r>
          </w:p>
          <w:p w14:paraId="58B97A2C" w14:textId="5B321385" w:rsidR="001F1D3A" w:rsidRPr="002E1B0F" w:rsidRDefault="001F1D3A" w:rsidP="00F43599">
            <w:pPr>
              <w:jc w:val="both"/>
            </w:pPr>
          </w:p>
        </w:tc>
      </w:tr>
      <w:tr w:rsidR="00F43599" w:rsidRPr="009A54DC" w14:paraId="167B265F" w14:textId="77777777" w:rsidTr="004D5147">
        <w:trPr>
          <w:trHeight w:val="563"/>
        </w:trPr>
        <w:tc>
          <w:tcPr>
            <w:tcW w:w="3397" w:type="dxa"/>
            <w:vMerge/>
            <w:shd w:val="clear" w:color="auto" w:fill="DDD9C3" w:themeFill="background2" w:themeFillShade="E6"/>
          </w:tcPr>
          <w:p w14:paraId="5B424377" w14:textId="77777777" w:rsidR="00F43599" w:rsidRDefault="00F43599" w:rsidP="00F43599"/>
        </w:tc>
        <w:tc>
          <w:tcPr>
            <w:tcW w:w="6096" w:type="dxa"/>
            <w:shd w:val="clear" w:color="auto" w:fill="DDD9C3" w:themeFill="background2" w:themeFillShade="E6"/>
          </w:tcPr>
          <w:p w14:paraId="2ED27728" w14:textId="77777777" w:rsidR="00F43599" w:rsidRDefault="00F43599" w:rsidP="006E3308">
            <w:pPr>
              <w:jc w:val="both"/>
            </w:pPr>
            <w:r w:rsidRPr="002E1B0F">
              <w:t xml:space="preserve">- </w:t>
            </w:r>
            <w:r w:rsidR="00B66137" w:rsidRPr="002E1B0F">
              <w:t>начисление ежемесячной премии работникам, к которым нанимателем применены меры дисциплинарной ответственности (объявлены замечание или выговор), что не предусмотрено действующим в учреждении положением о премировании</w:t>
            </w:r>
          </w:p>
          <w:p w14:paraId="18231F79" w14:textId="4B4EF324" w:rsidR="001F1D3A" w:rsidRPr="002E1B0F" w:rsidRDefault="001F1D3A" w:rsidP="006E3308">
            <w:pPr>
              <w:jc w:val="both"/>
            </w:pPr>
          </w:p>
        </w:tc>
      </w:tr>
      <w:tr w:rsidR="001F1D3A" w14:paraId="002D43DA" w14:textId="77777777" w:rsidTr="001F1D3A">
        <w:trPr>
          <w:trHeight w:val="1212"/>
        </w:trPr>
        <w:tc>
          <w:tcPr>
            <w:tcW w:w="3397" w:type="dxa"/>
            <w:shd w:val="clear" w:color="auto" w:fill="F2DBDB" w:themeFill="accent2" w:themeFillTint="33"/>
          </w:tcPr>
          <w:p w14:paraId="43D7328E" w14:textId="77777777" w:rsidR="001F1D3A" w:rsidRDefault="001F1D3A" w:rsidP="00F43599"/>
          <w:p w14:paraId="6DD7EBE6" w14:textId="63713A71" w:rsidR="001F1D3A" w:rsidRDefault="001F1D3A" w:rsidP="00F43599">
            <w:r>
              <w:t>Нарушения при оплате расходов за коммунальные услуги</w:t>
            </w:r>
          </w:p>
        </w:tc>
        <w:tc>
          <w:tcPr>
            <w:tcW w:w="6096" w:type="dxa"/>
            <w:shd w:val="clear" w:color="auto" w:fill="F2DBDB" w:themeFill="accent2" w:themeFillTint="33"/>
          </w:tcPr>
          <w:p w14:paraId="0F81C347" w14:textId="32A10B0D" w:rsidR="001F1D3A" w:rsidRPr="002E1B0F" w:rsidRDefault="001F1D3A" w:rsidP="005503D5">
            <w:pPr>
              <w:jc w:val="both"/>
            </w:pPr>
            <w:r w:rsidRPr="002E1B0F">
              <w:t>- оплата расходов за электроэнергию и теплоэнергию по тарифам, предусмотренным для прочих потребителей, а не для бюджетных организаций</w:t>
            </w:r>
          </w:p>
        </w:tc>
      </w:tr>
      <w:tr w:rsidR="003542FF" w14:paraId="43846A77" w14:textId="77777777" w:rsidTr="001F1D3A">
        <w:trPr>
          <w:trHeight w:val="581"/>
        </w:trPr>
        <w:tc>
          <w:tcPr>
            <w:tcW w:w="3397" w:type="dxa"/>
            <w:shd w:val="clear" w:color="auto" w:fill="DAEEF3" w:themeFill="accent5" w:themeFillTint="33"/>
          </w:tcPr>
          <w:p w14:paraId="7D03E0EA" w14:textId="3E5A77CC" w:rsidR="003542FF" w:rsidRDefault="003542FF" w:rsidP="00F43599">
            <w:r>
              <w:t>Нарушения при оплате расходов на служебные командировки</w:t>
            </w:r>
          </w:p>
        </w:tc>
        <w:tc>
          <w:tcPr>
            <w:tcW w:w="6096" w:type="dxa"/>
            <w:shd w:val="clear" w:color="auto" w:fill="DAEEF3" w:themeFill="accent5" w:themeFillTint="33"/>
          </w:tcPr>
          <w:p w14:paraId="18D8781B" w14:textId="77454C1E" w:rsidR="003542FF" w:rsidRPr="002E1B0F" w:rsidRDefault="003542FF" w:rsidP="00F43599">
            <w:pPr>
              <w:jc w:val="both"/>
            </w:pPr>
            <w:r w:rsidRPr="003542FF">
              <w:t>- возмещение расходов по проезду до места назначения без подтверждающих документов</w:t>
            </w:r>
          </w:p>
        </w:tc>
      </w:tr>
      <w:tr w:rsidR="002626A6" w14:paraId="5AB90473" w14:textId="77777777" w:rsidTr="004D5147">
        <w:trPr>
          <w:trHeight w:val="581"/>
        </w:trPr>
        <w:tc>
          <w:tcPr>
            <w:tcW w:w="3397" w:type="dxa"/>
            <w:shd w:val="clear" w:color="auto" w:fill="EAF1DD" w:themeFill="accent3" w:themeFillTint="33"/>
          </w:tcPr>
          <w:p w14:paraId="1F577F5E" w14:textId="77777777" w:rsidR="001F1D3A" w:rsidRDefault="001F1D3A" w:rsidP="00F43599"/>
          <w:p w14:paraId="67CBD283" w14:textId="77777777" w:rsidR="001F1D3A" w:rsidRDefault="001F1D3A" w:rsidP="00F43599"/>
          <w:p w14:paraId="6CFBAA0D" w14:textId="7ABE0B7E" w:rsidR="002626A6" w:rsidRDefault="002626A6" w:rsidP="00F43599">
            <w:r>
              <w:t>Нарушения при оплате услуг связи</w:t>
            </w:r>
          </w:p>
        </w:tc>
        <w:tc>
          <w:tcPr>
            <w:tcW w:w="6096" w:type="dxa"/>
            <w:shd w:val="clear" w:color="auto" w:fill="EAF1DD" w:themeFill="accent3" w:themeFillTint="33"/>
          </w:tcPr>
          <w:p w14:paraId="1CFC6608" w14:textId="77777777" w:rsidR="002626A6" w:rsidRDefault="00FD134D" w:rsidP="00F43599">
            <w:pPr>
              <w:jc w:val="both"/>
            </w:pPr>
            <w:r w:rsidRPr="002E1B0F">
              <w:t>- оплата услуг связи по платной подписке на сервис «Портал по изучению английского языка с МТС «</w:t>
            </w:r>
            <w:proofErr w:type="spellStart"/>
            <w:r w:rsidRPr="002E1B0F">
              <w:t>Engster</w:t>
            </w:r>
            <w:proofErr w:type="spellEnd"/>
            <w:r w:rsidRPr="002E1B0F">
              <w:t>» и услуги «МТС Пресса», которые носят образовательный и информационный характер, и не связаны с выполнением служебных обязанностей</w:t>
            </w:r>
          </w:p>
          <w:p w14:paraId="0DB7AEC9" w14:textId="650C1E89" w:rsidR="003542FF" w:rsidRPr="002E1B0F" w:rsidRDefault="003542FF" w:rsidP="00F43599">
            <w:pPr>
              <w:jc w:val="both"/>
            </w:pPr>
          </w:p>
        </w:tc>
      </w:tr>
      <w:tr w:rsidR="00F43599" w14:paraId="74A3DF12" w14:textId="77777777" w:rsidTr="004D5147">
        <w:trPr>
          <w:trHeight w:val="549"/>
        </w:trPr>
        <w:tc>
          <w:tcPr>
            <w:tcW w:w="3397" w:type="dxa"/>
            <w:vMerge w:val="restart"/>
            <w:shd w:val="clear" w:color="auto" w:fill="E5DFEC" w:themeFill="accent4" w:themeFillTint="33"/>
          </w:tcPr>
          <w:p w14:paraId="489DF7F4" w14:textId="77777777" w:rsidR="00F43599" w:rsidRDefault="00F43599" w:rsidP="00F43599"/>
          <w:p w14:paraId="7376AE01" w14:textId="77777777" w:rsidR="001F1D3A" w:rsidRDefault="001F1D3A" w:rsidP="00F43599"/>
          <w:p w14:paraId="78E1D30F" w14:textId="77777777" w:rsidR="001F1D3A" w:rsidRDefault="001F1D3A" w:rsidP="00F43599"/>
          <w:p w14:paraId="669CDB68" w14:textId="2AFE4D22" w:rsidR="00F43599" w:rsidRDefault="00F43599" w:rsidP="00F43599">
            <w:r>
              <w:t>Нарушения при оплате расходов на содержание автотранспортных средств</w:t>
            </w:r>
          </w:p>
        </w:tc>
        <w:tc>
          <w:tcPr>
            <w:tcW w:w="6096" w:type="dxa"/>
            <w:shd w:val="clear" w:color="auto" w:fill="E5DFEC" w:themeFill="accent4" w:themeFillTint="33"/>
          </w:tcPr>
          <w:p w14:paraId="2A9A1853" w14:textId="24AAD541" w:rsidR="00F43599" w:rsidRPr="002E1B0F" w:rsidRDefault="001979B5" w:rsidP="00F43599">
            <w:pPr>
              <w:jc w:val="both"/>
            </w:pPr>
            <w:r w:rsidRPr="002E1B0F">
              <w:t>- списание горюче-смазочных материалов сверх установленных норм по причине применения установленного повышения расхода топлива в зимний период при положительной температуре воздуха</w:t>
            </w:r>
          </w:p>
        </w:tc>
      </w:tr>
      <w:tr w:rsidR="002E1B0F" w14:paraId="4AD70638" w14:textId="77777777" w:rsidTr="004D5147">
        <w:trPr>
          <w:trHeight w:val="1068"/>
        </w:trPr>
        <w:tc>
          <w:tcPr>
            <w:tcW w:w="3397" w:type="dxa"/>
            <w:vMerge/>
            <w:shd w:val="clear" w:color="auto" w:fill="E5DFEC" w:themeFill="accent4" w:themeFillTint="33"/>
          </w:tcPr>
          <w:p w14:paraId="63CD9B76" w14:textId="77777777" w:rsidR="002E1B0F" w:rsidRDefault="002E1B0F" w:rsidP="00F43599"/>
        </w:tc>
        <w:tc>
          <w:tcPr>
            <w:tcW w:w="6096" w:type="dxa"/>
            <w:shd w:val="clear" w:color="auto" w:fill="E5DFEC" w:themeFill="accent4" w:themeFillTint="33"/>
          </w:tcPr>
          <w:p w14:paraId="036C191D" w14:textId="77777777" w:rsidR="002E1B0F" w:rsidRDefault="002E1B0F" w:rsidP="00F43599">
            <w:pPr>
              <w:jc w:val="both"/>
            </w:pPr>
            <w:r w:rsidRPr="002E1B0F">
              <w:t>- списание горюче-смазочных материалов с применением повышающего коэффициента при эксплуатации автомобилей в зимний период времени не к линейной норме расхода, а к норме расхода с учётом повышений</w:t>
            </w:r>
          </w:p>
          <w:p w14:paraId="61D1DB4D" w14:textId="07DEA4FC" w:rsidR="003542FF" w:rsidRPr="002E1B0F" w:rsidRDefault="003542FF" w:rsidP="00F43599">
            <w:pPr>
              <w:jc w:val="both"/>
            </w:pPr>
          </w:p>
        </w:tc>
      </w:tr>
      <w:tr w:rsidR="008835BE" w14:paraId="19766A6A" w14:textId="77777777" w:rsidTr="004D5147">
        <w:trPr>
          <w:trHeight w:val="794"/>
        </w:trPr>
        <w:tc>
          <w:tcPr>
            <w:tcW w:w="3397" w:type="dxa"/>
            <w:vMerge w:val="restart"/>
            <w:shd w:val="clear" w:color="auto" w:fill="EAF1DD" w:themeFill="accent3" w:themeFillTint="33"/>
          </w:tcPr>
          <w:p w14:paraId="5F3FF5D5" w14:textId="77777777" w:rsidR="008835BE" w:rsidRDefault="008835BE" w:rsidP="00F43599"/>
          <w:p w14:paraId="7060ADF4" w14:textId="77777777" w:rsidR="008835BE" w:rsidRDefault="008835BE" w:rsidP="00F43599"/>
          <w:p w14:paraId="6D49B8F1" w14:textId="77777777" w:rsidR="00B3190F" w:rsidRDefault="00B3190F" w:rsidP="00F43599"/>
          <w:p w14:paraId="487C10B5" w14:textId="77777777" w:rsidR="00B3190F" w:rsidRDefault="00B3190F" w:rsidP="00F43599"/>
          <w:p w14:paraId="58CEFE47" w14:textId="77777777" w:rsidR="00B3190F" w:rsidRDefault="00B3190F" w:rsidP="00F43599"/>
          <w:p w14:paraId="4FEC11CA" w14:textId="17FDCF8C" w:rsidR="008835BE" w:rsidRDefault="008835BE" w:rsidP="00F43599">
            <w:r>
              <w:t>Нарушения при предоставлении в аренду (безвозмездное пользование, внаем) недвижимого имущества</w:t>
            </w:r>
          </w:p>
        </w:tc>
        <w:tc>
          <w:tcPr>
            <w:tcW w:w="6096" w:type="dxa"/>
            <w:shd w:val="clear" w:color="auto" w:fill="EAF1DD" w:themeFill="accent3" w:themeFillTint="33"/>
          </w:tcPr>
          <w:p w14:paraId="2E735451" w14:textId="53C41A83" w:rsidR="008835BE" w:rsidRPr="002E1B0F" w:rsidRDefault="008835BE" w:rsidP="00F43599">
            <w:pPr>
              <w:jc w:val="both"/>
            </w:pPr>
            <w:r w:rsidRPr="002E1B0F">
              <w:t xml:space="preserve">- </w:t>
            </w:r>
            <w:r w:rsidRPr="002E1B0F">
              <w:rPr>
                <w:sz w:val="30"/>
                <w:szCs w:val="30"/>
              </w:rPr>
              <w:t xml:space="preserve"> </w:t>
            </w:r>
            <w:proofErr w:type="spellStart"/>
            <w:r w:rsidRPr="002E1B0F">
              <w:t>недовзыскание</w:t>
            </w:r>
            <w:proofErr w:type="spellEnd"/>
            <w:r w:rsidRPr="002E1B0F">
              <w:t xml:space="preserve"> с арендаторов (ссудополучателей) арендной платы, стоимости коммунальных услуг и эксплуатационных расходов</w:t>
            </w:r>
          </w:p>
        </w:tc>
      </w:tr>
      <w:tr w:rsidR="008835BE" w14:paraId="558D3334" w14:textId="77777777" w:rsidTr="004D5147">
        <w:trPr>
          <w:trHeight w:val="1421"/>
        </w:trPr>
        <w:tc>
          <w:tcPr>
            <w:tcW w:w="3397" w:type="dxa"/>
            <w:vMerge/>
            <w:shd w:val="clear" w:color="auto" w:fill="EAF1DD" w:themeFill="accent3" w:themeFillTint="33"/>
          </w:tcPr>
          <w:p w14:paraId="1EC00510" w14:textId="77777777" w:rsidR="008835BE" w:rsidRDefault="008835BE" w:rsidP="00F43599"/>
        </w:tc>
        <w:tc>
          <w:tcPr>
            <w:tcW w:w="6096" w:type="dxa"/>
            <w:shd w:val="clear" w:color="auto" w:fill="EAF1DD" w:themeFill="accent3" w:themeFillTint="33"/>
          </w:tcPr>
          <w:p w14:paraId="478F0A5B" w14:textId="781D0B75" w:rsidR="008835BE" w:rsidRPr="002E1B0F" w:rsidRDefault="008835BE" w:rsidP="00F43599">
            <w:pPr>
              <w:jc w:val="both"/>
            </w:pPr>
            <w:r w:rsidRPr="002E1B0F">
              <w:t>-  не включение ссудодателями расходов по подготовке системы отопления к отопительному сезону, по текущему ремонту кровли и других мест общего пользования, затрат на теплоснабжение и электроснабжение мест общего пользования, работу лифтов, а также не в полном размере предъявление расходов, связанных с содержанием обслуживающего персонала</w:t>
            </w:r>
          </w:p>
        </w:tc>
      </w:tr>
      <w:tr w:rsidR="008835BE" w14:paraId="5637E00C" w14:textId="77777777" w:rsidTr="004D5147">
        <w:trPr>
          <w:trHeight w:val="1421"/>
        </w:trPr>
        <w:tc>
          <w:tcPr>
            <w:tcW w:w="3397" w:type="dxa"/>
            <w:vMerge/>
            <w:shd w:val="clear" w:color="auto" w:fill="EAF1DD" w:themeFill="accent3" w:themeFillTint="33"/>
          </w:tcPr>
          <w:p w14:paraId="7DEB61F3" w14:textId="77777777" w:rsidR="008835BE" w:rsidRDefault="008835BE" w:rsidP="00F43599"/>
        </w:tc>
        <w:tc>
          <w:tcPr>
            <w:tcW w:w="6096" w:type="dxa"/>
            <w:shd w:val="clear" w:color="auto" w:fill="EAF1DD" w:themeFill="accent3" w:themeFillTint="33"/>
          </w:tcPr>
          <w:p w14:paraId="4A19AE13" w14:textId="1D4DF9AC" w:rsidR="008835BE" w:rsidRPr="002E1B0F" w:rsidRDefault="008835BE" w:rsidP="00F43599">
            <w:pPr>
              <w:jc w:val="both"/>
            </w:pPr>
            <w:r w:rsidRPr="002E1B0F">
              <w:t>- не предъявление ссудополучателю к возмещению понесенные расходы по содержанию сторожей, принятых в штат учреждения для охраны территории, предназначенной для обслуживания объектов недвижимого имущества</w:t>
            </w:r>
          </w:p>
        </w:tc>
      </w:tr>
      <w:tr w:rsidR="002E1B0F" w14:paraId="2CFB8131" w14:textId="77777777" w:rsidTr="004D5147">
        <w:trPr>
          <w:trHeight w:val="1151"/>
        </w:trPr>
        <w:tc>
          <w:tcPr>
            <w:tcW w:w="3397" w:type="dxa"/>
            <w:shd w:val="clear" w:color="auto" w:fill="FDE9D9" w:themeFill="accent6" w:themeFillTint="33"/>
          </w:tcPr>
          <w:p w14:paraId="7BC12409" w14:textId="5162B05B" w:rsidR="002E1B0F" w:rsidRPr="0091259F" w:rsidRDefault="002E1B0F" w:rsidP="00F43599">
            <w:r>
              <w:t>Нарушения при осуществлении расходов, связанных с приносящей доходы деятельностью</w:t>
            </w:r>
          </w:p>
        </w:tc>
        <w:tc>
          <w:tcPr>
            <w:tcW w:w="6096" w:type="dxa"/>
            <w:shd w:val="clear" w:color="auto" w:fill="FDE9D9" w:themeFill="accent6" w:themeFillTint="33"/>
          </w:tcPr>
          <w:p w14:paraId="3B90618F" w14:textId="4F27CC88" w:rsidR="002E1B0F" w:rsidRPr="002E1B0F" w:rsidRDefault="002E1B0F" w:rsidP="00236C5B">
            <w:pPr>
              <w:jc w:val="both"/>
            </w:pPr>
            <w:r w:rsidRPr="002E1B0F">
              <w:t>- восстановление не в полном объеме косвенных расходов при оказании приносящей доходы деятельности</w:t>
            </w:r>
          </w:p>
        </w:tc>
      </w:tr>
    </w:tbl>
    <w:p w14:paraId="68B054C4" w14:textId="77777777" w:rsidR="00814C8B" w:rsidRPr="00812457" w:rsidRDefault="00814C8B" w:rsidP="00642669">
      <w:pPr>
        <w:jc w:val="both"/>
        <w:rPr>
          <w:sz w:val="30"/>
          <w:szCs w:val="30"/>
        </w:rPr>
      </w:pPr>
    </w:p>
    <w:p w14:paraId="4FB0C9A1" w14:textId="77777777" w:rsidR="001A6EFB" w:rsidRPr="00812457" w:rsidRDefault="001A6EFB" w:rsidP="00642669">
      <w:pPr>
        <w:jc w:val="both"/>
        <w:rPr>
          <w:sz w:val="30"/>
          <w:szCs w:val="30"/>
        </w:rPr>
      </w:pPr>
    </w:p>
    <w:sectPr w:rsidR="001A6EFB" w:rsidRPr="00812457" w:rsidSect="00695795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28C43" w14:textId="77777777" w:rsidR="00F1139B" w:rsidRDefault="00F1139B" w:rsidP="00B34ABB">
      <w:r>
        <w:separator/>
      </w:r>
    </w:p>
  </w:endnote>
  <w:endnote w:type="continuationSeparator" w:id="0">
    <w:p w14:paraId="01B645AF" w14:textId="77777777" w:rsidR="00F1139B" w:rsidRDefault="00F1139B" w:rsidP="00B3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C06CE" w14:textId="77777777" w:rsidR="00F1139B" w:rsidRDefault="00F1139B" w:rsidP="00B34ABB">
      <w:r>
        <w:separator/>
      </w:r>
    </w:p>
  </w:footnote>
  <w:footnote w:type="continuationSeparator" w:id="0">
    <w:p w14:paraId="6060DF1E" w14:textId="77777777" w:rsidR="00F1139B" w:rsidRDefault="00F1139B" w:rsidP="00B34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281FA2"/>
    <w:multiLevelType w:val="hybridMultilevel"/>
    <w:tmpl w:val="8D3A90AC"/>
    <w:lvl w:ilvl="0" w:tplc="A72E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34817">
      <o:colormenu v:ext="edit" fillcolor="none [66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89A"/>
    <w:rsid w:val="00027FAA"/>
    <w:rsid w:val="00042171"/>
    <w:rsid w:val="00047BCF"/>
    <w:rsid w:val="00053F62"/>
    <w:rsid w:val="000913DF"/>
    <w:rsid w:val="00094D80"/>
    <w:rsid w:val="000A35E4"/>
    <w:rsid w:val="000A4510"/>
    <w:rsid w:val="000A51DB"/>
    <w:rsid w:val="000B5579"/>
    <w:rsid w:val="000B5FD0"/>
    <w:rsid w:val="000C3E5A"/>
    <w:rsid w:val="000E63E0"/>
    <w:rsid w:val="0010460F"/>
    <w:rsid w:val="00113A41"/>
    <w:rsid w:val="00126D1F"/>
    <w:rsid w:val="0013304F"/>
    <w:rsid w:val="00140E10"/>
    <w:rsid w:val="0015389B"/>
    <w:rsid w:val="00154EC9"/>
    <w:rsid w:val="001734CA"/>
    <w:rsid w:val="001808AA"/>
    <w:rsid w:val="00182407"/>
    <w:rsid w:val="001870E6"/>
    <w:rsid w:val="001979B5"/>
    <w:rsid w:val="001A30C4"/>
    <w:rsid w:val="001A4226"/>
    <w:rsid w:val="001A5F9C"/>
    <w:rsid w:val="001A6EFB"/>
    <w:rsid w:val="001B0281"/>
    <w:rsid w:val="001C6583"/>
    <w:rsid w:val="001C7E93"/>
    <w:rsid w:val="001D6C82"/>
    <w:rsid w:val="001D7772"/>
    <w:rsid w:val="001F01C1"/>
    <w:rsid w:val="001F1D3A"/>
    <w:rsid w:val="001F5DB7"/>
    <w:rsid w:val="00214B54"/>
    <w:rsid w:val="00236EB5"/>
    <w:rsid w:val="00241622"/>
    <w:rsid w:val="002425FE"/>
    <w:rsid w:val="00242A06"/>
    <w:rsid w:val="00244766"/>
    <w:rsid w:val="00244DFC"/>
    <w:rsid w:val="00251F91"/>
    <w:rsid w:val="002626A6"/>
    <w:rsid w:val="0028711C"/>
    <w:rsid w:val="00295EAC"/>
    <w:rsid w:val="002B11F7"/>
    <w:rsid w:val="002B326C"/>
    <w:rsid w:val="002B3AC1"/>
    <w:rsid w:val="002C3B82"/>
    <w:rsid w:val="002E1B0F"/>
    <w:rsid w:val="002E5458"/>
    <w:rsid w:val="00300F0E"/>
    <w:rsid w:val="003012DD"/>
    <w:rsid w:val="003018E0"/>
    <w:rsid w:val="0030229D"/>
    <w:rsid w:val="003030FE"/>
    <w:rsid w:val="00347799"/>
    <w:rsid w:val="003542FF"/>
    <w:rsid w:val="0036360C"/>
    <w:rsid w:val="00373672"/>
    <w:rsid w:val="00377F32"/>
    <w:rsid w:val="00385724"/>
    <w:rsid w:val="0039081A"/>
    <w:rsid w:val="003C73BF"/>
    <w:rsid w:val="003E6C13"/>
    <w:rsid w:val="00403928"/>
    <w:rsid w:val="004358D6"/>
    <w:rsid w:val="00442759"/>
    <w:rsid w:val="0045510D"/>
    <w:rsid w:val="00494F8E"/>
    <w:rsid w:val="004960AC"/>
    <w:rsid w:val="004C74DF"/>
    <w:rsid w:val="004D5147"/>
    <w:rsid w:val="004F234F"/>
    <w:rsid w:val="005024F7"/>
    <w:rsid w:val="00515E34"/>
    <w:rsid w:val="00541745"/>
    <w:rsid w:val="00545FB4"/>
    <w:rsid w:val="005665CD"/>
    <w:rsid w:val="00572BE2"/>
    <w:rsid w:val="00586410"/>
    <w:rsid w:val="005967A8"/>
    <w:rsid w:val="005D0D39"/>
    <w:rsid w:val="005E0A97"/>
    <w:rsid w:val="00602D5A"/>
    <w:rsid w:val="00617543"/>
    <w:rsid w:val="00642669"/>
    <w:rsid w:val="00644C00"/>
    <w:rsid w:val="00666FA3"/>
    <w:rsid w:val="0067395E"/>
    <w:rsid w:val="00693BC3"/>
    <w:rsid w:val="00695795"/>
    <w:rsid w:val="006A655A"/>
    <w:rsid w:val="006D25CA"/>
    <w:rsid w:val="006F53E9"/>
    <w:rsid w:val="00721B82"/>
    <w:rsid w:val="007456F0"/>
    <w:rsid w:val="007503BF"/>
    <w:rsid w:val="00750557"/>
    <w:rsid w:val="00754BBD"/>
    <w:rsid w:val="00763AAF"/>
    <w:rsid w:val="00765736"/>
    <w:rsid w:val="00773818"/>
    <w:rsid w:val="0080768A"/>
    <w:rsid w:val="00812457"/>
    <w:rsid w:val="00814C8B"/>
    <w:rsid w:val="00824729"/>
    <w:rsid w:val="0084683C"/>
    <w:rsid w:val="00863317"/>
    <w:rsid w:val="008835BE"/>
    <w:rsid w:val="00887A9C"/>
    <w:rsid w:val="008C7C5C"/>
    <w:rsid w:val="008D150B"/>
    <w:rsid w:val="008F6D62"/>
    <w:rsid w:val="0090337E"/>
    <w:rsid w:val="0091259F"/>
    <w:rsid w:val="00950DB6"/>
    <w:rsid w:val="00950FEB"/>
    <w:rsid w:val="009543C3"/>
    <w:rsid w:val="00967C5D"/>
    <w:rsid w:val="00972160"/>
    <w:rsid w:val="0097575E"/>
    <w:rsid w:val="0098328D"/>
    <w:rsid w:val="00993577"/>
    <w:rsid w:val="009A54DC"/>
    <w:rsid w:val="009A645D"/>
    <w:rsid w:val="009A7763"/>
    <w:rsid w:val="009D55BE"/>
    <w:rsid w:val="009F789A"/>
    <w:rsid w:val="00A44FD6"/>
    <w:rsid w:val="00A513FE"/>
    <w:rsid w:val="00A53294"/>
    <w:rsid w:val="00A60807"/>
    <w:rsid w:val="00A62EF0"/>
    <w:rsid w:val="00A70BDE"/>
    <w:rsid w:val="00A92319"/>
    <w:rsid w:val="00AB7922"/>
    <w:rsid w:val="00AC0C14"/>
    <w:rsid w:val="00AD0AFB"/>
    <w:rsid w:val="00AE63EA"/>
    <w:rsid w:val="00B07B55"/>
    <w:rsid w:val="00B20C9A"/>
    <w:rsid w:val="00B25C00"/>
    <w:rsid w:val="00B3190F"/>
    <w:rsid w:val="00B34ABB"/>
    <w:rsid w:val="00B6031F"/>
    <w:rsid w:val="00B66137"/>
    <w:rsid w:val="00B67DC4"/>
    <w:rsid w:val="00B83E2B"/>
    <w:rsid w:val="00BA0BB4"/>
    <w:rsid w:val="00BA1D02"/>
    <w:rsid w:val="00BC0204"/>
    <w:rsid w:val="00BE2485"/>
    <w:rsid w:val="00BE45DA"/>
    <w:rsid w:val="00BE471D"/>
    <w:rsid w:val="00BE5DFF"/>
    <w:rsid w:val="00BE6333"/>
    <w:rsid w:val="00BF3133"/>
    <w:rsid w:val="00C16A76"/>
    <w:rsid w:val="00C306D2"/>
    <w:rsid w:val="00C45328"/>
    <w:rsid w:val="00C90DD5"/>
    <w:rsid w:val="00C92215"/>
    <w:rsid w:val="00C9223C"/>
    <w:rsid w:val="00CC5CA0"/>
    <w:rsid w:val="00CD0196"/>
    <w:rsid w:val="00D00422"/>
    <w:rsid w:val="00D03A5F"/>
    <w:rsid w:val="00D070A4"/>
    <w:rsid w:val="00D0747D"/>
    <w:rsid w:val="00D21C8B"/>
    <w:rsid w:val="00D415B7"/>
    <w:rsid w:val="00D747B6"/>
    <w:rsid w:val="00DB402C"/>
    <w:rsid w:val="00DC68CB"/>
    <w:rsid w:val="00DC7E52"/>
    <w:rsid w:val="00DD43C2"/>
    <w:rsid w:val="00DD507A"/>
    <w:rsid w:val="00DE1770"/>
    <w:rsid w:val="00E05296"/>
    <w:rsid w:val="00E32FE7"/>
    <w:rsid w:val="00E4418C"/>
    <w:rsid w:val="00E668A0"/>
    <w:rsid w:val="00E77C91"/>
    <w:rsid w:val="00E96DB2"/>
    <w:rsid w:val="00EC4FF7"/>
    <w:rsid w:val="00ED206D"/>
    <w:rsid w:val="00ED5AA4"/>
    <w:rsid w:val="00EE3B1D"/>
    <w:rsid w:val="00EF1A04"/>
    <w:rsid w:val="00F02994"/>
    <w:rsid w:val="00F1139B"/>
    <w:rsid w:val="00F31116"/>
    <w:rsid w:val="00F35327"/>
    <w:rsid w:val="00F43599"/>
    <w:rsid w:val="00F510B6"/>
    <w:rsid w:val="00F94282"/>
    <w:rsid w:val="00F95D4E"/>
    <w:rsid w:val="00FA791C"/>
    <w:rsid w:val="00FB2862"/>
    <w:rsid w:val="00FC449A"/>
    <w:rsid w:val="00FC5F1C"/>
    <w:rsid w:val="00FD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o:colormenu v:ext="edit" fillcolor="none [662]"/>
    </o:shapedefaults>
    <o:shapelayout v:ext="edit">
      <o:idmap v:ext="edit" data="1"/>
    </o:shapelayout>
  </w:shapeDefaults>
  <w:decimalSymbol w:val=","/>
  <w:listSeparator w:val=";"/>
  <w14:docId w14:val="03949725"/>
  <w15:chartTrackingRefBased/>
  <w15:docId w15:val="{E72BB0DE-C1DF-4ED3-A9AC-201D9711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5">
    <w:name w:val="14.5"/>
    <w:basedOn w:val="a"/>
    <w:rsid w:val="009F789A"/>
    <w:pPr>
      <w:ind w:right="-366"/>
    </w:pPr>
    <w:rPr>
      <w:spacing w:val="-8"/>
      <w:sz w:val="30"/>
      <w:szCs w:val="30"/>
    </w:rPr>
  </w:style>
  <w:style w:type="table" w:styleId="a3">
    <w:name w:val="Table Grid"/>
    <w:basedOn w:val="a1"/>
    <w:uiPriority w:val="39"/>
    <w:rsid w:val="00D07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34C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34A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4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4A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4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E6C1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6C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EF49B-8704-4F16-B054-B0FE3ED2E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2487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Коковкина Елена Юрьевна</dc:creator>
  <cp:keywords/>
  <dc:description/>
  <cp:lastModifiedBy>Позняк Галина Сергеевна</cp:lastModifiedBy>
  <cp:revision>50</cp:revision>
  <cp:lastPrinted>2025-09-30T08:39:00Z</cp:lastPrinted>
  <dcterms:created xsi:type="dcterms:W3CDTF">2021-03-16T11:37:00Z</dcterms:created>
  <dcterms:modified xsi:type="dcterms:W3CDTF">2025-09-30T08:41:00Z</dcterms:modified>
</cp:coreProperties>
</file>