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83" w:rsidRPr="00845683" w:rsidRDefault="00845683" w:rsidP="00845683">
      <w:pPr>
        <w:pStyle w:val="a3"/>
        <w:shd w:val="clear" w:color="auto" w:fill="FFFFFF"/>
        <w:spacing w:before="300" w:beforeAutospacing="0" w:after="300" w:afterAutospacing="0"/>
        <w:jc w:val="center"/>
        <w:rPr>
          <w:b/>
          <w:color w:val="040404"/>
          <w:sz w:val="36"/>
          <w:szCs w:val="36"/>
        </w:rPr>
      </w:pPr>
      <w:bookmarkStart w:id="0" w:name="_GoBack"/>
      <w:r w:rsidRPr="00845683">
        <w:rPr>
          <w:b/>
          <w:color w:val="040404"/>
          <w:sz w:val="36"/>
          <w:szCs w:val="36"/>
        </w:rPr>
        <w:t>ЗАПРЕЩЕННЫЕ ОРУДИЯ ОХОТЫ</w:t>
      </w:r>
    </w:p>
    <w:bookmarkEnd w:id="0"/>
    <w:p w:rsidR="00845683" w:rsidRPr="00845683" w:rsidRDefault="00845683" w:rsidP="008456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40404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66.65pt;width:467.35pt;height:351.05pt;z-index:-251657216;mso-position-horizontal-relative:text;mso-position-vertical-relative:text;mso-width-relative:page;mso-height-relative:page">
            <v:imagedata r:id="rId4" o:title="2769302"/>
            <w10:wrap type="topAndBottom"/>
          </v:shape>
        </w:pict>
      </w:r>
      <w:r w:rsidRPr="00845683">
        <w:rPr>
          <w:color w:val="040404"/>
          <w:sz w:val="28"/>
          <w:szCs w:val="28"/>
        </w:rPr>
        <w:t>Лепельская межрайонная</w:t>
      </w:r>
      <w:r w:rsidRPr="00845683">
        <w:rPr>
          <w:color w:val="040404"/>
          <w:sz w:val="28"/>
          <w:szCs w:val="28"/>
        </w:rPr>
        <w:t xml:space="preserve"> инспекция охраны животного и растительного мира напоминает, что нахождение в охотничьих угодьях или иных местах обитания охотничьих животных с запрещенными орудиями охоты приравнивается к незаконной охоте.</w:t>
      </w:r>
    </w:p>
    <w:p w:rsidR="00845683" w:rsidRPr="00845683" w:rsidRDefault="00845683" w:rsidP="008456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40404"/>
          <w:sz w:val="28"/>
          <w:szCs w:val="28"/>
        </w:rPr>
      </w:pPr>
      <w:r w:rsidRPr="00845683">
        <w:rPr>
          <w:color w:val="040404"/>
          <w:sz w:val="28"/>
          <w:szCs w:val="28"/>
        </w:rPr>
        <w:t>Любители так называемой «тихой охоты» должны знать, что за использование запрещенных орудий охоты предусмотрена административная ответственность в соответствии с законодательством, что влечет наложение штрафа в размере от 10 до 30 базовых величин с конфискацией орудий охоты или без конфискации и с лишением специального права, а в случае добычи дикого животного нарушитель обязан возместить вред, причиненный окружающей среде, согласно установленным таксам. Если вред составляет 100 базовых величин и более, наступает уголовная ответственность.</w:t>
      </w:r>
    </w:p>
    <w:p w:rsidR="00845683" w:rsidRPr="00845683" w:rsidRDefault="00845683" w:rsidP="008456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40404"/>
          <w:sz w:val="28"/>
          <w:szCs w:val="28"/>
        </w:rPr>
      </w:pPr>
      <w:r w:rsidRPr="00845683">
        <w:rPr>
          <w:color w:val="00000A"/>
          <w:spacing w:val="1"/>
          <w:sz w:val="28"/>
          <w:szCs w:val="28"/>
          <w:shd w:val="clear" w:color="auto" w:fill="FFFFFF"/>
        </w:rPr>
        <w:t>При обнаружении запрещенных орудий охоты Лепельской межрайонной инспекцией охраны животного и растительного мира просит сообщить </w:t>
      </w:r>
      <w:r w:rsidRPr="00845683">
        <w:rPr>
          <w:color w:val="00000A"/>
          <w:spacing w:val="1"/>
          <w:sz w:val="28"/>
          <w:szCs w:val="28"/>
          <w:bdr w:val="none" w:sz="0" w:space="0" w:color="auto" w:frame="1"/>
          <w:shd w:val="clear" w:color="auto" w:fill="FFFFFF"/>
        </w:rPr>
        <w:t>по телефону 8 (02132) 3-43-85</w:t>
      </w:r>
    </w:p>
    <w:p w:rsidR="00BC1C11" w:rsidRDefault="00BC1C11" w:rsidP="00845683">
      <w:pPr>
        <w:spacing w:after="0" w:line="240" w:lineRule="auto"/>
        <w:ind w:firstLine="567"/>
      </w:pPr>
    </w:p>
    <w:sectPr w:rsidR="00BC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81"/>
    <w:rsid w:val="00663F81"/>
    <w:rsid w:val="00794C51"/>
    <w:rsid w:val="00845683"/>
    <w:rsid w:val="00B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6946EB"/>
  <w15:chartTrackingRefBased/>
  <w15:docId w15:val="{8987B749-8ACC-4F02-A9ED-AD99D8E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2025-11-12T12:05:00Z</dcterms:created>
  <dcterms:modified xsi:type="dcterms:W3CDTF">2025-11-12T12:17:00Z</dcterms:modified>
</cp:coreProperties>
</file>