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40CF1" w14:textId="77777777" w:rsidR="00166706" w:rsidRDefault="009513CE">
      <w:pPr>
        <w:spacing w:after="330"/>
        <w:ind w:left="2409" w:hanging="10"/>
        <w:jc w:val="left"/>
      </w:pPr>
      <w:r>
        <w:rPr>
          <w:b/>
        </w:rPr>
        <w:t>Вниманию субъектов хозяйствования!</w:t>
      </w:r>
    </w:p>
    <w:p w14:paraId="65A822E8" w14:textId="77777777" w:rsidR="009513CE" w:rsidRDefault="009513CE" w:rsidP="009513CE">
      <w:pPr>
        <w:spacing w:after="0" w:line="240" w:lineRule="auto"/>
        <w:ind w:firstLine="0"/>
        <w:jc w:val="center"/>
        <w:rPr>
          <w:b/>
        </w:rPr>
      </w:pPr>
      <w:r>
        <w:rPr>
          <w:b/>
        </w:rPr>
        <w:t xml:space="preserve">Алгоритм действий </w:t>
      </w:r>
      <w:r>
        <w:rPr>
          <w:b/>
        </w:rPr>
        <w:t xml:space="preserve">субъектов хозяйствования при </w:t>
      </w:r>
    </w:p>
    <w:p w14:paraId="54B1442E" w14:textId="75980FEE" w:rsidR="00166706" w:rsidRDefault="009513CE" w:rsidP="009513CE">
      <w:pPr>
        <w:spacing w:after="0" w:line="240" w:lineRule="auto"/>
        <w:ind w:firstLine="0"/>
        <w:jc w:val="center"/>
        <w:rPr>
          <w:b/>
        </w:rPr>
      </w:pPr>
      <w:r>
        <w:rPr>
          <w:b/>
        </w:rPr>
        <w:t>возникновении проблемных вопросов по считыванию кодов маркировки с использованием сканеров штрихкода</w:t>
      </w:r>
    </w:p>
    <w:p w14:paraId="28401B02" w14:textId="77777777" w:rsidR="009513CE" w:rsidRDefault="009513CE" w:rsidP="009513CE">
      <w:pPr>
        <w:spacing w:after="0" w:line="240" w:lineRule="auto"/>
        <w:ind w:firstLine="0"/>
        <w:jc w:val="center"/>
      </w:pPr>
    </w:p>
    <w:p w14:paraId="2F916F41" w14:textId="77777777" w:rsidR="00166706" w:rsidRDefault="009513CE">
      <w:pPr>
        <w:ind w:left="-15"/>
      </w:pPr>
      <w:r>
        <w:t>С</w:t>
      </w:r>
      <w:r>
        <w:t xml:space="preserve"> 1 </w:t>
      </w:r>
      <w:r>
        <w:t>июля</w:t>
      </w:r>
      <w:r>
        <w:t xml:space="preserve"> 2025 </w:t>
      </w:r>
      <w:r>
        <w:t>г.</w:t>
      </w:r>
      <w:r>
        <w:t xml:space="preserve"> </w:t>
      </w:r>
      <w:r>
        <w:t>субъекты</w:t>
      </w:r>
      <w:r>
        <w:t xml:space="preserve"> </w:t>
      </w:r>
      <w:r>
        <w:t>хозяйствования</w:t>
      </w:r>
      <w:r>
        <w:t xml:space="preserve"> </w:t>
      </w:r>
      <w:r>
        <w:t>при</w:t>
      </w:r>
      <w:r>
        <w:t xml:space="preserve"> </w:t>
      </w:r>
      <w:r>
        <w:t>реализации</w:t>
      </w:r>
      <w:r>
        <w:t xml:space="preserve"> </w:t>
      </w:r>
      <w:r>
        <w:t>товаров, подлежащих</w:t>
      </w:r>
      <w:r>
        <w:t xml:space="preserve"> </w:t>
      </w:r>
      <w:r>
        <w:t>маркировке</w:t>
      </w:r>
      <w:r>
        <w:t xml:space="preserve"> </w:t>
      </w:r>
      <w:r>
        <w:t>средствами</w:t>
      </w:r>
      <w:r>
        <w:t xml:space="preserve"> </w:t>
      </w:r>
      <w:r>
        <w:t>идентифика</w:t>
      </w:r>
      <w:r>
        <w:t>ции,</w:t>
      </w:r>
      <w:r>
        <w:t xml:space="preserve"> </w:t>
      </w:r>
      <w:r>
        <w:t>обязаны использовать</w:t>
      </w:r>
      <w:r>
        <w:t xml:space="preserve"> </w:t>
      </w:r>
      <w:r>
        <w:t>кассовые</w:t>
      </w:r>
      <w:r>
        <w:t xml:space="preserve"> </w:t>
      </w:r>
      <w:r>
        <w:t>аппараты</w:t>
      </w:r>
      <w:r>
        <w:t xml:space="preserve"> </w:t>
      </w:r>
      <w:r>
        <w:t>или</w:t>
      </w:r>
      <w:r>
        <w:t xml:space="preserve"> </w:t>
      </w:r>
      <w:r>
        <w:t>программные</w:t>
      </w:r>
      <w:r>
        <w:t xml:space="preserve"> </w:t>
      </w:r>
      <w:r>
        <w:t>кассы, обеспечивающие:</w:t>
      </w:r>
    </w:p>
    <w:p w14:paraId="7965E295" w14:textId="77777777" w:rsidR="00166706" w:rsidRDefault="009513CE">
      <w:pPr>
        <w:spacing w:after="0" w:line="259" w:lineRule="auto"/>
        <w:ind w:firstLine="0"/>
        <w:jc w:val="right"/>
      </w:pPr>
      <w:r>
        <w:rPr>
          <w:b/>
        </w:rPr>
        <w:t xml:space="preserve">считывание кода маркировки, нанесенного на каждую единицу </w:t>
      </w:r>
    </w:p>
    <w:p w14:paraId="54B26364" w14:textId="77777777" w:rsidR="00166706" w:rsidRDefault="009513CE">
      <w:pPr>
        <w:ind w:left="694" w:hanging="709"/>
      </w:pPr>
      <w:r>
        <w:rPr>
          <w:b/>
        </w:rPr>
        <w:t xml:space="preserve">товара, подлежащего маркировке; </w:t>
      </w:r>
      <w:r>
        <w:t>дифференцированный</w:t>
      </w:r>
      <w:r>
        <w:t xml:space="preserve"> </w:t>
      </w:r>
      <w:r>
        <w:t>учет</w:t>
      </w:r>
      <w:r>
        <w:t xml:space="preserve"> </w:t>
      </w:r>
      <w:r>
        <w:t>данных</w:t>
      </w:r>
      <w:r>
        <w:t xml:space="preserve"> </w:t>
      </w:r>
      <w:r>
        <w:t>о</w:t>
      </w:r>
      <w:r>
        <w:t xml:space="preserve"> </w:t>
      </w:r>
      <w:r>
        <w:t>реализуемых</w:t>
      </w:r>
      <w:r>
        <w:t xml:space="preserve"> </w:t>
      </w:r>
      <w:r>
        <w:t xml:space="preserve">товарах, </w:t>
      </w:r>
    </w:p>
    <w:p w14:paraId="5A9BD782" w14:textId="77777777" w:rsidR="00166706" w:rsidRDefault="009513CE">
      <w:pPr>
        <w:ind w:left="694" w:hanging="709"/>
      </w:pPr>
      <w:r>
        <w:t>подлежащих маркировке; пере</w:t>
      </w:r>
      <w:r>
        <w:t>дачу</w:t>
      </w:r>
      <w:r>
        <w:t xml:space="preserve"> </w:t>
      </w:r>
      <w:r>
        <w:t>информации</w:t>
      </w:r>
      <w:r>
        <w:t xml:space="preserve"> </w:t>
      </w:r>
      <w:r>
        <w:t>о</w:t>
      </w:r>
      <w:r>
        <w:t xml:space="preserve"> </w:t>
      </w:r>
      <w:r>
        <w:t>коде</w:t>
      </w:r>
      <w:r>
        <w:t xml:space="preserve"> </w:t>
      </w:r>
      <w:r>
        <w:t>маркировки</w:t>
      </w:r>
      <w:r>
        <w:t xml:space="preserve"> </w:t>
      </w:r>
      <w:r>
        <w:t>в</w:t>
      </w:r>
      <w:r>
        <w:t xml:space="preserve"> </w:t>
      </w:r>
      <w:r>
        <w:t>систему</w:t>
      </w:r>
      <w:r>
        <w:t xml:space="preserve"> </w:t>
      </w:r>
      <w:r>
        <w:t xml:space="preserve">контроля </w:t>
      </w:r>
    </w:p>
    <w:p w14:paraId="27A76A73" w14:textId="77777777" w:rsidR="00166706" w:rsidRDefault="009513CE">
      <w:pPr>
        <w:ind w:left="-15" w:firstLine="0"/>
      </w:pPr>
      <w:r>
        <w:t>кассового оборудования.</w:t>
      </w:r>
    </w:p>
    <w:p w14:paraId="5CAB778C" w14:textId="77777777" w:rsidR="00166706" w:rsidRDefault="009513CE">
      <w:pPr>
        <w:spacing w:after="0"/>
        <w:ind w:left="-15" w:firstLine="709"/>
        <w:jc w:val="left"/>
      </w:pPr>
      <w:r>
        <w:rPr>
          <w:b/>
        </w:rPr>
        <w:t>Считывание кода маркировки может обеспечиваться с использованием сканера штрихкода.</w:t>
      </w:r>
    </w:p>
    <w:p w14:paraId="3916116C" w14:textId="77777777" w:rsidR="00166706" w:rsidRDefault="009513CE">
      <w:pPr>
        <w:ind w:left="-15"/>
      </w:pPr>
      <w:r>
        <w:t>Перечень</w:t>
      </w:r>
      <w:r>
        <w:t xml:space="preserve"> </w:t>
      </w:r>
      <w:r>
        <w:t>сканеров</w:t>
      </w:r>
      <w:r>
        <w:t xml:space="preserve"> </w:t>
      </w:r>
      <w:r>
        <w:t>штрихкода</w:t>
      </w:r>
      <w:r>
        <w:t xml:space="preserve"> </w:t>
      </w:r>
      <w:r>
        <w:t>для</w:t>
      </w:r>
      <w:r>
        <w:t xml:space="preserve"> </w:t>
      </w:r>
      <w:r>
        <w:t>работы</w:t>
      </w:r>
      <w:r>
        <w:t xml:space="preserve"> </w:t>
      </w:r>
      <w:r>
        <w:t>с</w:t>
      </w:r>
      <w:r>
        <w:t xml:space="preserve"> </w:t>
      </w:r>
      <w:r>
        <w:t>маркировкой</w:t>
      </w:r>
      <w:r>
        <w:t xml:space="preserve"> </w:t>
      </w:r>
      <w:r>
        <w:t>размещен на</w:t>
      </w:r>
      <w:r>
        <w:t xml:space="preserve"> </w:t>
      </w:r>
      <w:r>
        <w:t>сайте</w:t>
      </w:r>
      <w:r>
        <w:t xml:space="preserve"> </w:t>
      </w:r>
      <w:r>
        <w:t>оператора</w:t>
      </w:r>
      <w:r>
        <w:t xml:space="preserve"> </w:t>
      </w:r>
      <w:r>
        <w:t>государственной</w:t>
      </w:r>
      <w:r>
        <w:t xml:space="preserve"> </w:t>
      </w:r>
      <w:r>
        <w:t>информационной</w:t>
      </w:r>
      <w:r>
        <w:t xml:space="preserve"> </w:t>
      </w:r>
      <w:r>
        <w:t>системы маркировки</w:t>
      </w:r>
      <w:r>
        <w:t xml:space="preserve"> </w:t>
      </w:r>
      <w:r>
        <w:t>товаров</w:t>
      </w:r>
      <w:r>
        <w:t xml:space="preserve"> </w:t>
      </w:r>
      <w:r>
        <w:t>унифицированными</w:t>
      </w:r>
      <w:r>
        <w:t xml:space="preserve"> </w:t>
      </w:r>
      <w:r>
        <w:t>контрольными</w:t>
      </w:r>
      <w:r>
        <w:t xml:space="preserve"> </w:t>
      </w:r>
      <w:r>
        <w:t>знаками</w:t>
      </w:r>
      <w:r>
        <w:t xml:space="preserve"> </w:t>
      </w:r>
      <w:r>
        <w:t>или средствами</w:t>
      </w:r>
      <w:r>
        <w:t xml:space="preserve"> </w:t>
      </w:r>
      <w:r>
        <w:t>идентификации</w:t>
      </w:r>
      <w:r>
        <w:t xml:space="preserve"> </w:t>
      </w:r>
      <w:r>
        <w:t>РУП</w:t>
      </w:r>
      <w:r>
        <w:t xml:space="preserve"> </w:t>
      </w:r>
      <w:r>
        <w:t>«Издательство</w:t>
      </w:r>
      <w:r>
        <w:t xml:space="preserve"> </w:t>
      </w:r>
      <w:r>
        <w:t>«</w:t>
      </w:r>
      <w:proofErr w:type="spellStart"/>
      <w:r>
        <w:t>Белбланкавыд</w:t>
      </w:r>
      <w:proofErr w:type="spellEnd"/>
      <w:r>
        <w:t xml:space="preserve">» </w:t>
      </w:r>
      <w:hyperlink r:id="rId5">
        <w:r>
          <w:rPr>
            <w:color w:val="0000FF"/>
            <w:u w:val="single" w:color="0000FF"/>
          </w:rPr>
          <w:t>https://datamark.by/nastrojka-skanera/</w:t>
        </w:r>
      </w:hyperlink>
      <w:hyperlink r:id="rId6">
        <w:r>
          <w:t>.</w:t>
        </w:r>
      </w:hyperlink>
    </w:p>
    <w:p w14:paraId="1EA734BA" w14:textId="77777777" w:rsidR="00166706" w:rsidRDefault="009513CE">
      <w:pPr>
        <w:ind w:left="-15"/>
      </w:pPr>
      <w:r>
        <w:t>При</w:t>
      </w:r>
      <w:r>
        <w:t xml:space="preserve"> </w:t>
      </w:r>
      <w:r>
        <w:t>возникновении</w:t>
      </w:r>
      <w:r>
        <w:t xml:space="preserve"> </w:t>
      </w:r>
      <w:r>
        <w:t>вопросов</w:t>
      </w:r>
      <w:r>
        <w:t xml:space="preserve"> </w:t>
      </w:r>
      <w:r>
        <w:t>по</w:t>
      </w:r>
      <w:r>
        <w:t xml:space="preserve"> </w:t>
      </w:r>
      <w:r>
        <w:t>работе</w:t>
      </w:r>
      <w:r>
        <w:t xml:space="preserve"> </w:t>
      </w:r>
      <w:r>
        <w:t>сканера</w:t>
      </w:r>
      <w:r>
        <w:t xml:space="preserve"> </w:t>
      </w:r>
      <w:r>
        <w:t>штрихкода необходимо</w:t>
      </w:r>
      <w:r>
        <w:t xml:space="preserve"> </w:t>
      </w:r>
      <w:r>
        <w:t>последовательно</w:t>
      </w:r>
      <w:r>
        <w:t xml:space="preserve"> </w:t>
      </w:r>
      <w:r>
        <w:t>выполнить</w:t>
      </w:r>
      <w:r>
        <w:t xml:space="preserve"> </w:t>
      </w:r>
      <w:r>
        <w:t>следующий</w:t>
      </w:r>
      <w:r>
        <w:t xml:space="preserve"> </w:t>
      </w:r>
      <w:r>
        <w:t>алгоритм</w:t>
      </w:r>
      <w:r>
        <w:t xml:space="preserve"> </w:t>
      </w:r>
      <w:r>
        <w:t>действий:</w:t>
      </w:r>
    </w:p>
    <w:p w14:paraId="0F9E8AE8" w14:textId="77777777" w:rsidR="00166706" w:rsidRDefault="009513CE">
      <w:pPr>
        <w:numPr>
          <w:ilvl w:val="0"/>
          <w:numId w:val="1"/>
        </w:numPr>
      </w:pPr>
      <w:r>
        <w:t>обратится</w:t>
      </w:r>
      <w:r>
        <w:t xml:space="preserve"> </w:t>
      </w:r>
      <w:r>
        <w:t>к</w:t>
      </w:r>
      <w:r>
        <w:t xml:space="preserve"> </w:t>
      </w:r>
      <w:r>
        <w:t>поставщику</w:t>
      </w:r>
      <w:r>
        <w:t xml:space="preserve"> </w:t>
      </w:r>
      <w:r>
        <w:t>оборудования</w:t>
      </w:r>
      <w:r>
        <w:t xml:space="preserve"> </w:t>
      </w:r>
      <w:r>
        <w:t>с</w:t>
      </w:r>
      <w:r>
        <w:t xml:space="preserve"> </w:t>
      </w:r>
      <w:r>
        <w:t>описанием</w:t>
      </w:r>
      <w:r>
        <w:t xml:space="preserve"> </w:t>
      </w:r>
      <w:r>
        <w:t>проблемы</w:t>
      </w:r>
      <w:r>
        <w:t xml:space="preserve"> </w:t>
      </w:r>
      <w:r>
        <w:t>в работе</w:t>
      </w:r>
      <w:r>
        <w:t xml:space="preserve"> </w:t>
      </w:r>
      <w:r>
        <w:t>сканера</w:t>
      </w:r>
      <w:r>
        <w:t xml:space="preserve"> </w:t>
      </w:r>
      <w:r>
        <w:t>(фо</w:t>
      </w:r>
      <w:r>
        <w:t>то,</w:t>
      </w:r>
      <w:r>
        <w:t xml:space="preserve"> </w:t>
      </w:r>
      <w:r>
        <w:t>видео,</w:t>
      </w:r>
      <w:r>
        <w:t xml:space="preserve"> </w:t>
      </w:r>
      <w:r>
        <w:t>описание</w:t>
      </w:r>
      <w:r>
        <w:t xml:space="preserve"> </w:t>
      </w:r>
      <w:r>
        <w:t>проблемы,</w:t>
      </w:r>
      <w:r>
        <w:t xml:space="preserve"> </w:t>
      </w:r>
      <w:r>
        <w:t>примеры</w:t>
      </w:r>
      <w:r>
        <w:t xml:space="preserve"> </w:t>
      </w:r>
      <w:r>
        <w:t>кодов маркировки);</w:t>
      </w:r>
    </w:p>
    <w:p w14:paraId="504396C2" w14:textId="77777777" w:rsidR="00166706" w:rsidRDefault="009513CE">
      <w:pPr>
        <w:numPr>
          <w:ilvl w:val="0"/>
          <w:numId w:val="1"/>
        </w:numPr>
      </w:pPr>
      <w:r>
        <w:t>обратится</w:t>
      </w:r>
      <w:r>
        <w:t xml:space="preserve"> </w:t>
      </w:r>
      <w:r>
        <w:t>к</w:t>
      </w:r>
      <w:r>
        <w:t xml:space="preserve"> </w:t>
      </w:r>
      <w:r>
        <w:t>оператору</w:t>
      </w:r>
      <w:r>
        <w:t xml:space="preserve"> </w:t>
      </w:r>
      <w:r>
        <w:t>программной</w:t>
      </w:r>
      <w:r>
        <w:t xml:space="preserve"> </w:t>
      </w:r>
      <w:r>
        <w:t>кассовой</w:t>
      </w:r>
      <w:r>
        <w:t xml:space="preserve"> </w:t>
      </w:r>
      <w:r>
        <w:t>системы,</w:t>
      </w:r>
      <w:r>
        <w:t xml:space="preserve"> </w:t>
      </w:r>
      <w:r>
        <w:t>решение которой</w:t>
      </w:r>
      <w:r>
        <w:t xml:space="preserve"> </w:t>
      </w:r>
      <w:r>
        <w:t>он</w:t>
      </w:r>
      <w:r>
        <w:t xml:space="preserve"> </w:t>
      </w:r>
      <w:r>
        <w:t>использует</w:t>
      </w:r>
      <w:r>
        <w:t xml:space="preserve"> </w:t>
      </w:r>
      <w:r>
        <w:t>(фото,</w:t>
      </w:r>
      <w:r>
        <w:t xml:space="preserve"> </w:t>
      </w:r>
      <w:r>
        <w:t>видео,</w:t>
      </w:r>
      <w:r>
        <w:t xml:space="preserve"> </w:t>
      </w:r>
      <w:r>
        <w:t>описание</w:t>
      </w:r>
      <w:r>
        <w:t xml:space="preserve"> </w:t>
      </w:r>
      <w:r>
        <w:t>проблемы,</w:t>
      </w:r>
      <w:r>
        <w:t xml:space="preserve"> </w:t>
      </w:r>
      <w:r>
        <w:t>примеры</w:t>
      </w:r>
      <w:r>
        <w:t xml:space="preserve"> </w:t>
      </w:r>
      <w:r>
        <w:t>кодов маркировки).</w:t>
      </w:r>
    </w:p>
    <w:p w14:paraId="4BFB7E52" w14:textId="77777777" w:rsidR="00166706" w:rsidRDefault="009513CE">
      <w:pPr>
        <w:ind w:left="-15"/>
      </w:pPr>
      <w:r>
        <w:t>В</w:t>
      </w:r>
      <w:r>
        <w:t xml:space="preserve"> </w:t>
      </w:r>
      <w:r>
        <w:t>случае,</w:t>
      </w:r>
      <w:r>
        <w:t xml:space="preserve"> </w:t>
      </w:r>
      <w:r>
        <w:t>если</w:t>
      </w:r>
      <w:r>
        <w:t xml:space="preserve"> </w:t>
      </w:r>
      <w:r>
        <w:t>субъекту</w:t>
      </w:r>
      <w:r>
        <w:t xml:space="preserve"> </w:t>
      </w:r>
      <w:r>
        <w:t>хозяйствования</w:t>
      </w:r>
      <w:r>
        <w:t xml:space="preserve"> </w:t>
      </w:r>
      <w:r>
        <w:t>совместно</w:t>
      </w:r>
      <w:r>
        <w:t xml:space="preserve"> </w:t>
      </w:r>
      <w:r>
        <w:t>с</w:t>
      </w:r>
      <w:r>
        <w:t xml:space="preserve"> </w:t>
      </w:r>
      <w:r>
        <w:t>поставщиком сканера</w:t>
      </w:r>
      <w:r>
        <w:t xml:space="preserve"> </w:t>
      </w:r>
      <w:r>
        <w:t>штрихкода</w:t>
      </w:r>
      <w:r>
        <w:t xml:space="preserve"> </w:t>
      </w:r>
      <w:r>
        <w:t>и</w:t>
      </w:r>
      <w:r>
        <w:t xml:space="preserve"> </w:t>
      </w:r>
      <w:r>
        <w:t>оператором</w:t>
      </w:r>
      <w:r>
        <w:t xml:space="preserve"> </w:t>
      </w:r>
      <w:r>
        <w:t>программной</w:t>
      </w:r>
      <w:r>
        <w:t xml:space="preserve"> </w:t>
      </w:r>
      <w:r>
        <w:t>кассовой</w:t>
      </w:r>
      <w:r>
        <w:t xml:space="preserve"> </w:t>
      </w:r>
      <w:r>
        <w:t>системы</w:t>
      </w:r>
      <w:r>
        <w:t xml:space="preserve"> </w:t>
      </w:r>
      <w:r>
        <w:t>не удалось</w:t>
      </w:r>
      <w:r>
        <w:t xml:space="preserve"> </w:t>
      </w:r>
      <w:r>
        <w:t>решить</w:t>
      </w:r>
      <w:r>
        <w:t xml:space="preserve"> </w:t>
      </w:r>
      <w:r>
        <w:t>проблему</w:t>
      </w:r>
      <w:r>
        <w:t xml:space="preserve"> </w:t>
      </w:r>
      <w:r>
        <w:t>работы</w:t>
      </w:r>
      <w:r>
        <w:t xml:space="preserve"> </w:t>
      </w:r>
      <w:r>
        <w:t>сканера</w:t>
      </w:r>
      <w:r>
        <w:t xml:space="preserve"> </w:t>
      </w:r>
      <w:r>
        <w:t>штрихкода,</w:t>
      </w:r>
      <w:r>
        <w:t xml:space="preserve"> </w:t>
      </w:r>
      <w:r>
        <w:t>то</w:t>
      </w:r>
      <w:r>
        <w:t xml:space="preserve"> </w:t>
      </w:r>
      <w:r>
        <w:t>рекомендуется обратиться</w:t>
      </w:r>
      <w:r>
        <w:t xml:space="preserve"> </w:t>
      </w:r>
      <w:r>
        <w:t>в</w:t>
      </w:r>
      <w:r>
        <w:t xml:space="preserve"> </w:t>
      </w:r>
      <w:r>
        <w:t>группу</w:t>
      </w:r>
      <w:r>
        <w:t xml:space="preserve"> </w:t>
      </w:r>
      <w:r>
        <w:t>в</w:t>
      </w:r>
      <w:r>
        <w:t xml:space="preserve"> </w:t>
      </w:r>
      <w:r>
        <w:t>мессенджере</w:t>
      </w:r>
      <w:r>
        <w:t xml:space="preserve"> </w:t>
      </w:r>
      <w:proofErr w:type="spellStart"/>
      <w:r>
        <w:t>Telegram</w:t>
      </w:r>
      <w:proofErr w:type="spellEnd"/>
      <w:r>
        <w:t xml:space="preserve">, </w:t>
      </w:r>
      <w:r>
        <w:t>созданную</w:t>
      </w:r>
      <w:r>
        <w:t xml:space="preserve"> </w:t>
      </w:r>
      <w:r>
        <w:t>оператором программных</w:t>
      </w:r>
      <w:r>
        <w:t xml:space="preserve"> </w:t>
      </w:r>
      <w:r>
        <w:t>кассовых</w:t>
      </w:r>
      <w:r>
        <w:t xml:space="preserve"> </w:t>
      </w:r>
      <w:r>
        <w:t>систем</w:t>
      </w:r>
      <w:r>
        <w:t xml:space="preserve"> </w:t>
      </w:r>
      <w:r>
        <w:t>ООО</w:t>
      </w:r>
      <w:r>
        <w:t xml:space="preserve"> </w:t>
      </w:r>
      <w:r>
        <w:t>«ЦЕНТР</w:t>
      </w:r>
      <w:r>
        <w:t xml:space="preserve"> </w:t>
      </w:r>
      <w:r>
        <w:t>ПРОГРАММНЫ</w:t>
      </w:r>
      <w:r>
        <w:t xml:space="preserve">Х </w:t>
      </w:r>
    </w:p>
    <w:p w14:paraId="0A29F492" w14:textId="77777777" w:rsidR="00166706" w:rsidRDefault="009513CE">
      <w:pPr>
        <w:ind w:left="-15" w:firstLine="0"/>
      </w:pPr>
      <w:r>
        <w:t>ИННОВАЦИЙ» (ссылка https://t.me/+lGesgp-FhhRjNDNi).</w:t>
      </w:r>
    </w:p>
    <w:p w14:paraId="06984448" w14:textId="77777777" w:rsidR="00166706" w:rsidRDefault="009513CE">
      <w:pPr>
        <w:spacing w:after="0" w:line="216" w:lineRule="auto"/>
        <w:ind w:firstLine="709"/>
      </w:pPr>
      <w:proofErr w:type="spellStart"/>
      <w:r>
        <w:rPr>
          <w:i/>
        </w:rPr>
        <w:t>Справочно</w:t>
      </w:r>
      <w:proofErr w:type="spellEnd"/>
      <w:r>
        <w:rPr>
          <w:i/>
        </w:rPr>
        <w:t xml:space="preserve">. ООО «Центр программных инноваций» - оператор программных кассовых систем готово на своей площадке безвозмездно консультировать субъектов хозяйствования, приобретших сканеры </w:t>
      </w:r>
      <w:r>
        <w:rPr>
          <w:i/>
        </w:rPr>
        <w:t xml:space="preserve">для </w:t>
      </w:r>
      <w:r>
        <w:rPr>
          <w:i/>
        </w:rPr>
        <w:lastRenderedPageBreak/>
        <w:t>считывания кодов маркировки, а также тестировать такие сканеры при возникновении проблемных вопросов.</w:t>
      </w:r>
    </w:p>
    <w:p w14:paraId="44BD5159" w14:textId="77777777" w:rsidR="00166706" w:rsidRDefault="009513CE">
      <w:pPr>
        <w:ind w:left="-15"/>
      </w:pPr>
      <w:r>
        <w:t>Данная</w:t>
      </w:r>
      <w:r>
        <w:t xml:space="preserve"> </w:t>
      </w:r>
      <w:r>
        <w:t>группа</w:t>
      </w:r>
      <w:r>
        <w:t xml:space="preserve"> </w:t>
      </w:r>
      <w:r>
        <w:t>создана</w:t>
      </w:r>
      <w:r>
        <w:t xml:space="preserve"> </w:t>
      </w:r>
      <w:r>
        <w:t>для</w:t>
      </w:r>
      <w:r>
        <w:t xml:space="preserve"> </w:t>
      </w:r>
      <w:r>
        <w:t>оперативного</w:t>
      </w:r>
      <w:r>
        <w:t xml:space="preserve"> </w:t>
      </w:r>
      <w:r>
        <w:t>решения</w:t>
      </w:r>
      <w:r>
        <w:t xml:space="preserve"> </w:t>
      </w:r>
      <w:r>
        <w:t>вопросов</w:t>
      </w:r>
      <w:r>
        <w:t xml:space="preserve"> </w:t>
      </w:r>
      <w:r>
        <w:t>по подключению</w:t>
      </w:r>
      <w:r>
        <w:t xml:space="preserve"> </w:t>
      </w:r>
      <w:r>
        <w:t>и</w:t>
      </w:r>
      <w:r>
        <w:t xml:space="preserve"> </w:t>
      </w:r>
      <w:r>
        <w:t>работе</w:t>
      </w:r>
      <w:r>
        <w:t xml:space="preserve"> </w:t>
      </w:r>
      <w:r>
        <w:t>сканеров</w:t>
      </w:r>
      <w:r>
        <w:t xml:space="preserve"> </w:t>
      </w:r>
      <w:r>
        <w:t>штрихкода</w:t>
      </w:r>
      <w:r>
        <w:t xml:space="preserve"> </w:t>
      </w:r>
      <w:r>
        <w:t>всех</w:t>
      </w:r>
      <w:r>
        <w:t xml:space="preserve"> </w:t>
      </w:r>
      <w:r>
        <w:t>типов</w:t>
      </w:r>
      <w:r>
        <w:t xml:space="preserve"> </w:t>
      </w:r>
      <w:r>
        <w:t>и</w:t>
      </w:r>
      <w:r>
        <w:t xml:space="preserve"> </w:t>
      </w:r>
      <w:r>
        <w:t xml:space="preserve">оказанию консультаций субъектам хозяйствования по сопутствующим вопросам. </w:t>
      </w:r>
    </w:p>
    <w:p w14:paraId="2DE6A604" w14:textId="77777777" w:rsidR="00166706" w:rsidRDefault="009513CE">
      <w:pPr>
        <w:ind w:left="-15"/>
      </w:pPr>
      <w:r>
        <w:t>При</w:t>
      </w:r>
      <w:r>
        <w:t xml:space="preserve"> </w:t>
      </w:r>
      <w:r>
        <w:t>обращении</w:t>
      </w:r>
      <w:r>
        <w:t xml:space="preserve"> </w:t>
      </w:r>
      <w:r>
        <w:t>в</w:t>
      </w:r>
      <w:r>
        <w:t xml:space="preserve"> </w:t>
      </w:r>
      <w:r>
        <w:t>данную</w:t>
      </w:r>
      <w:r>
        <w:t xml:space="preserve"> </w:t>
      </w:r>
      <w:r>
        <w:t>группу</w:t>
      </w:r>
      <w:r>
        <w:t xml:space="preserve"> </w:t>
      </w:r>
      <w:r>
        <w:t>необходимо</w:t>
      </w:r>
      <w:r>
        <w:t xml:space="preserve"> </w:t>
      </w:r>
      <w:r>
        <w:t>написать информационное</w:t>
      </w:r>
      <w:r>
        <w:t xml:space="preserve"> </w:t>
      </w:r>
      <w:r>
        <w:t>сообщение</w:t>
      </w:r>
      <w:r>
        <w:t xml:space="preserve"> </w:t>
      </w:r>
      <w:r>
        <w:t>с</w:t>
      </w:r>
      <w:r>
        <w:t xml:space="preserve"> </w:t>
      </w:r>
      <w:r>
        <w:t>описанием</w:t>
      </w:r>
      <w:r>
        <w:t xml:space="preserve"> </w:t>
      </w:r>
      <w:r>
        <w:t>проблемы</w:t>
      </w:r>
      <w:r>
        <w:t xml:space="preserve"> </w:t>
      </w:r>
      <w:r>
        <w:t>в</w:t>
      </w:r>
      <w:r>
        <w:t xml:space="preserve"> </w:t>
      </w:r>
      <w:r>
        <w:t>работе</w:t>
      </w:r>
      <w:r>
        <w:t xml:space="preserve"> </w:t>
      </w:r>
      <w:r>
        <w:t>сканера (фото,</w:t>
      </w:r>
      <w:r>
        <w:t xml:space="preserve"> </w:t>
      </w:r>
      <w:r>
        <w:t>видео,</w:t>
      </w:r>
      <w:r>
        <w:t xml:space="preserve"> </w:t>
      </w:r>
      <w:r>
        <w:t>описание</w:t>
      </w:r>
      <w:r>
        <w:t xml:space="preserve"> </w:t>
      </w:r>
      <w:r>
        <w:t>проблемы,</w:t>
      </w:r>
      <w:r>
        <w:t xml:space="preserve"> </w:t>
      </w:r>
      <w:r>
        <w:t>примеры</w:t>
      </w:r>
      <w:r>
        <w:t xml:space="preserve"> </w:t>
      </w:r>
      <w:r>
        <w:t>кодов</w:t>
      </w:r>
      <w:r>
        <w:t xml:space="preserve"> </w:t>
      </w:r>
      <w:r>
        <w:t>маркировки,</w:t>
      </w:r>
      <w:r>
        <w:t xml:space="preserve"> </w:t>
      </w:r>
      <w:r>
        <w:t>и</w:t>
      </w:r>
      <w:r>
        <w:t xml:space="preserve"> </w:t>
      </w:r>
      <w:r>
        <w:t xml:space="preserve">вашими </w:t>
      </w:r>
      <w:r>
        <w:t>реквизитами</w:t>
      </w:r>
      <w:r>
        <w:t xml:space="preserve"> </w:t>
      </w:r>
      <w:r>
        <w:t>и</w:t>
      </w:r>
      <w:r>
        <w:t xml:space="preserve"> </w:t>
      </w:r>
      <w:r>
        <w:t>контактными</w:t>
      </w:r>
      <w:r>
        <w:t xml:space="preserve"> </w:t>
      </w:r>
      <w:r>
        <w:t>данными).</w:t>
      </w:r>
      <w:r>
        <w:t xml:space="preserve"> </w:t>
      </w:r>
      <w:r>
        <w:t>Специалисты,</w:t>
      </w:r>
      <w:r>
        <w:t xml:space="preserve"> </w:t>
      </w:r>
      <w:r>
        <w:t>присутствующие</w:t>
      </w:r>
      <w:r>
        <w:t xml:space="preserve"> </w:t>
      </w:r>
      <w:r>
        <w:t>в группе,</w:t>
      </w:r>
      <w:r>
        <w:t xml:space="preserve"> </w:t>
      </w:r>
      <w:r>
        <w:t>помогут</w:t>
      </w:r>
      <w:r>
        <w:t xml:space="preserve"> </w:t>
      </w:r>
      <w:r>
        <w:t>субъекту</w:t>
      </w:r>
      <w:r>
        <w:t xml:space="preserve"> </w:t>
      </w:r>
      <w:r>
        <w:t>хозяйствования</w:t>
      </w:r>
      <w:r>
        <w:t xml:space="preserve"> </w:t>
      </w:r>
      <w:r>
        <w:t>либо</w:t>
      </w:r>
      <w:r>
        <w:t xml:space="preserve"> </w:t>
      </w:r>
      <w:r>
        <w:t>перенаправят</w:t>
      </w:r>
      <w:r>
        <w:t xml:space="preserve"> </w:t>
      </w:r>
      <w:r>
        <w:t>к</w:t>
      </w:r>
      <w:r>
        <w:t xml:space="preserve"> </w:t>
      </w:r>
      <w:r>
        <w:t>контакту, который сможет помочь.</w:t>
      </w:r>
    </w:p>
    <w:sectPr w:rsidR="00166706">
      <w:pgSz w:w="11906" w:h="16838"/>
      <w:pgMar w:top="752" w:right="850" w:bottom="153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67BEC"/>
    <w:multiLevelType w:val="hybridMultilevel"/>
    <w:tmpl w:val="CFFA4EE8"/>
    <w:lvl w:ilvl="0" w:tplc="8C6EC95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7044954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3BE12F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F6ADC9E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DD8D370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F00932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B8EDAC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E5A8AD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0BE304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706"/>
    <w:rsid w:val="00166706"/>
    <w:rsid w:val="009513CE"/>
    <w:rsid w:val="009A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83F86"/>
  <w15:docId w15:val="{72ED04F2-9AAC-4A7C-9045-10FA704E4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49" w:lineRule="auto"/>
      <w:ind w:firstLine="699"/>
      <w:jc w:val="both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tamark.by/nastrojka-skanera/" TargetMode="External"/><Relationship Id="rId5" Type="http://schemas.openxmlformats.org/officeDocument/2006/relationships/hyperlink" Target="https://datamark.by/nastrojka-skaner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400</Words>
  <Characters>2282</Characters>
  <Application>Microsoft Office Word</Application>
  <DocSecurity>0</DocSecurity>
  <Lines>19</Lines>
  <Paragraphs>5</Paragraphs>
  <ScaleCrop>false</ScaleCrop>
  <Company>AZT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MNS</dc:creator>
  <cp:keywords/>
  <cp:lastModifiedBy>Admin</cp:lastModifiedBy>
  <cp:revision>3</cp:revision>
  <dcterms:created xsi:type="dcterms:W3CDTF">2025-10-09T13:39:00Z</dcterms:created>
  <dcterms:modified xsi:type="dcterms:W3CDTF">2025-10-09T13:41:00Z</dcterms:modified>
</cp:coreProperties>
</file>