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81" w:rsidRPr="00191E81" w:rsidRDefault="00191E81" w:rsidP="00191E81">
      <w:pPr>
        <w:shd w:val="clear" w:color="auto" w:fill="FFFFFF"/>
        <w:spacing w:after="501" w:line="634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kern w:val="36"/>
          <w:sz w:val="28"/>
          <w:szCs w:val="28"/>
        </w:rPr>
        <w:t>Порядок обжалования административных решений</w:t>
      </w:r>
    </w:p>
    <w:p w:rsidR="00191E81" w:rsidRPr="00191E81" w:rsidRDefault="00191E81" w:rsidP="00191E81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sz w:val="28"/>
          <w:szCs w:val="28"/>
        </w:rPr>
        <w:t>ЗАКОН РЕСПУБЛИКИ БЕЛАРУСЬ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28 октября 2008 г. № 433-З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91E81" w:rsidRPr="00191E81" w:rsidRDefault="00191E81" w:rsidP="00346BE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b/>
          <w:bCs/>
          <w:sz w:val="28"/>
          <w:szCs w:val="28"/>
        </w:rPr>
        <w:t>Об основах административных процедур</w:t>
      </w:r>
    </w:p>
    <w:p w:rsidR="00191E81" w:rsidRPr="00191E81" w:rsidRDefault="00191E81" w:rsidP="00346BE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ИЗВЛЕЧЕНИЕ</w:t>
      </w:r>
    </w:p>
    <w:p w:rsidR="00191E81" w:rsidRPr="00191E81" w:rsidRDefault="00191E81" w:rsidP="00346BE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31. Срок подачи административной жалобы</w:t>
      </w:r>
    </w:p>
    <w:p w:rsidR="00191E81" w:rsidRPr="00191E81" w:rsidRDefault="00191E81" w:rsidP="00346BE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sz w:val="28"/>
          <w:szCs w:val="28"/>
        </w:rPr>
        <w:t>1. 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2. 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91E81" w:rsidRPr="00191E81" w:rsidRDefault="00191E81" w:rsidP="00346BE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32. Форма и содержание административной жалобы</w:t>
      </w:r>
    </w:p>
    <w:p w:rsidR="00191E81" w:rsidRPr="00191E81" w:rsidRDefault="00191E81" w:rsidP="00346BE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sz w:val="28"/>
          <w:szCs w:val="28"/>
        </w:rPr>
        <w:t>1. Административная жалоба подается в письменной либо электронной форме.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191E81">
        <w:rPr>
          <w:rFonts w:ascii="Times New Roman" w:eastAsia="Times New Roman" w:hAnsi="Times New Roman" w:cs="Times New Roman"/>
          <w:sz w:val="28"/>
          <w:szCs w:val="28"/>
        </w:rPr>
        <w:t>В административной жалобе, подаваемой в письменной форме, должны содержаться: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наименование органа, рассматривающего жалобу;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сведения о заинтересованном лице и третьем лице (далее, если не указано иное, – лицо, подавшее административную жалобу):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фамилия, собственное имя, отчество (если таковое имеется), место жительства (место пребывания) – для гражданина;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наименование и место нахождения – для юридического лица;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наименование уполномоченного органа, принявшего обжалуемое административное решение;</w:t>
      </w:r>
      <w:proofErr w:type="gramEnd"/>
      <w:r w:rsidRPr="00191E81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191E81">
        <w:rPr>
          <w:rFonts w:ascii="Times New Roman" w:eastAsia="Times New Roman" w:hAnsi="Times New Roman" w:cs="Times New Roman"/>
          <w:sz w:val="28"/>
          <w:szCs w:val="28"/>
        </w:rPr>
        <w:t>суть обжалуемого административного решения;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основания, по которым лицо, подавшее административную жалобу, считает обжалуемое административное решение неправомерным;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требования лица, подавшего административную жалобу;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перечень документов и (или) сведений (при их наличии), представляемых вместе с административной жалобой;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административную жалобу.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proofErr w:type="gramEnd"/>
      <w:r w:rsidRPr="00191E8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Административная жалоба в электронной форме подается через единый портал электронных услуг с использованием средств идентификации, указанных в абзацах третьем и четвертом части первой пункта 6 статьи 14 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настоящего Закона.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В административной жалобе, подаваемой в электронной форме, должны содержаться сведения, указанные в абзацах втором–восьмом пункта 2 настоящей статьи.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91E81" w:rsidRPr="00191E81" w:rsidRDefault="00191E81" w:rsidP="00346BE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34</w:t>
      </w:r>
      <w:r w:rsidRPr="00191E8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191E81">
        <w:rPr>
          <w:rFonts w:ascii="Times New Roman" w:eastAsia="Times New Roman" w:hAnsi="Times New Roman" w:cs="Times New Roman"/>
          <w:b/>
          <w:bCs/>
          <w:sz w:val="28"/>
          <w:szCs w:val="28"/>
        </w:rPr>
        <w:t>. Отзыв административной жалобы</w:t>
      </w:r>
    </w:p>
    <w:p w:rsidR="00191E81" w:rsidRPr="00191E81" w:rsidRDefault="00191E81" w:rsidP="00346BE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sz w:val="28"/>
          <w:szCs w:val="28"/>
        </w:rPr>
        <w:t>1. Лицо, подавшее административную жалобу, вправе отозвать свою административную жалобу в любое время до окончания ее рассмотрения.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Отзыв административной жалобы, поданной в электронной форме, осуществляется посредством подачи заявления в электронной форме через единый портал электронных услуг либо письменной форме в орган, рассматривающий жалобу.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  <w:t>2. В случае отзыва административной жалобы орган, рассматривающий жалобу, прекращает ее рассмотрение по существу и возвращает лицу, подавшему административную жалобу,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  <w:r w:rsidRPr="00191E8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91E81" w:rsidRPr="00191E81" w:rsidRDefault="00191E81" w:rsidP="00346BE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37. Срок рассмотрения административной жалобы</w:t>
      </w:r>
    </w:p>
    <w:p w:rsidR="00191E81" w:rsidRPr="00191E81" w:rsidRDefault="00191E81" w:rsidP="00346BE7">
      <w:pPr>
        <w:shd w:val="clear" w:color="auto" w:fill="FFFFFF"/>
        <w:spacing w:after="25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91E81">
        <w:rPr>
          <w:rFonts w:ascii="Times New Roman" w:eastAsia="Times New Roman" w:hAnsi="Times New Roman" w:cs="Times New Roman"/>
          <w:sz w:val="28"/>
          <w:szCs w:val="28"/>
        </w:rPr>
        <w:t>Административная жалоба рассматривается в месячный срок со дня ее регистрации. Законодательством об административных процедурах могут быть предусмотрены сокращенные сроки рассмотрения административных жалоб.</w:t>
      </w:r>
    </w:p>
    <w:p w:rsidR="00634780" w:rsidRPr="00191E81" w:rsidRDefault="00634780" w:rsidP="00346BE7">
      <w:pPr>
        <w:rPr>
          <w:rFonts w:ascii="Times New Roman" w:hAnsi="Times New Roman" w:cs="Times New Roman"/>
          <w:sz w:val="28"/>
          <w:szCs w:val="28"/>
        </w:rPr>
      </w:pPr>
    </w:p>
    <w:sectPr w:rsidR="00634780" w:rsidRPr="0019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1E81"/>
    <w:rsid w:val="00191E81"/>
    <w:rsid w:val="00346BE7"/>
    <w:rsid w:val="0063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E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2025-11-11T09:47:00Z</dcterms:created>
  <dcterms:modified xsi:type="dcterms:W3CDTF">2025-11-11T09:48:00Z</dcterms:modified>
</cp:coreProperties>
</file>