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26"/>
        <w:tblW w:w="0" w:type="auto"/>
        <w:tblLook w:val="04A0"/>
      </w:tblPr>
      <w:tblGrid>
        <w:gridCol w:w="3397"/>
        <w:gridCol w:w="6096"/>
      </w:tblGrid>
      <w:tr w:rsidR="00950FEB" w:rsidTr="00C9223C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FEB" w:rsidRPr="00BE45DA" w:rsidRDefault="00950FEB" w:rsidP="00ED206D">
            <w:pPr>
              <w:jc w:val="center"/>
              <w:rPr>
                <w:b/>
                <w:i/>
                <w:sz w:val="30"/>
                <w:szCs w:val="30"/>
              </w:rPr>
            </w:pPr>
            <w:r w:rsidRPr="00950FEB">
              <w:rPr>
                <w:b/>
                <w:sz w:val="30"/>
                <w:szCs w:val="30"/>
              </w:rPr>
              <w:t xml:space="preserve">Информация о </w:t>
            </w:r>
            <w:r w:rsidR="00ED206D">
              <w:rPr>
                <w:b/>
                <w:sz w:val="30"/>
                <w:szCs w:val="30"/>
              </w:rPr>
              <w:t xml:space="preserve">нарушениях законодательства, </w:t>
            </w:r>
            <w:r w:rsidR="00B6031F">
              <w:rPr>
                <w:b/>
                <w:sz w:val="30"/>
                <w:szCs w:val="30"/>
              </w:rPr>
              <w:t xml:space="preserve">выявленных </w:t>
            </w:r>
            <w:r w:rsidR="00242A06">
              <w:rPr>
                <w:b/>
                <w:sz w:val="30"/>
                <w:szCs w:val="30"/>
              </w:rPr>
              <w:t>по результатам</w:t>
            </w:r>
            <w:r w:rsidR="00E4418C">
              <w:rPr>
                <w:b/>
                <w:sz w:val="30"/>
                <w:szCs w:val="30"/>
              </w:rPr>
              <w:t xml:space="preserve"> контрольных мероприятий</w:t>
            </w:r>
            <w:r w:rsidR="00242A06">
              <w:rPr>
                <w:b/>
                <w:sz w:val="30"/>
                <w:szCs w:val="30"/>
              </w:rPr>
              <w:t>, проведенных</w:t>
            </w:r>
            <w:r w:rsidR="00B6031F">
              <w:rPr>
                <w:b/>
                <w:sz w:val="30"/>
                <w:szCs w:val="30"/>
              </w:rPr>
              <w:t xml:space="preserve"> в </w:t>
            </w:r>
            <w:r w:rsidR="00E4418C">
              <w:rPr>
                <w:b/>
                <w:sz w:val="30"/>
                <w:szCs w:val="30"/>
              </w:rPr>
              <w:t xml:space="preserve">организациях, </w:t>
            </w:r>
            <w:r w:rsidR="00B6031F">
              <w:rPr>
                <w:b/>
                <w:sz w:val="30"/>
                <w:szCs w:val="30"/>
              </w:rPr>
              <w:t>учреждениях Чашникского района</w:t>
            </w:r>
            <w:r w:rsidR="008F6D62">
              <w:rPr>
                <w:b/>
                <w:sz w:val="30"/>
                <w:szCs w:val="30"/>
              </w:rPr>
              <w:t xml:space="preserve"> в 2022 году</w:t>
            </w:r>
          </w:p>
          <w:p w:rsidR="00950FEB" w:rsidRPr="00515E34" w:rsidRDefault="00950FEB" w:rsidP="00950FEB">
            <w:pPr>
              <w:jc w:val="center"/>
              <w:rPr>
                <w:sz w:val="28"/>
              </w:rPr>
            </w:pPr>
          </w:p>
        </w:tc>
      </w:tr>
      <w:tr w:rsidR="00950FEB" w:rsidTr="00C9223C"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:rsidR="00950FEB" w:rsidRPr="00FB2862" w:rsidRDefault="0067395E" w:rsidP="00950FEB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Н</w:t>
            </w:r>
            <w:r w:rsidR="00FB2862" w:rsidRPr="00FB2862">
              <w:rPr>
                <w:iCs/>
                <w:sz w:val="28"/>
              </w:rPr>
              <w:t>арушения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950FEB" w:rsidRPr="00B07B55" w:rsidRDefault="00B07B55" w:rsidP="00950FEB">
            <w:pPr>
              <w:jc w:val="center"/>
              <w:rPr>
                <w:iCs/>
                <w:sz w:val="28"/>
              </w:rPr>
            </w:pPr>
            <w:r w:rsidRPr="00B07B55">
              <w:rPr>
                <w:iCs/>
                <w:sz w:val="28"/>
              </w:rPr>
              <w:t>Причины нарушени</w:t>
            </w:r>
            <w:r w:rsidR="000E63E0">
              <w:rPr>
                <w:iCs/>
                <w:sz w:val="28"/>
              </w:rPr>
              <w:t>й</w:t>
            </w:r>
          </w:p>
        </w:tc>
      </w:tr>
      <w:tr w:rsidR="000913DF" w:rsidTr="000913DF">
        <w:trPr>
          <w:trHeight w:val="263"/>
        </w:trPr>
        <w:tc>
          <w:tcPr>
            <w:tcW w:w="3397" w:type="dxa"/>
            <w:vMerge w:val="restart"/>
          </w:tcPr>
          <w:p w:rsidR="000913DF" w:rsidRDefault="000913DF" w:rsidP="006D25CA">
            <w:proofErr w:type="spellStart"/>
            <w:r>
              <w:t>Невзыскание</w:t>
            </w:r>
            <w:proofErr w:type="spellEnd"/>
            <w:r>
              <w:t xml:space="preserve">, занижение, </w:t>
            </w:r>
            <w:proofErr w:type="spellStart"/>
            <w:r>
              <w:t>недовзыскание</w:t>
            </w:r>
            <w:proofErr w:type="spellEnd"/>
            <w:r>
              <w:t xml:space="preserve"> </w:t>
            </w:r>
            <w:r w:rsidR="00967C5D">
              <w:t>расходов на содержание, эксплуатацию переданного в безвозмездное пользование недвижимого имущества</w:t>
            </w:r>
            <w:r>
              <w:t xml:space="preserve"> </w:t>
            </w:r>
          </w:p>
        </w:tc>
        <w:tc>
          <w:tcPr>
            <w:tcW w:w="6096" w:type="dxa"/>
          </w:tcPr>
          <w:p w:rsidR="000913DF" w:rsidRPr="00BE45DA" w:rsidRDefault="000913DF" w:rsidP="006D25CA">
            <w:pPr>
              <w:jc w:val="both"/>
            </w:pPr>
            <w:r w:rsidRPr="00BE45DA">
              <w:t>- занижение площади</w:t>
            </w:r>
          </w:p>
        </w:tc>
      </w:tr>
      <w:tr w:rsidR="000913DF" w:rsidTr="000913DF">
        <w:trPr>
          <w:trHeight w:val="1542"/>
        </w:trPr>
        <w:tc>
          <w:tcPr>
            <w:tcW w:w="3397" w:type="dxa"/>
            <w:vMerge/>
          </w:tcPr>
          <w:p w:rsidR="000913DF" w:rsidRDefault="000913DF" w:rsidP="006D25CA"/>
        </w:tc>
        <w:tc>
          <w:tcPr>
            <w:tcW w:w="6096" w:type="dxa"/>
          </w:tcPr>
          <w:p w:rsidR="000913DF" w:rsidRPr="00BE45DA" w:rsidRDefault="000913DF" w:rsidP="006D25CA">
            <w:pPr>
              <w:jc w:val="both"/>
            </w:pPr>
            <w:r w:rsidRPr="00BE45DA">
              <w:t xml:space="preserve">- </w:t>
            </w:r>
            <w:proofErr w:type="spellStart"/>
            <w:r w:rsidRPr="00BE45DA">
              <w:t>невзыскание</w:t>
            </w:r>
            <w:proofErr w:type="spellEnd"/>
            <w:r w:rsidRPr="00BE45DA">
              <w:t xml:space="preserve"> (взыскание в заниженном размере) с ссудополучателей оказанных коммунальных услуг, расходов по содержанию, эксплуатации, текущему и капитальному ремонту зданий</w:t>
            </w:r>
          </w:p>
        </w:tc>
      </w:tr>
      <w:tr w:rsidR="00812457" w:rsidRPr="007456F0" w:rsidTr="007456F0">
        <w:trPr>
          <w:trHeight w:val="4258"/>
        </w:trPr>
        <w:tc>
          <w:tcPr>
            <w:tcW w:w="3397" w:type="dxa"/>
            <w:vMerge w:val="restart"/>
          </w:tcPr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>
            <w:pPr>
              <w:rPr>
                <w:color w:val="FF0000"/>
              </w:rPr>
            </w:pPr>
          </w:p>
          <w:p w:rsidR="00812457" w:rsidRDefault="00812457" w:rsidP="006D25CA"/>
          <w:p w:rsidR="00812457" w:rsidRDefault="00812457" w:rsidP="006D25CA"/>
          <w:p w:rsidR="00812457" w:rsidRDefault="00812457" w:rsidP="006D25CA"/>
          <w:p w:rsidR="00812457" w:rsidRDefault="00812457" w:rsidP="006D25CA"/>
          <w:p w:rsidR="00812457" w:rsidRDefault="00812457" w:rsidP="006D25CA">
            <w:r>
              <w:t>Нарушения при</w:t>
            </w:r>
            <w:r w:rsidRPr="00126D1F">
              <w:t xml:space="preserve"> оплат</w:t>
            </w:r>
            <w:r>
              <w:t>е</w:t>
            </w:r>
            <w:r w:rsidRPr="00126D1F">
              <w:t xml:space="preserve"> труда с учетом обязательных страховых взносов (отчислений)</w:t>
            </w:r>
          </w:p>
        </w:tc>
        <w:tc>
          <w:tcPr>
            <w:tcW w:w="6096" w:type="dxa"/>
          </w:tcPr>
          <w:p w:rsidR="00812457" w:rsidRPr="002E5458" w:rsidRDefault="00812457" w:rsidP="006D25CA">
            <w:pPr>
              <w:jc w:val="both"/>
            </w:pPr>
            <w:r w:rsidRPr="00BE45DA">
              <w:t xml:space="preserve">- планирование расходов, начисление страховых взносов по статье 10.02.01 «Обязательные страховые взносы в фонд социальной защиты населения Республики Беларусь» без учета норм п.13 Перечня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</w:t>
            </w:r>
            <w:r>
              <w:t>Б</w:t>
            </w:r>
            <w:r w:rsidRPr="00BE45DA">
              <w:t xml:space="preserve">елорусское республиканское унитарное страховое предприятие «Белгосстрах», утвержденного постановлением Совета Министров Республики Беларусь от 25.01.1999 № 115 </w:t>
            </w:r>
          </w:p>
        </w:tc>
      </w:tr>
      <w:tr w:rsidR="00812457" w:rsidTr="00950FEB"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</w:tcPr>
          <w:p w:rsidR="00812457" w:rsidRPr="00BE45DA" w:rsidRDefault="00812457" w:rsidP="006D25CA">
            <w:pPr>
              <w:jc w:val="both"/>
            </w:pPr>
            <w:r w:rsidRPr="00BE45DA">
              <w:t>- завышение размера надбавки за стаж</w:t>
            </w:r>
          </w:p>
        </w:tc>
      </w:tr>
      <w:tr w:rsidR="00812457" w:rsidTr="00950FEB"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</w:tcPr>
          <w:p w:rsidR="00812457" w:rsidRPr="00BE45DA" w:rsidRDefault="00812457" w:rsidP="006D25CA">
            <w:pPr>
              <w:jc w:val="both"/>
            </w:pPr>
            <w:r w:rsidRPr="00BE45DA">
              <w:t>- неверное применение кратного размера базовой ставки для профессий рабочих</w:t>
            </w:r>
          </w:p>
        </w:tc>
      </w:tr>
      <w:tr w:rsidR="00812457" w:rsidTr="00950FEB"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</w:tcPr>
          <w:p w:rsidR="00812457" w:rsidRPr="00CC5CA0" w:rsidRDefault="00812457" w:rsidP="006D25CA">
            <w:pPr>
              <w:jc w:val="both"/>
              <w:rPr>
                <w:highlight w:val="yellow"/>
              </w:rPr>
            </w:pPr>
            <w:r w:rsidRPr="00CC5CA0">
              <w:t>- необоснованное установление надбавок за сложность и напряженность труда работникам учреждений по должностям, не относящимся к рабочим профессиям</w:t>
            </w:r>
            <w:r>
              <w:t>: секретарь, лаборант, калькулятор, инспектор по кадрам и др.</w:t>
            </w:r>
          </w:p>
        </w:tc>
      </w:tr>
      <w:tr w:rsidR="00812457" w:rsidTr="00950FEB"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</w:tcPr>
          <w:p w:rsidR="00812457" w:rsidRPr="00BE45DA" w:rsidRDefault="00812457" w:rsidP="006D25CA">
            <w:pPr>
              <w:jc w:val="both"/>
            </w:pPr>
            <w:r>
              <w:t>- необоснованное установление надбавок за характер труда работникам учреждений образования по должностям, не относящимся к педагогическим работникам: заведующий библиотекой, библиотекарь, калькулятор, шеф-повар</w:t>
            </w:r>
          </w:p>
        </w:tc>
      </w:tr>
      <w:tr w:rsidR="00812457" w:rsidTr="00950FEB"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</w:tcPr>
          <w:p w:rsidR="00812457" w:rsidRDefault="00812457" w:rsidP="006D25CA">
            <w:pPr>
              <w:jc w:val="both"/>
            </w:pPr>
            <w:r>
              <w:t xml:space="preserve"> - необоснованное установление стимулирующих выплат (надбавок за высокие достижения в труде) работникам учреждений за деятельность, расходы по которой бюджетными сметами не предусмотрены (за организацию профсоюзной работы в первичных профсоюзных организациях)</w:t>
            </w:r>
          </w:p>
        </w:tc>
      </w:tr>
      <w:tr w:rsidR="00812457" w:rsidTr="008050AE">
        <w:trPr>
          <w:trHeight w:val="838"/>
        </w:trPr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</w:tcPr>
          <w:p w:rsidR="00812457" w:rsidRPr="00BE45DA" w:rsidRDefault="00812457" w:rsidP="006D25CA">
            <w:pPr>
              <w:jc w:val="both"/>
            </w:pPr>
            <w:r w:rsidRPr="00BE45DA">
              <w:t xml:space="preserve">- необоснованное завышение </w:t>
            </w:r>
            <w:r>
              <w:t xml:space="preserve">(занижение) </w:t>
            </w:r>
            <w:r w:rsidRPr="00BE45DA">
              <w:t>размера единовременной выплаты на оздоровление</w:t>
            </w:r>
          </w:p>
        </w:tc>
      </w:tr>
      <w:tr w:rsidR="00812457" w:rsidTr="00812457">
        <w:trPr>
          <w:trHeight w:val="410"/>
        </w:trPr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</w:tcPr>
          <w:p w:rsidR="00812457" w:rsidRPr="00BE45DA" w:rsidRDefault="00812457" w:rsidP="006D25CA">
            <w:pPr>
              <w:jc w:val="both"/>
            </w:pPr>
            <w:r w:rsidRPr="00BE45DA">
              <w:t xml:space="preserve">- </w:t>
            </w:r>
            <w:r>
              <w:t xml:space="preserve">перерасход фонда премирования </w:t>
            </w:r>
          </w:p>
        </w:tc>
      </w:tr>
      <w:tr w:rsidR="00812457" w:rsidTr="00C9223C">
        <w:trPr>
          <w:trHeight w:val="1138"/>
        </w:trPr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</w:tcPr>
          <w:p w:rsidR="00812457" w:rsidRPr="00BE45DA" w:rsidRDefault="00812457" w:rsidP="006D25CA">
            <w:pPr>
              <w:jc w:val="both"/>
            </w:pPr>
            <w:r w:rsidRPr="00BE45DA">
              <w:t xml:space="preserve">- превышение фонда материальной помощи государственным служащим за счет средств, предназначенных для </w:t>
            </w:r>
            <w:r>
              <w:t xml:space="preserve">оказания материальной помощи </w:t>
            </w:r>
            <w:r w:rsidRPr="00BE45DA">
              <w:t>работник</w:t>
            </w:r>
            <w:r>
              <w:t>ам</w:t>
            </w:r>
            <w:r w:rsidRPr="00BE45DA">
              <w:t>, осуществляющи</w:t>
            </w:r>
            <w:r>
              <w:t>м</w:t>
            </w:r>
            <w:r w:rsidRPr="00BE45DA">
              <w:t xml:space="preserve"> обеспечение деятельности и техническое обслуживание</w:t>
            </w:r>
          </w:p>
        </w:tc>
      </w:tr>
      <w:tr w:rsidR="00812457" w:rsidTr="00C9223C">
        <w:trPr>
          <w:trHeight w:val="829"/>
        </w:trPr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</w:tcPr>
          <w:p w:rsidR="00812457" w:rsidRPr="00BE45DA" w:rsidRDefault="00812457" w:rsidP="006D25CA">
            <w:pPr>
              <w:jc w:val="both"/>
            </w:pPr>
            <w:r w:rsidRPr="00BE45DA">
              <w:t>- начисление денежной компенсации за излишне предоставленное количество дней неиспользуемого отпуска при увольнении</w:t>
            </w:r>
          </w:p>
        </w:tc>
      </w:tr>
      <w:tr w:rsidR="00812457" w:rsidTr="006D25CA"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  <w:tcBorders>
              <w:bottom w:val="single" w:sz="4" w:space="0" w:color="auto"/>
            </w:tcBorders>
          </w:tcPr>
          <w:p w:rsidR="00812457" w:rsidRPr="00BE45DA" w:rsidRDefault="00812457" w:rsidP="006D25CA">
            <w:pPr>
              <w:jc w:val="both"/>
            </w:pPr>
            <w:r w:rsidRPr="00BE45DA">
              <w:t>- необоснованное начисление заработной платы за неотработанное время</w:t>
            </w:r>
          </w:p>
        </w:tc>
      </w:tr>
      <w:tr w:rsidR="00812457" w:rsidTr="006D25CA"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  <w:tcBorders>
              <w:bottom w:val="nil"/>
            </w:tcBorders>
          </w:tcPr>
          <w:p w:rsidR="00812457" w:rsidRDefault="00812457" w:rsidP="006D25CA">
            <w:pPr>
              <w:jc w:val="both"/>
            </w:pPr>
            <w:r>
              <w:t>- нарушения при исчислении среднего заработка за счет:</w:t>
            </w:r>
          </w:p>
          <w:p w:rsidR="00812457" w:rsidRPr="00BE45DA" w:rsidRDefault="00812457" w:rsidP="006D25CA">
            <w:pPr>
              <w:jc w:val="both"/>
            </w:pPr>
            <w:r>
              <w:t>- включения в средний заработок единовременного пособия на оздоровление в завышенном размере</w:t>
            </w:r>
          </w:p>
        </w:tc>
      </w:tr>
      <w:tr w:rsidR="00812457" w:rsidTr="006D25CA"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  <w:tcBorders>
              <w:top w:val="nil"/>
              <w:bottom w:val="nil"/>
            </w:tcBorders>
          </w:tcPr>
          <w:p w:rsidR="00812457" w:rsidRDefault="00812457" w:rsidP="006D25CA">
            <w:pPr>
              <w:jc w:val="both"/>
            </w:pPr>
            <w:r>
              <w:t>- неверного применения поправочных коэффициентов</w:t>
            </w:r>
          </w:p>
        </w:tc>
      </w:tr>
      <w:tr w:rsidR="00812457" w:rsidTr="006D25CA"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  <w:tcBorders>
              <w:top w:val="nil"/>
              <w:bottom w:val="nil"/>
            </w:tcBorders>
          </w:tcPr>
          <w:p w:rsidR="00812457" w:rsidRDefault="00812457" w:rsidP="006D25CA">
            <w:pPr>
              <w:jc w:val="both"/>
            </w:pPr>
            <w:r>
              <w:t>- включения в расчет среднего заработка выплат социального характера (пособия по временной нетрудоспособности)</w:t>
            </w:r>
          </w:p>
        </w:tc>
      </w:tr>
      <w:tr w:rsidR="00812457" w:rsidTr="006D25CA">
        <w:tc>
          <w:tcPr>
            <w:tcW w:w="3397" w:type="dxa"/>
            <w:vMerge/>
          </w:tcPr>
          <w:p w:rsidR="00812457" w:rsidRDefault="00812457" w:rsidP="006D25CA"/>
        </w:tc>
        <w:tc>
          <w:tcPr>
            <w:tcW w:w="6096" w:type="dxa"/>
            <w:tcBorders>
              <w:top w:val="nil"/>
            </w:tcBorders>
          </w:tcPr>
          <w:p w:rsidR="00812457" w:rsidRDefault="00812457" w:rsidP="006D25CA">
            <w:pPr>
              <w:jc w:val="both"/>
            </w:pPr>
            <w:r>
              <w:t>- включения в расчет среднего заработка единовременного пособия на оздоровление не пропорционально месяцам, взятым для расчета</w:t>
            </w:r>
          </w:p>
        </w:tc>
      </w:tr>
      <w:tr w:rsidR="001D7772" w:rsidTr="00950FEB">
        <w:tc>
          <w:tcPr>
            <w:tcW w:w="3397" w:type="dxa"/>
            <w:vMerge w:val="restart"/>
          </w:tcPr>
          <w:p w:rsidR="00047BCF" w:rsidRDefault="00047BCF" w:rsidP="006D25CA"/>
          <w:p w:rsidR="00047BCF" w:rsidRDefault="00047BCF" w:rsidP="006D25CA"/>
          <w:p w:rsidR="001D7772" w:rsidRDefault="001D7772" w:rsidP="006D25CA">
            <w:r w:rsidRPr="00126D1F">
              <w:t xml:space="preserve">Завышение размера </w:t>
            </w:r>
            <w:r>
              <w:t>командировочных расходов</w:t>
            </w:r>
          </w:p>
        </w:tc>
        <w:tc>
          <w:tcPr>
            <w:tcW w:w="6096" w:type="dxa"/>
          </w:tcPr>
          <w:p w:rsidR="001D7772" w:rsidRPr="00BE45DA" w:rsidRDefault="001D7772" w:rsidP="006D25CA">
            <w:pPr>
              <w:jc w:val="both"/>
            </w:pPr>
            <w:r w:rsidRPr="00BE45DA">
              <w:t>- излишнее возмещение сумм командировочных расходов по причине оплаты данных расходов принимающей стороной</w:t>
            </w:r>
          </w:p>
        </w:tc>
      </w:tr>
      <w:tr w:rsidR="001D7772" w:rsidTr="00950FEB">
        <w:tc>
          <w:tcPr>
            <w:tcW w:w="3397" w:type="dxa"/>
            <w:vMerge/>
          </w:tcPr>
          <w:p w:rsidR="001D7772" w:rsidRPr="00126D1F" w:rsidRDefault="001D7772" w:rsidP="006D25CA"/>
        </w:tc>
        <w:tc>
          <w:tcPr>
            <w:tcW w:w="6096" w:type="dxa"/>
          </w:tcPr>
          <w:p w:rsidR="001D7772" w:rsidRPr="00BE45DA" w:rsidRDefault="001D7772" w:rsidP="006D25CA">
            <w:pPr>
              <w:jc w:val="both"/>
            </w:pPr>
            <w:r w:rsidRPr="00BE45DA">
              <w:t>- излишнее возмещение командировочных расходов по проезду при отсутствии проездных документов (билетов)</w:t>
            </w:r>
          </w:p>
        </w:tc>
      </w:tr>
      <w:tr w:rsidR="00572BE2" w:rsidTr="004C31AB">
        <w:trPr>
          <w:trHeight w:val="1177"/>
        </w:trPr>
        <w:tc>
          <w:tcPr>
            <w:tcW w:w="3397" w:type="dxa"/>
          </w:tcPr>
          <w:p w:rsidR="00572BE2" w:rsidRDefault="00863317" w:rsidP="006D25CA">
            <w:r>
              <w:t xml:space="preserve">Использование </w:t>
            </w:r>
            <w:r w:rsidR="00B20C9A">
              <w:t xml:space="preserve">средств бюджета </w:t>
            </w:r>
            <w:r>
              <w:t>с нарушением законодательства</w:t>
            </w:r>
            <w:r w:rsidR="00541745">
              <w:t xml:space="preserve"> на содержание автотранспорта</w:t>
            </w:r>
          </w:p>
        </w:tc>
        <w:tc>
          <w:tcPr>
            <w:tcW w:w="6096" w:type="dxa"/>
          </w:tcPr>
          <w:p w:rsidR="00572BE2" w:rsidRPr="00BE45DA" w:rsidRDefault="00572BE2" w:rsidP="006D25CA">
            <w:pPr>
              <w:jc w:val="both"/>
            </w:pPr>
            <w:r w:rsidRPr="00BE45DA">
              <w:t xml:space="preserve">- завышение </w:t>
            </w:r>
            <w:r w:rsidR="00541745">
              <w:t xml:space="preserve">норм списания ГСМ в результате неправильного установления </w:t>
            </w:r>
            <w:r w:rsidRPr="00BE45DA">
              <w:t>линейной нормы расхода топлива</w:t>
            </w:r>
            <w:r w:rsidR="00863317">
              <w:t xml:space="preserve"> на автотранспортное средство</w:t>
            </w:r>
          </w:p>
        </w:tc>
      </w:tr>
      <w:tr w:rsidR="000913DF" w:rsidTr="000913DF">
        <w:trPr>
          <w:trHeight w:val="552"/>
        </w:trPr>
        <w:tc>
          <w:tcPr>
            <w:tcW w:w="3397" w:type="dxa"/>
            <w:vMerge w:val="restart"/>
          </w:tcPr>
          <w:p w:rsidR="000913DF" w:rsidRDefault="000913DF" w:rsidP="006D25CA"/>
          <w:p w:rsidR="000913DF" w:rsidRDefault="000913DF" w:rsidP="006D25CA">
            <w:r>
              <w:t xml:space="preserve">Оплата коммунальных и других услуг с нарушением законодательства </w:t>
            </w:r>
          </w:p>
        </w:tc>
        <w:tc>
          <w:tcPr>
            <w:tcW w:w="6096" w:type="dxa"/>
          </w:tcPr>
          <w:p w:rsidR="000913DF" w:rsidRPr="00BE45DA" w:rsidRDefault="000913DF" w:rsidP="006D25CA">
            <w:pPr>
              <w:jc w:val="both"/>
            </w:pPr>
            <w:r w:rsidRPr="00BE45DA">
              <w:t>- несвоевременное информирование предприятий ЖКХ об изменении численности работающих</w:t>
            </w:r>
          </w:p>
        </w:tc>
      </w:tr>
      <w:tr w:rsidR="00244766" w:rsidTr="00950FEB">
        <w:tc>
          <w:tcPr>
            <w:tcW w:w="3397" w:type="dxa"/>
            <w:vMerge/>
          </w:tcPr>
          <w:p w:rsidR="00244766" w:rsidRDefault="00244766" w:rsidP="006D25CA"/>
        </w:tc>
        <w:tc>
          <w:tcPr>
            <w:tcW w:w="6096" w:type="dxa"/>
          </w:tcPr>
          <w:p w:rsidR="00244766" w:rsidRPr="00BE45DA" w:rsidRDefault="00244766" w:rsidP="006D25CA">
            <w:pPr>
              <w:jc w:val="both"/>
            </w:pPr>
            <w:r w:rsidRPr="00BE45DA">
              <w:t>- оплата дополнительных услуг связи (</w:t>
            </w:r>
            <w:r w:rsidRPr="00BE45DA">
              <w:rPr>
                <w:lang w:val="en-US"/>
              </w:rPr>
              <w:t>CLIP</w:t>
            </w:r>
            <w:r w:rsidRPr="00BE45DA">
              <w:t xml:space="preserve"> </w:t>
            </w:r>
            <w:r w:rsidRPr="00BE45DA">
              <w:rPr>
                <w:lang w:val="en-US"/>
              </w:rPr>
              <w:t>IMS</w:t>
            </w:r>
            <w:r w:rsidRPr="00BE45DA">
              <w:t>)</w:t>
            </w:r>
          </w:p>
        </w:tc>
      </w:tr>
      <w:tr w:rsidR="00244766" w:rsidTr="00950FEB">
        <w:tc>
          <w:tcPr>
            <w:tcW w:w="3397" w:type="dxa"/>
            <w:vMerge/>
          </w:tcPr>
          <w:p w:rsidR="00244766" w:rsidRDefault="00244766" w:rsidP="006D25CA"/>
        </w:tc>
        <w:tc>
          <w:tcPr>
            <w:tcW w:w="6096" w:type="dxa"/>
          </w:tcPr>
          <w:p w:rsidR="00244766" w:rsidRPr="00BE45DA" w:rsidRDefault="00244766" w:rsidP="006D25CA">
            <w:pPr>
              <w:jc w:val="both"/>
            </w:pPr>
            <w:r w:rsidRPr="00BE45DA">
              <w:t xml:space="preserve">- </w:t>
            </w:r>
            <w:r w:rsidR="00863317">
              <w:t>применени</w:t>
            </w:r>
            <w:r w:rsidR="00812457">
              <w:t>е</w:t>
            </w:r>
            <w:r w:rsidR="00863317">
              <w:t xml:space="preserve"> завышенных тарифов</w:t>
            </w:r>
            <w:r w:rsidR="00812457">
              <w:t xml:space="preserve"> по абонентской плате за телефонный номер</w:t>
            </w:r>
          </w:p>
        </w:tc>
      </w:tr>
      <w:tr w:rsidR="001F5DB7" w:rsidTr="001F5DB7">
        <w:trPr>
          <w:trHeight w:val="690"/>
        </w:trPr>
        <w:tc>
          <w:tcPr>
            <w:tcW w:w="3397" w:type="dxa"/>
            <w:vMerge w:val="restart"/>
          </w:tcPr>
          <w:p w:rsidR="001F5DB7" w:rsidRDefault="001F5DB7" w:rsidP="006D25CA"/>
          <w:p w:rsidR="001F5DB7" w:rsidRDefault="001F5DB7" w:rsidP="006D25CA"/>
          <w:p w:rsidR="00695795" w:rsidRDefault="00695795" w:rsidP="006D25CA"/>
          <w:p w:rsidR="00541745" w:rsidRDefault="00541745" w:rsidP="006D25CA"/>
          <w:p w:rsidR="00541745" w:rsidRDefault="00541745" w:rsidP="006D25CA"/>
          <w:p w:rsidR="00541745" w:rsidRDefault="00541745" w:rsidP="006D25CA"/>
          <w:p w:rsidR="00541745" w:rsidRDefault="00541745" w:rsidP="006D25CA"/>
          <w:p w:rsidR="001F5DB7" w:rsidRDefault="001F5DB7" w:rsidP="006D25CA">
            <w:r>
              <w:t xml:space="preserve">Нарушения </w:t>
            </w:r>
            <w:r w:rsidR="00AD0AFB">
              <w:t>порядка ведения бухгалтерского учета и отчетности</w:t>
            </w:r>
          </w:p>
        </w:tc>
        <w:tc>
          <w:tcPr>
            <w:tcW w:w="6096" w:type="dxa"/>
          </w:tcPr>
          <w:p w:rsidR="001F5DB7" w:rsidRPr="00BE45DA" w:rsidRDefault="001F5DB7" w:rsidP="006D25CA">
            <w:pPr>
              <w:jc w:val="both"/>
            </w:pPr>
            <w:r w:rsidRPr="00BE45DA">
              <w:t>-</w:t>
            </w:r>
            <w:r w:rsidR="008F6D62">
              <w:t xml:space="preserve"> </w:t>
            </w:r>
            <w:r w:rsidRPr="00BE45DA">
              <w:t xml:space="preserve">непроведение инвентаризации </w:t>
            </w:r>
            <w:r w:rsidR="00863317">
              <w:t xml:space="preserve">денежных средств в кассах учреждений, </w:t>
            </w:r>
            <w:r w:rsidRPr="00BE45DA">
              <w:t>основных средств и обязательств перед составлением годовой бухгалтерской отчетности</w:t>
            </w:r>
          </w:p>
        </w:tc>
      </w:tr>
      <w:tr w:rsidR="001F5DB7" w:rsidTr="00950FEB">
        <w:trPr>
          <w:trHeight w:val="690"/>
        </w:trPr>
        <w:tc>
          <w:tcPr>
            <w:tcW w:w="3397" w:type="dxa"/>
            <w:vMerge/>
          </w:tcPr>
          <w:p w:rsidR="001F5DB7" w:rsidRDefault="001F5DB7" w:rsidP="006D25CA"/>
        </w:tc>
        <w:tc>
          <w:tcPr>
            <w:tcW w:w="6096" w:type="dxa"/>
          </w:tcPr>
          <w:p w:rsidR="001F5DB7" w:rsidRPr="00BE45DA" w:rsidRDefault="001F5DB7" w:rsidP="006D25CA">
            <w:pPr>
              <w:jc w:val="both"/>
            </w:pPr>
            <w:r w:rsidRPr="00BE45DA">
              <w:t>- несоответствие данных бухгалтерских балансов остаткам на счетах бухгалтерского учета, отраженных в главных книгах</w:t>
            </w:r>
          </w:p>
        </w:tc>
      </w:tr>
      <w:tr w:rsidR="00DC7E52" w:rsidTr="00950FEB">
        <w:trPr>
          <w:trHeight w:val="690"/>
        </w:trPr>
        <w:tc>
          <w:tcPr>
            <w:tcW w:w="3397" w:type="dxa"/>
            <w:vMerge/>
          </w:tcPr>
          <w:p w:rsidR="00DC7E52" w:rsidRDefault="00DC7E52" w:rsidP="006D25CA"/>
        </w:tc>
        <w:tc>
          <w:tcPr>
            <w:tcW w:w="6096" w:type="dxa"/>
          </w:tcPr>
          <w:p w:rsidR="00DC7E52" w:rsidRPr="00BE45DA" w:rsidRDefault="00DC7E52" w:rsidP="006D25CA">
            <w:pPr>
              <w:jc w:val="both"/>
            </w:pPr>
            <w:r>
              <w:t xml:space="preserve">- </w:t>
            </w:r>
            <w:r w:rsidR="00B34ABB">
              <w:t>утверждение Положения об учетной политике на каждый финансовый год вместо внесения изменений в случа</w:t>
            </w:r>
            <w:r w:rsidR="008F6D62">
              <w:t>ях, установленных законодательством</w:t>
            </w:r>
          </w:p>
        </w:tc>
      </w:tr>
      <w:tr w:rsidR="00DC7E52" w:rsidTr="00950FEB">
        <w:trPr>
          <w:trHeight w:val="690"/>
        </w:trPr>
        <w:tc>
          <w:tcPr>
            <w:tcW w:w="3397" w:type="dxa"/>
            <w:vMerge/>
          </w:tcPr>
          <w:p w:rsidR="00DC7E52" w:rsidRDefault="00DC7E52" w:rsidP="006D25CA"/>
        </w:tc>
        <w:tc>
          <w:tcPr>
            <w:tcW w:w="6096" w:type="dxa"/>
          </w:tcPr>
          <w:p w:rsidR="00DC7E52" w:rsidRDefault="00DC7E52" w:rsidP="006D25CA">
            <w:pPr>
              <w:jc w:val="both"/>
            </w:pPr>
            <w:r>
              <w:t xml:space="preserve">- отсутствие </w:t>
            </w:r>
            <w:r w:rsidR="00B34ABB">
              <w:t>на счетах и регистрах бухгалтерского учета данных о наличии и движении денежных средств в кассах учреждений</w:t>
            </w:r>
          </w:p>
        </w:tc>
      </w:tr>
      <w:tr w:rsidR="001F5DB7" w:rsidTr="008F6D62">
        <w:trPr>
          <w:trHeight w:val="1044"/>
        </w:trPr>
        <w:tc>
          <w:tcPr>
            <w:tcW w:w="3397" w:type="dxa"/>
            <w:vMerge/>
          </w:tcPr>
          <w:p w:rsidR="001F5DB7" w:rsidRDefault="001F5DB7" w:rsidP="006D25CA"/>
        </w:tc>
        <w:tc>
          <w:tcPr>
            <w:tcW w:w="6096" w:type="dxa"/>
          </w:tcPr>
          <w:p w:rsidR="00B34ABB" w:rsidRPr="00B34ABB" w:rsidRDefault="001F5DB7" w:rsidP="006D25CA">
            <w:pPr>
              <w:jc w:val="both"/>
            </w:pPr>
            <w:r w:rsidRPr="00BE45DA">
              <w:t xml:space="preserve">- </w:t>
            </w:r>
            <w:r w:rsidR="00695795">
              <w:t>отсутствие тождественности данных синтетического и аналитического учета при осуществлении операций с наличными денежными средствами</w:t>
            </w:r>
          </w:p>
          <w:p w:rsidR="00B34ABB" w:rsidRPr="00B34ABB" w:rsidRDefault="00B34ABB" w:rsidP="006D25CA">
            <w:pPr>
              <w:jc w:val="both"/>
            </w:pPr>
          </w:p>
          <w:p w:rsidR="00B34ABB" w:rsidRPr="00B34ABB" w:rsidRDefault="00B34ABB" w:rsidP="006D25CA">
            <w:pPr>
              <w:jc w:val="both"/>
            </w:pPr>
          </w:p>
        </w:tc>
      </w:tr>
      <w:tr w:rsidR="00E77C91" w:rsidTr="00950FEB">
        <w:trPr>
          <w:trHeight w:val="690"/>
        </w:trPr>
        <w:tc>
          <w:tcPr>
            <w:tcW w:w="3397" w:type="dxa"/>
          </w:tcPr>
          <w:p w:rsidR="00E77C91" w:rsidRDefault="00812457" w:rsidP="006D25CA">
            <w:r>
              <w:t>Нарушения при</w:t>
            </w:r>
            <w:r w:rsidR="00695795">
              <w:t xml:space="preserve"> осуществлени</w:t>
            </w:r>
            <w:r>
              <w:t>и</w:t>
            </w:r>
            <w:r w:rsidR="00695795">
              <w:t xml:space="preserve"> расходов, связанных с приносящей доходы деятельностью</w:t>
            </w:r>
          </w:p>
        </w:tc>
        <w:tc>
          <w:tcPr>
            <w:tcW w:w="6096" w:type="dxa"/>
          </w:tcPr>
          <w:p w:rsidR="00E77C91" w:rsidRPr="00967C5D" w:rsidRDefault="00E77C91" w:rsidP="006D25CA">
            <w:pPr>
              <w:jc w:val="both"/>
            </w:pPr>
            <w:r>
              <w:t xml:space="preserve">- </w:t>
            </w:r>
            <w:r w:rsidR="00967C5D">
              <w:t xml:space="preserve">восстановление не в полном объеме косвенных расходов при оказании </w:t>
            </w:r>
            <w:r w:rsidR="00812457">
              <w:t>приносящей доходы деятельности</w:t>
            </w:r>
          </w:p>
        </w:tc>
      </w:tr>
    </w:tbl>
    <w:p w:rsidR="00814C8B" w:rsidRPr="00812457" w:rsidRDefault="00814C8B" w:rsidP="00642669">
      <w:pPr>
        <w:jc w:val="both"/>
        <w:rPr>
          <w:sz w:val="30"/>
          <w:szCs w:val="30"/>
        </w:rPr>
      </w:pPr>
    </w:p>
    <w:p w:rsidR="001A6EFB" w:rsidRPr="00812457" w:rsidRDefault="001A6EFB" w:rsidP="00642669">
      <w:pPr>
        <w:jc w:val="both"/>
        <w:rPr>
          <w:sz w:val="30"/>
          <w:szCs w:val="30"/>
        </w:rPr>
      </w:pPr>
    </w:p>
    <w:sectPr w:rsidR="001A6EFB" w:rsidRPr="00812457" w:rsidSect="0069579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2C" w:rsidRDefault="005E332C" w:rsidP="00B34ABB">
      <w:r>
        <w:separator/>
      </w:r>
    </w:p>
  </w:endnote>
  <w:endnote w:type="continuationSeparator" w:id="0">
    <w:p w:rsidR="005E332C" w:rsidRDefault="005E332C" w:rsidP="00B3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2C" w:rsidRDefault="005E332C" w:rsidP="00B34ABB">
      <w:r>
        <w:separator/>
      </w:r>
    </w:p>
  </w:footnote>
  <w:footnote w:type="continuationSeparator" w:id="0">
    <w:p w:rsidR="005E332C" w:rsidRDefault="005E332C" w:rsidP="00B34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81FA2"/>
    <w:multiLevelType w:val="hybridMultilevel"/>
    <w:tmpl w:val="8D3A90AC"/>
    <w:lvl w:ilvl="0" w:tplc="A72E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F789A"/>
    <w:rsid w:val="00042171"/>
    <w:rsid w:val="00047BCF"/>
    <w:rsid w:val="00053F62"/>
    <w:rsid w:val="000913DF"/>
    <w:rsid w:val="00094D80"/>
    <w:rsid w:val="000A4510"/>
    <w:rsid w:val="000B5579"/>
    <w:rsid w:val="000B5FD0"/>
    <w:rsid w:val="000E63E0"/>
    <w:rsid w:val="0010460F"/>
    <w:rsid w:val="00126D1F"/>
    <w:rsid w:val="00140E10"/>
    <w:rsid w:val="0015389B"/>
    <w:rsid w:val="001734CA"/>
    <w:rsid w:val="001808AA"/>
    <w:rsid w:val="00182407"/>
    <w:rsid w:val="001870E6"/>
    <w:rsid w:val="001A5F9C"/>
    <w:rsid w:val="001A6EFB"/>
    <w:rsid w:val="001C7E93"/>
    <w:rsid w:val="001D6C82"/>
    <w:rsid w:val="001D7772"/>
    <w:rsid w:val="001F5DB7"/>
    <w:rsid w:val="00236EB5"/>
    <w:rsid w:val="00241622"/>
    <w:rsid w:val="00242A06"/>
    <w:rsid w:val="00244766"/>
    <w:rsid w:val="00251F91"/>
    <w:rsid w:val="0028711C"/>
    <w:rsid w:val="00295EAC"/>
    <w:rsid w:val="002B11F7"/>
    <w:rsid w:val="002B3AC1"/>
    <w:rsid w:val="002C3B82"/>
    <w:rsid w:val="002E417C"/>
    <w:rsid w:val="002E5458"/>
    <w:rsid w:val="00300F0E"/>
    <w:rsid w:val="003012DD"/>
    <w:rsid w:val="003018E0"/>
    <w:rsid w:val="0030229D"/>
    <w:rsid w:val="00347799"/>
    <w:rsid w:val="00373672"/>
    <w:rsid w:val="0039081A"/>
    <w:rsid w:val="004358D6"/>
    <w:rsid w:val="00494F8E"/>
    <w:rsid w:val="004C74DF"/>
    <w:rsid w:val="004F234F"/>
    <w:rsid w:val="005024F7"/>
    <w:rsid w:val="00515E34"/>
    <w:rsid w:val="00541745"/>
    <w:rsid w:val="005665CD"/>
    <w:rsid w:val="00572BE2"/>
    <w:rsid w:val="005E0A97"/>
    <w:rsid w:val="005E332C"/>
    <w:rsid w:val="00602D5A"/>
    <w:rsid w:val="00617543"/>
    <w:rsid w:val="00642669"/>
    <w:rsid w:val="00644C00"/>
    <w:rsid w:val="00666FA3"/>
    <w:rsid w:val="0067395E"/>
    <w:rsid w:val="00693BC3"/>
    <w:rsid w:val="00695795"/>
    <w:rsid w:val="006A655A"/>
    <w:rsid w:val="006D25CA"/>
    <w:rsid w:val="006F53E9"/>
    <w:rsid w:val="00721B82"/>
    <w:rsid w:val="007456F0"/>
    <w:rsid w:val="007503BF"/>
    <w:rsid w:val="00750557"/>
    <w:rsid w:val="00763AAF"/>
    <w:rsid w:val="00773818"/>
    <w:rsid w:val="00812457"/>
    <w:rsid w:val="00814C8B"/>
    <w:rsid w:val="00863317"/>
    <w:rsid w:val="008C7C5C"/>
    <w:rsid w:val="008F6D62"/>
    <w:rsid w:val="0090337E"/>
    <w:rsid w:val="00950FEB"/>
    <w:rsid w:val="00967C5D"/>
    <w:rsid w:val="0097575E"/>
    <w:rsid w:val="0098328D"/>
    <w:rsid w:val="009A645D"/>
    <w:rsid w:val="009A7763"/>
    <w:rsid w:val="009F789A"/>
    <w:rsid w:val="00A24080"/>
    <w:rsid w:val="00A44FD6"/>
    <w:rsid w:val="00A513FE"/>
    <w:rsid w:val="00A53294"/>
    <w:rsid w:val="00A60807"/>
    <w:rsid w:val="00A62EF0"/>
    <w:rsid w:val="00A92319"/>
    <w:rsid w:val="00AB7922"/>
    <w:rsid w:val="00AC0C14"/>
    <w:rsid w:val="00AD0AFB"/>
    <w:rsid w:val="00B07B55"/>
    <w:rsid w:val="00B20C9A"/>
    <w:rsid w:val="00B25C00"/>
    <w:rsid w:val="00B34ABB"/>
    <w:rsid w:val="00B6031F"/>
    <w:rsid w:val="00B83E2B"/>
    <w:rsid w:val="00BA0BB4"/>
    <w:rsid w:val="00BC0204"/>
    <w:rsid w:val="00BE45DA"/>
    <w:rsid w:val="00C16A76"/>
    <w:rsid w:val="00C45328"/>
    <w:rsid w:val="00C9223C"/>
    <w:rsid w:val="00CC5CA0"/>
    <w:rsid w:val="00CD0196"/>
    <w:rsid w:val="00D00422"/>
    <w:rsid w:val="00D03A5F"/>
    <w:rsid w:val="00D0747D"/>
    <w:rsid w:val="00D415B7"/>
    <w:rsid w:val="00D52032"/>
    <w:rsid w:val="00D747B6"/>
    <w:rsid w:val="00DC68CB"/>
    <w:rsid w:val="00DC7E52"/>
    <w:rsid w:val="00DD507A"/>
    <w:rsid w:val="00DE1770"/>
    <w:rsid w:val="00E05296"/>
    <w:rsid w:val="00E4418C"/>
    <w:rsid w:val="00E77C91"/>
    <w:rsid w:val="00E96DB2"/>
    <w:rsid w:val="00ED206D"/>
    <w:rsid w:val="00EF1A04"/>
    <w:rsid w:val="00F02994"/>
    <w:rsid w:val="00F31116"/>
    <w:rsid w:val="00F35327"/>
    <w:rsid w:val="00F510B6"/>
    <w:rsid w:val="00F94282"/>
    <w:rsid w:val="00F95D4E"/>
    <w:rsid w:val="00FA791C"/>
    <w:rsid w:val="00FB2862"/>
    <w:rsid w:val="00FC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">
    <w:name w:val="14.5"/>
    <w:basedOn w:val="a"/>
    <w:rsid w:val="009F789A"/>
    <w:pPr>
      <w:ind w:right="-366"/>
    </w:pPr>
    <w:rPr>
      <w:spacing w:val="-8"/>
      <w:sz w:val="30"/>
      <w:szCs w:val="30"/>
    </w:rPr>
  </w:style>
  <w:style w:type="table" w:styleId="a3">
    <w:name w:val="Table Grid"/>
    <w:basedOn w:val="a1"/>
    <w:uiPriority w:val="39"/>
    <w:rsid w:val="00D0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4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A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4A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A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Коковкина Елена Юрьевна</dc:creator>
  <cp:lastModifiedBy>Elena</cp:lastModifiedBy>
  <cp:revision>2</cp:revision>
  <cp:lastPrinted>2023-03-27T06:06:00Z</cp:lastPrinted>
  <dcterms:created xsi:type="dcterms:W3CDTF">2025-05-08T07:14:00Z</dcterms:created>
  <dcterms:modified xsi:type="dcterms:W3CDTF">2025-05-08T07:14:00Z</dcterms:modified>
</cp:coreProperties>
</file>