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6"/>
        <w:tblW w:w="0" w:type="auto"/>
        <w:tblLook w:val="04A0"/>
      </w:tblPr>
      <w:tblGrid>
        <w:gridCol w:w="3397"/>
        <w:gridCol w:w="6096"/>
      </w:tblGrid>
      <w:tr w:rsidR="00950FEB" w:rsidTr="00950FEB">
        <w:tc>
          <w:tcPr>
            <w:tcW w:w="9493" w:type="dxa"/>
            <w:gridSpan w:val="2"/>
          </w:tcPr>
          <w:p w:rsidR="00950FEB" w:rsidRPr="00950FEB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ED206D">
              <w:rPr>
                <w:b/>
                <w:sz w:val="30"/>
                <w:szCs w:val="30"/>
              </w:rPr>
              <w:t>типичных нарушениях законодательства, выявляемых при осуществлении контрольной деятельности</w:t>
            </w:r>
          </w:p>
          <w:p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:rsidTr="00950FEB">
        <w:tc>
          <w:tcPr>
            <w:tcW w:w="3397" w:type="dxa"/>
          </w:tcPr>
          <w:p w:rsidR="00950FEB" w:rsidRPr="00FB2862" w:rsidRDefault="00FB2862" w:rsidP="00950FEB">
            <w:pPr>
              <w:jc w:val="center"/>
              <w:rPr>
                <w:iCs/>
                <w:sz w:val="28"/>
              </w:rPr>
            </w:pPr>
            <w:r w:rsidRPr="00FB2862">
              <w:rPr>
                <w:iCs/>
                <w:sz w:val="28"/>
              </w:rPr>
              <w:t>Содержание нарушения</w:t>
            </w:r>
          </w:p>
        </w:tc>
        <w:tc>
          <w:tcPr>
            <w:tcW w:w="6096" w:type="dxa"/>
          </w:tcPr>
          <w:p w:rsidR="00950FEB" w:rsidRPr="00B07B55" w:rsidRDefault="00B07B55" w:rsidP="00950FEB">
            <w:pPr>
              <w:jc w:val="center"/>
              <w:rPr>
                <w:iCs/>
                <w:sz w:val="28"/>
              </w:rPr>
            </w:pPr>
            <w:r w:rsidRPr="00B07B55">
              <w:rPr>
                <w:iCs/>
                <w:sz w:val="28"/>
              </w:rPr>
              <w:t>Причины нарушения</w:t>
            </w:r>
          </w:p>
        </w:tc>
      </w:tr>
      <w:tr w:rsidR="00295EAC" w:rsidTr="00950FEB">
        <w:tc>
          <w:tcPr>
            <w:tcW w:w="3397" w:type="dxa"/>
            <w:vMerge w:val="restart"/>
          </w:tcPr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Default="00295EAC" w:rsidP="00FB2862"/>
          <w:p w:rsidR="00295EAC" w:rsidRPr="002B3AC1" w:rsidRDefault="00295EAC" w:rsidP="00FB2862">
            <w:r>
              <w:t>Завышение стоимости выполненных строительно-монтажных работ</w:t>
            </w:r>
          </w:p>
        </w:tc>
        <w:tc>
          <w:tcPr>
            <w:tcW w:w="6096" w:type="dxa"/>
          </w:tcPr>
          <w:p w:rsidR="00295EAC" w:rsidRDefault="00295EAC" w:rsidP="00950FEB">
            <w:r>
              <w:t>- неправильно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индексов изменения стоимости строительно-монтажных и ремонтных работ, нормативов накладных расходов, плановых накоплений, затрат на временные здания и сооружения и прочих лимитированных затрат, нормативов транспортных, заготовительно-складских расходов, коэффициентов на стесненность и реконструкцию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неправильно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расценок сборников ресурсно-сметных норм, поправочных коэффициентов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несоблюдени</w:t>
            </w:r>
            <w:r w:rsidR="00DD507A">
              <w:t>е</w:t>
            </w:r>
            <w:r>
              <w:t xml:space="preserve"> нормативного расхода строительных материалов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завышени</w:t>
            </w:r>
            <w:r w:rsidR="00DD507A">
              <w:t>е</w:t>
            </w:r>
            <w:r>
              <w:t xml:space="preserve"> цен на строительные материалы 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арифметически</w:t>
            </w:r>
            <w:r w:rsidR="00DD507A">
              <w:t>е</w:t>
            </w:r>
            <w:r>
              <w:t xml:space="preserve"> ошиб</w:t>
            </w:r>
            <w:r w:rsidR="00DD507A">
              <w:t>ки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выполнени</w:t>
            </w:r>
            <w:r w:rsidR="00DD507A">
              <w:t>е</w:t>
            </w:r>
            <w:r>
              <w:t xml:space="preserve"> строительных и ремонтных работ, осуществление производственных затрат на объектах, по которым отсутствует проектно-сметная документация, прошедшая экспертизу и утвержденная в установленном порядке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индексация авансов, не покрытых объемом выполненных работ, своевременно не используемых  целевых авансов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неправильн</w:t>
            </w:r>
            <w:r w:rsidR="00DD507A">
              <w:t>ый</w:t>
            </w:r>
            <w:r>
              <w:t xml:space="preserve"> расчет затрат на содержание заказчика, авторский надзор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Pr="0030229D" w:rsidRDefault="00295EAC" w:rsidP="00950FEB">
            <w:r>
              <w:t>- неправильн</w:t>
            </w:r>
            <w:r w:rsidR="00DD507A">
              <w:t>ое</w:t>
            </w:r>
            <w:r>
              <w:t xml:space="preserve"> определения суммы налогов и неналоговых платежей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Pr="00042171" w:rsidRDefault="00295EAC" w:rsidP="00950FEB">
            <w:r>
              <w:t>- включени</w:t>
            </w:r>
            <w:r w:rsidR="00DD507A">
              <w:t>е</w:t>
            </w:r>
            <w:r>
              <w:t xml:space="preserve"> в акты выполненных работ стоимости строительно-монтажных работ, не выполненных, но включенных в состав оплаченных этапов (комплексов) работ, а также стоимости строительных материалов, не числящихся по бухгалтерскому учету подрядчика, выставленных заказчику для оплаты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оплат</w:t>
            </w:r>
            <w:r w:rsidR="00DD507A">
              <w:t>а</w:t>
            </w:r>
            <w:r>
              <w:t xml:space="preserve"> некачественно выполненных работ</w:t>
            </w:r>
          </w:p>
        </w:tc>
      </w:tr>
      <w:tr w:rsidR="00295EAC" w:rsidTr="00950FEB">
        <w:tc>
          <w:tcPr>
            <w:tcW w:w="3397" w:type="dxa"/>
            <w:vMerge w:val="restart"/>
          </w:tcPr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/>
          <w:p w:rsidR="00295EAC" w:rsidRDefault="00295EAC" w:rsidP="00950FEB">
            <w:proofErr w:type="spellStart"/>
            <w:r>
              <w:t>Невзыскание</w:t>
            </w:r>
            <w:proofErr w:type="spellEnd"/>
            <w:r>
              <w:t xml:space="preserve">, занижение, </w:t>
            </w:r>
            <w:proofErr w:type="spellStart"/>
            <w:r>
              <w:t>недовзыскание</w:t>
            </w:r>
            <w:proofErr w:type="spellEnd"/>
            <w:r>
              <w:t xml:space="preserve"> арендной платы </w:t>
            </w:r>
          </w:p>
        </w:tc>
        <w:tc>
          <w:tcPr>
            <w:tcW w:w="6096" w:type="dxa"/>
          </w:tcPr>
          <w:p w:rsidR="00295EAC" w:rsidRDefault="00295EAC" w:rsidP="00950FEB">
            <w:r>
              <w:t>- занижени</w:t>
            </w:r>
            <w:r w:rsidR="00DD507A">
              <w:t>е</w:t>
            </w:r>
            <w:r>
              <w:t xml:space="preserve"> либо неприменени</w:t>
            </w:r>
            <w:r w:rsidR="00DD507A">
              <w:t>е</w:t>
            </w:r>
            <w:r>
              <w:t xml:space="preserve"> коэффициента перевода арендуемых площадей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неверно</w:t>
            </w:r>
            <w:r w:rsidR="00DD507A">
              <w:t>е</w:t>
            </w:r>
            <w:r>
              <w:t xml:space="preserve"> применени</w:t>
            </w:r>
            <w:r w:rsidR="00DD507A">
              <w:t>е</w:t>
            </w:r>
            <w:r>
              <w:t xml:space="preserve"> ставки арендной платы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занижени</w:t>
            </w:r>
            <w:r w:rsidR="00DD507A">
              <w:t>е</w:t>
            </w:r>
            <w:r>
              <w:t xml:space="preserve"> фактически арендуемой площади</w:t>
            </w:r>
          </w:p>
        </w:tc>
      </w:tr>
      <w:tr w:rsidR="00DD507A" w:rsidTr="00F95D4E">
        <w:trPr>
          <w:trHeight w:val="1465"/>
        </w:trPr>
        <w:tc>
          <w:tcPr>
            <w:tcW w:w="3397" w:type="dxa"/>
            <w:vMerge/>
          </w:tcPr>
          <w:p w:rsidR="00DD507A" w:rsidRDefault="00DD507A" w:rsidP="00950FEB"/>
        </w:tc>
        <w:tc>
          <w:tcPr>
            <w:tcW w:w="6096" w:type="dxa"/>
          </w:tcPr>
          <w:p w:rsidR="00F95D4E" w:rsidRDefault="00DD507A" w:rsidP="00FA179D">
            <w:r>
              <w:t xml:space="preserve">- </w:t>
            </w:r>
            <w:proofErr w:type="spellStart"/>
            <w:r>
              <w:t>невзыскание</w:t>
            </w:r>
            <w:proofErr w:type="spellEnd"/>
            <w:r>
              <w:t xml:space="preserve"> </w:t>
            </w:r>
            <w:r w:rsidR="00F95D4E">
              <w:t xml:space="preserve">(взыскание в заниженном размере)  с арендаторов и ссудополучателей оказанных коммунальных услуг, </w:t>
            </w:r>
            <w:r>
              <w:t>расходов по содержанию, эксплуатации, текущему и капитальному ремонту зданий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 xml:space="preserve">- </w:t>
            </w:r>
            <w:proofErr w:type="spellStart"/>
            <w:r>
              <w:t>неначислени</w:t>
            </w:r>
            <w:r w:rsidR="00DD507A">
              <w:t>е</w:t>
            </w:r>
            <w:proofErr w:type="spellEnd"/>
            <w:r>
              <w:t xml:space="preserve"> и </w:t>
            </w:r>
            <w:proofErr w:type="spellStart"/>
            <w:r>
              <w:t>непредъявлени</w:t>
            </w:r>
            <w:r w:rsidR="00373672">
              <w:t>е</w:t>
            </w:r>
            <w:proofErr w:type="spellEnd"/>
            <w:r>
              <w:t xml:space="preserve"> арендаторам арендной платы</w:t>
            </w:r>
          </w:p>
        </w:tc>
      </w:tr>
      <w:tr w:rsidR="00373672" w:rsidTr="00950FEB">
        <w:tc>
          <w:tcPr>
            <w:tcW w:w="3397" w:type="dxa"/>
            <w:vMerge/>
          </w:tcPr>
          <w:p w:rsidR="00373672" w:rsidRDefault="00373672" w:rsidP="00950FEB"/>
        </w:tc>
        <w:tc>
          <w:tcPr>
            <w:tcW w:w="6096" w:type="dxa"/>
          </w:tcPr>
          <w:p w:rsidR="00373672" w:rsidRDefault="00373672" w:rsidP="00950FEB">
            <w:r>
              <w:t xml:space="preserve">- непредъявление арендаторам пени за </w:t>
            </w:r>
            <w:r w:rsidR="00FC5F1C">
              <w:t>несвоевременную оплату арендных платежей</w:t>
            </w:r>
          </w:p>
        </w:tc>
      </w:tr>
      <w:tr w:rsidR="00295EAC" w:rsidTr="00950FEB">
        <w:tc>
          <w:tcPr>
            <w:tcW w:w="3397" w:type="dxa"/>
            <w:vMerge/>
          </w:tcPr>
          <w:p w:rsidR="00295EAC" w:rsidRDefault="00295EAC" w:rsidP="00950FEB"/>
        </w:tc>
        <w:tc>
          <w:tcPr>
            <w:tcW w:w="6096" w:type="dxa"/>
          </w:tcPr>
          <w:p w:rsidR="00295EAC" w:rsidRDefault="00295EAC" w:rsidP="00950FEB">
            <w:r>
              <w:t>- сдач</w:t>
            </w:r>
            <w:r w:rsidR="00373672">
              <w:t>а</w:t>
            </w:r>
            <w:r>
              <w:t xml:space="preserve"> в аренду имущества без заключения соответствующих договоров</w:t>
            </w:r>
          </w:p>
        </w:tc>
      </w:tr>
      <w:tr w:rsidR="003018E0" w:rsidTr="00950FEB">
        <w:tc>
          <w:tcPr>
            <w:tcW w:w="3397" w:type="dxa"/>
            <w:vMerge w:val="restart"/>
          </w:tcPr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pPr>
              <w:rPr>
                <w:color w:val="FF0000"/>
              </w:rPr>
            </w:pPr>
          </w:p>
          <w:p w:rsidR="003018E0" w:rsidRDefault="003018E0" w:rsidP="00950FEB">
            <w:r w:rsidRPr="00126D1F">
              <w:t>Завышение размера оплаты труда с учетом обязательных страховых взносов (отчислений)</w:t>
            </w:r>
          </w:p>
        </w:tc>
        <w:tc>
          <w:tcPr>
            <w:tcW w:w="6096" w:type="dxa"/>
          </w:tcPr>
          <w:p w:rsidR="003018E0" w:rsidRDefault="003018E0" w:rsidP="00950FEB">
            <w:r>
              <w:lastRenderedPageBreak/>
              <w:t>- выплат</w:t>
            </w:r>
            <w:r w:rsidR="00373672">
              <w:t>а</w:t>
            </w:r>
            <w:r>
              <w:t xml:space="preserve"> премии за счет средств экономии фонда оплаты труда при ее отсутствии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включени</w:t>
            </w:r>
            <w:r w:rsidR="00373672">
              <w:t>е</w:t>
            </w:r>
            <w:r>
              <w:t xml:space="preserve"> в расчет среднего заработка, сохраняемого за время трудового отпуска, единовременного пособия на оздоровление не пропорционально месяцам, взятым для </w:t>
            </w:r>
            <w:r>
              <w:lastRenderedPageBreak/>
              <w:t>расчета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излишне</w:t>
            </w:r>
            <w:r w:rsidR="00373672">
              <w:t>е</w:t>
            </w:r>
            <w:r>
              <w:t xml:space="preserve"> начислени</w:t>
            </w:r>
            <w:r w:rsidR="00373672">
              <w:t>е</w:t>
            </w:r>
            <w:r>
              <w:t xml:space="preserve"> заработной платы в результате ее индексации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планировани</w:t>
            </w:r>
            <w:r w:rsidR="00373672">
              <w:t>е</w:t>
            </w:r>
            <w:r>
              <w:t xml:space="preserve"> расходов</w:t>
            </w:r>
            <w:r w:rsidR="00F95D4E">
              <w:t>, начисление страховых взносов</w:t>
            </w:r>
            <w:bookmarkStart w:id="0" w:name="_GoBack"/>
            <w:bookmarkEnd w:id="0"/>
            <w:r>
              <w:t xml:space="preserve"> по статье 10.02.01 «Обязательные страховые взносы в фонд социальной защиты населения Республики Беларусь» без учета норм п.13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      </w:r>
            <w:proofErr w:type="spellStart"/>
            <w:r>
              <w:t>Белгосстрах</w:t>
            </w:r>
            <w:proofErr w:type="spellEnd"/>
            <w:r>
              <w:t>», утвержденного постановлением Совета Министров Республики Беларусь от 25.01.1999 № 115 (в ред.Постановления 28.12.2021 № 763), согласно которому выплаты в виде материальной помощи, выплачиваемые работникам в размере 0,3 среднемесячной суммы расчетных должностных окладов, исключаются из фонда оплаты труда для расчета взносов на государственное социальное страхование</w:t>
            </w:r>
          </w:p>
        </w:tc>
      </w:tr>
      <w:tr w:rsidR="003018E0" w:rsidTr="00950FEB">
        <w:tc>
          <w:tcPr>
            <w:tcW w:w="3397" w:type="dxa"/>
            <w:vMerge/>
          </w:tcPr>
          <w:p w:rsidR="003018E0" w:rsidRDefault="003018E0" w:rsidP="00950FEB"/>
        </w:tc>
        <w:tc>
          <w:tcPr>
            <w:tcW w:w="6096" w:type="dxa"/>
          </w:tcPr>
          <w:p w:rsidR="003018E0" w:rsidRDefault="003018E0" w:rsidP="00950FEB">
            <w:r>
              <w:t>- завышени</w:t>
            </w:r>
            <w:r w:rsidR="00373672">
              <w:t>е</w:t>
            </w:r>
            <w:r>
              <w:t xml:space="preserve"> размера надбавки за стаж</w:t>
            </w:r>
          </w:p>
        </w:tc>
      </w:tr>
      <w:tr w:rsidR="00A60807" w:rsidTr="00950FEB">
        <w:tc>
          <w:tcPr>
            <w:tcW w:w="3397" w:type="dxa"/>
            <w:vMerge w:val="restart"/>
          </w:tcPr>
          <w:p w:rsidR="00A60807" w:rsidRDefault="00A60807" w:rsidP="00950FEB"/>
          <w:p w:rsidR="00A60807" w:rsidRDefault="00A60807" w:rsidP="00950FEB">
            <w:r>
              <w:t>Содержание автотранспорта и оплата иных транспортных услуг с нарушением законодательства</w:t>
            </w:r>
          </w:p>
        </w:tc>
        <w:tc>
          <w:tcPr>
            <w:tcW w:w="6096" w:type="dxa"/>
          </w:tcPr>
          <w:p w:rsidR="00A60807" w:rsidRDefault="00A60807" w:rsidP="00950FEB">
            <w:r>
              <w:t>- использовани</w:t>
            </w:r>
            <w:r w:rsidR="00373672">
              <w:t>е</w:t>
            </w:r>
            <w:r>
              <w:t xml:space="preserve"> автомобиля в личных целях во время нахождения в очередном трудовом отпуске</w:t>
            </w:r>
          </w:p>
        </w:tc>
      </w:tr>
      <w:tr w:rsidR="00A60807" w:rsidTr="00950FEB">
        <w:tc>
          <w:tcPr>
            <w:tcW w:w="3397" w:type="dxa"/>
            <w:vMerge/>
          </w:tcPr>
          <w:p w:rsidR="00A60807" w:rsidRDefault="00A60807" w:rsidP="00950FEB"/>
        </w:tc>
        <w:tc>
          <w:tcPr>
            <w:tcW w:w="6096" w:type="dxa"/>
          </w:tcPr>
          <w:p w:rsidR="00A60807" w:rsidRDefault="00A60807" w:rsidP="00950FEB">
            <w:r>
              <w:t>- необоснованно</w:t>
            </w:r>
            <w:r w:rsidR="00373672">
              <w:t>е</w:t>
            </w:r>
            <w:r>
              <w:t xml:space="preserve"> списани</w:t>
            </w:r>
            <w:r w:rsidR="00373672">
              <w:t>е</w:t>
            </w:r>
            <w:r>
              <w:t xml:space="preserve"> топлива при использовании служебного автомобиля в выходные и праздничные дни без издания распоряжения</w:t>
            </w:r>
          </w:p>
        </w:tc>
      </w:tr>
      <w:tr w:rsidR="00A60807" w:rsidTr="00950FEB">
        <w:tc>
          <w:tcPr>
            <w:tcW w:w="3397" w:type="dxa"/>
            <w:vMerge/>
          </w:tcPr>
          <w:p w:rsidR="00A60807" w:rsidRDefault="00A60807" w:rsidP="00950FEB"/>
        </w:tc>
        <w:tc>
          <w:tcPr>
            <w:tcW w:w="6096" w:type="dxa"/>
          </w:tcPr>
          <w:p w:rsidR="00A60807" w:rsidRDefault="00A60807" w:rsidP="00950FEB">
            <w:r>
              <w:t>- расхождени</w:t>
            </w:r>
            <w:r w:rsidR="00373672">
              <w:t>е</w:t>
            </w:r>
            <w:r>
              <w:t xml:space="preserve"> показаний спидометра с данными путевого листа</w:t>
            </w:r>
          </w:p>
        </w:tc>
      </w:tr>
      <w:tr w:rsidR="00B07B55" w:rsidTr="00950FEB">
        <w:tc>
          <w:tcPr>
            <w:tcW w:w="3397" w:type="dxa"/>
            <w:vMerge w:val="restart"/>
          </w:tcPr>
          <w:p w:rsidR="00B07B55" w:rsidRDefault="00B07B55" w:rsidP="00950FEB"/>
          <w:p w:rsidR="00B07B55" w:rsidRDefault="00B07B55" w:rsidP="00950FEB">
            <w:r>
              <w:t xml:space="preserve">Оплата коммунальных и других услуг с нарушением законодательства </w:t>
            </w:r>
          </w:p>
        </w:tc>
        <w:tc>
          <w:tcPr>
            <w:tcW w:w="6096" w:type="dxa"/>
          </w:tcPr>
          <w:p w:rsidR="00B07B55" w:rsidRDefault="00B07B55" w:rsidP="00950FEB">
            <w:r>
              <w:t>- несвоевременно</w:t>
            </w:r>
            <w:r w:rsidR="00373672">
              <w:t>е</w:t>
            </w:r>
            <w:r>
              <w:t xml:space="preserve"> информировани</w:t>
            </w:r>
            <w:r w:rsidR="00373672">
              <w:t>е</w:t>
            </w:r>
            <w:r>
              <w:t xml:space="preserve"> предприятий ЖКХ об изменении численности работающих</w:t>
            </w:r>
          </w:p>
        </w:tc>
      </w:tr>
      <w:tr w:rsidR="00B07B55" w:rsidTr="00950FEB">
        <w:tc>
          <w:tcPr>
            <w:tcW w:w="3397" w:type="dxa"/>
            <w:vMerge/>
          </w:tcPr>
          <w:p w:rsidR="00B07B55" w:rsidRDefault="00B07B55" w:rsidP="00950FEB"/>
        </w:tc>
        <w:tc>
          <w:tcPr>
            <w:tcW w:w="6096" w:type="dxa"/>
          </w:tcPr>
          <w:p w:rsidR="00B07B55" w:rsidRDefault="00B07B55" w:rsidP="00950FEB">
            <w:r>
              <w:t>- оплат</w:t>
            </w:r>
            <w:r w:rsidR="00373672">
              <w:t>а</w:t>
            </w:r>
            <w:r>
              <w:t xml:space="preserve"> абонентской платы за неиспользуемый телефонный номер</w:t>
            </w:r>
          </w:p>
        </w:tc>
      </w:tr>
      <w:tr w:rsidR="00B07B55" w:rsidTr="00950FEB">
        <w:tc>
          <w:tcPr>
            <w:tcW w:w="3397" w:type="dxa"/>
            <w:vMerge/>
          </w:tcPr>
          <w:p w:rsidR="00B07B55" w:rsidRDefault="00B07B55" w:rsidP="00950FEB"/>
        </w:tc>
        <w:tc>
          <w:tcPr>
            <w:tcW w:w="6096" w:type="dxa"/>
          </w:tcPr>
          <w:p w:rsidR="00B07B55" w:rsidRDefault="00B07B55" w:rsidP="00950FEB">
            <w:r>
              <w:t>- оплат</w:t>
            </w:r>
            <w:r w:rsidR="00373672">
              <w:t>а</w:t>
            </w:r>
            <w:r>
              <w:t xml:space="preserve"> сотовой связи сверх доведенного лимита</w:t>
            </w:r>
          </w:p>
        </w:tc>
      </w:tr>
    </w:tbl>
    <w:p w:rsidR="00814C8B" w:rsidRDefault="00814C8B" w:rsidP="00642669">
      <w:pPr>
        <w:jc w:val="both"/>
        <w:rPr>
          <w:i/>
          <w:sz w:val="30"/>
          <w:szCs w:val="30"/>
        </w:rPr>
      </w:pPr>
    </w:p>
    <w:p w:rsidR="001A6EFB" w:rsidRPr="00D0747D" w:rsidRDefault="001A6EFB" w:rsidP="00642669">
      <w:pPr>
        <w:jc w:val="both"/>
        <w:rPr>
          <w:i/>
          <w:sz w:val="30"/>
          <w:szCs w:val="30"/>
        </w:rPr>
      </w:pPr>
    </w:p>
    <w:sectPr w:rsidR="001A6EFB" w:rsidRPr="00D0747D" w:rsidSect="001D6C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9A"/>
    <w:rsid w:val="00042171"/>
    <w:rsid w:val="000A4510"/>
    <w:rsid w:val="000B5579"/>
    <w:rsid w:val="000B5FD0"/>
    <w:rsid w:val="0010460F"/>
    <w:rsid w:val="00126D1F"/>
    <w:rsid w:val="00140E10"/>
    <w:rsid w:val="001808AA"/>
    <w:rsid w:val="00182407"/>
    <w:rsid w:val="001870E6"/>
    <w:rsid w:val="001A5F9C"/>
    <w:rsid w:val="001A6EFB"/>
    <w:rsid w:val="001D6C82"/>
    <w:rsid w:val="00236EB5"/>
    <w:rsid w:val="00251F91"/>
    <w:rsid w:val="0028711C"/>
    <w:rsid w:val="00295EAC"/>
    <w:rsid w:val="002B3AC1"/>
    <w:rsid w:val="002C3B82"/>
    <w:rsid w:val="00300F0E"/>
    <w:rsid w:val="003012DD"/>
    <w:rsid w:val="003018E0"/>
    <w:rsid w:val="0030229D"/>
    <w:rsid w:val="00315C0D"/>
    <w:rsid w:val="00347799"/>
    <w:rsid w:val="00373672"/>
    <w:rsid w:val="0039081A"/>
    <w:rsid w:val="00405F69"/>
    <w:rsid w:val="004358D6"/>
    <w:rsid w:val="004C74DF"/>
    <w:rsid w:val="004D76ED"/>
    <w:rsid w:val="004F234F"/>
    <w:rsid w:val="00515E34"/>
    <w:rsid w:val="00602D5A"/>
    <w:rsid w:val="00617543"/>
    <w:rsid w:val="00642669"/>
    <w:rsid w:val="00644C00"/>
    <w:rsid w:val="00693BC3"/>
    <w:rsid w:val="006A655A"/>
    <w:rsid w:val="007503BF"/>
    <w:rsid w:val="00750557"/>
    <w:rsid w:val="00763AAF"/>
    <w:rsid w:val="00773818"/>
    <w:rsid w:val="00814C8B"/>
    <w:rsid w:val="008C7C5C"/>
    <w:rsid w:val="0090337E"/>
    <w:rsid w:val="00950FEB"/>
    <w:rsid w:val="0097575E"/>
    <w:rsid w:val="0098328D"/>
    <w:rsid w:val="009F789A"/>
    <w:rsid w:val="00A53294"/>
    <w:rsid w:val="00A60807"/>
    <w:rsid w:val="00A92319"/>
    <w:rsid w:val="00AB7922"/>
    <w:rsid w:val="00AC0C14"/>
    <w:rsid w:val="00B07B55"/>
    <w:rsid w:val="00B25C00"/>
    <w:rsid w:val="00B83E2B"/>
    <w:rsid w:val="00BA0BB4"/>
    <w:rsid w:val="00BC0204"/>
    <w:rsid w:val="00BD651A"/>
    <w:rsid w:val="00C45328"/>
    <w:rsid w:val="00CD0196"/>
    <w:rsid w:val="00D00422"/>
    <w:rsid w:val="00D03A5F"/>
    <w:rsid w:val="00D0747D"/>
    <w:rsid w:val="00D747B6"/>
    <w:rsid w:val="00DC68CB"/>
    <w:rsid w:val="00DD507A"/>
    <w:rsid w:val="00DE1770"/>
    <w:rsid w:val="00E05296"/>
    <w:rsid w:val="00E96DB2"/>
    <w:rsid w:val="00ED206D"/>
    <w:rsid w:val="00EF1A04"/>
    <w:rsid w:val="00F02994"/>
    <w:rsid w:val="00F94282"/>
    <w:rsid w:val="00F95D4E"/>
    <w:rsid w:val="00FA791C"/>
    <w:rsid w:val="00FB2862"/>
    <w:rsid w:val="00FC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Коковкина Елена Юрьевна</dc:creator>
  <cp:lastModifiedBy>Elena</cp:lastModifiedBy>
  <cp:revision>2</cp:revision>
  <cp:lastPrinted>2022-09-16T12:41:00Z</cp:lastPrinted>
  <dcterms:created xsi:type="dcterms:W3CDTF">2025-05-08T07:20:00Z</dcterms:created>
  <dcterms:modified xsi:type="dcterms:W3CDTF">2025-05-08T07:20:00Z</dcterms:modified>
</cp:coreProperties>
</file>