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97E4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append1"/>
            </w:pPr>
            <w:r>
              <w:t>Приложение 10</w:t>
            </w:r>
          </w:p>
          <w:p w:rsidR="00A97E47" w:rsidRDefault="00A97E47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A97E47" w:rsidRDefault="00A97E47">
      <w:pPr>
        <w:pStyle w:val="newncpi"/>
      </w:pPr>
      <w:r>
        <w:t> </w:t>
      </w:r>
    </w:p>
    <w:p w:rsidR="00A97E47" w:rsidRDefault="00A97E47">
      <w:pPr>
        <w:pStyle w:val="onestring"/>
      </w:pPr>
      <w:r>
        <w:t>Форма</w:t>
      </w: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0"/>
      </w:pPr>
      <w:r>
        <w:t>Исходящий № _____ дата отправления __ _______________ 20__ г.</w:t>
      </w:r>
    </w:p>
    <w:p w:rsidR="00A97E47" w:rsidRDefault="00A97E47">
      <w:pPr>
        <w:pStyle w:val="newncpi0"/>
      </w:pPr>
      <w:r>
        <w:t>___________________________________________________________________________</w:t>
      </w:r>
    </w:p>
    <w:p w:rsidR="00A97E47" w:rsidRDefault="00A97E47">
      <w:pPr>
        <w:pStyle w:val="undline"/>
        <w:ind w:left="2268"/>
      </w:pPr>
      <w:r>
        <w:t>(наименование и место нахождения юридического лица)</w:t>
      </w:r>
    </w:p>
    <w:p w:rsidR="00A97E47" w:rsidRDefault="00A97E47">
      <w:pPr>
        <w:pStyle w:val="newncpi0"/>
      </w:pPr>
      <w:r>
        <w:t>Форма собственности организации _____________________________________________</w:t>
      </w:r>
    </w:p>
    <w:p w:rsidR="00A97E47" w:rsidRDefault="00A97E47">
      <w:pPr>
        <w:pStyle w:val="newncpi0"/>
      </w:pPr>
      <w:r>
        <w:t>Вид экономической деятельности ______________________________________________</w:t>
      </w:r>
    </w:p>
    <w:p w:rsidR="00A97E47" w:rsidRDefault="00A97E47">
      <w:pPr>
        <w:pStyle w:val="newncpi0"/>
      </w:pPr>
      <w:r>
        <w:t>Учетный номер плательщика __________________________________________________</w:t>
      </w:r>
    </w:p>
    <w:p w:rsidR="00A97E47" w:rsidRDefault="00A97E47">
      <w:pPr>
        <w:pStyle w:val="newncpi0"/>
      </w:pPr>
      <w:r>
        <w:t>Учетный номер плательщика обязательных страховых взносов в городском, районном,</w:t>
      </w:r>
    </w:p>
    <w:p w:rsidR="00A97E47" w:rsidRDefault="00A97E47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A97E47" w:rsidRDefault="00A97E47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A97E47" w:rsidRDefault="00A97E47">
      <w:pPr>
        <w:pStyle w:val="newncpi0"/>
      </w:pPr>
      <w:r>
        <w:t>____________________________________________________________________________</w:t>
      </w:r>
    </w:p>
    <w:p w:rsidR="00A97E47" w:rsidRDefault="00A97E47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A97E47" w:rsidRDefault="00A97E47">
      <w:pPr>
        <w:pStyle w:val="newncpi0"/>
      </w:pPr>
      <w:r>
        <w:t>____________________________________________________________________________</w:t>
      </w:r>
    </w:p>
    <w:p w:rsidR="00A97E47" w:rsidRDefault="00A97E47">
      <w:pPr>
        <w:pStyle w:val="newncpi0"/>
      </w:pPr>
      <w:r>
        <w:t>Телефон начальника отдела кадров ______________________________________________</w:t>
      </w:r>
    </w:p>
    <w:p w:rsidR="00A97E47" w:rsidRDefault="00A97E47">
      <w:pPr>
        <w:pStyle w:val="newncpi0"/>
      </w:pPr>
      <w:r>
        <w:t>Другие контактные телефоны организации _______________________________________</w:t>
      </w:r>
    </w:p>
    <w:p w:rsidR="00A97E47" w:rsidRDefault="00A97E47">
      <w:pPr>
        <w:pStyle w:val="newncpi0"/>
      </w:pPr>
      <w:r>
        <w:t>Электронный адрес организации ________________________________________________</w:t>
      </w:r>
    </w:p>
    <w:p w:rsidR="00A97E47" w:rsidRDefault="00A97E47">
      <w:pPr>
        <w:pStyle w:val="titlep"/>
        <w:spacing w:after="0"/>
      </w:pPr>
      <w:r>
        <w:t>ИНФОРМАЦИЯ</w:t>
      </w:r>
      <w:r>
        <w:br/>
        <w:t>о рабочих местах, планируемых к созданию и замещению,</w:t>
      </w:r>
    </w:p>
    <w:p w:rsidR="00A97E47" w:rsidRDefault="00A97E47">
      <w:pPr>
        <w:pStyle w:val="newncpi0"/>
        <w:jc w:val="center"/>
      </w:pPr>
      <w:r>
        <w:t>по состоянию на __ ____________ 20__ г.</w:t>
      </w:r>
    </w:p>
    <w:p w:rsidR="00A97E47" w:rsidRDefault="00A97E4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763"/>
        <w:gridCol w:w="594"/>
        <w:gridCol w:w="579"/>
        <w:gridCol w:w="233"/>
        <w:gridCol w:w="235"/>
        <w:gridCol w:w="692"/>
        <w:gridCol w:w="504"/>
        <w:gridCol w:w="483"/>
        <w:gridCol w:w="631"/>
        <w:gridCol w:w="924"/>
        <w:gridCol w:w="911"/>
        <w:gridCol w:w="719"/>
        <w:gridCol w:w="649"/>
        <w:gridCol w:w="667"/>
      </w:tblGrid>
      <w:tr w:rsidR="00A97E47">
        <w:trPr>
          <w:trHeight w:val="240"/>
        </w:trPr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Код наименования группы занятий по 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Код профессии рабочего, должности служащего по ОКЗ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Размер оплаты труда (от и до)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Образование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Характер работы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Режим рабочего времени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Количество рабочих мест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Планируемая дата образования вакансии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Место нахождения рабочего места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Примечание</w:t>
            </w:r>
          </w:p>
        </w:tc>
      </w:tr>
      <w:tr w:rsidR="00A97E47">
        <w:trPr>
          <w:trHeight w:val="240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14</w:t>
            </w:r>
          </w:p>
        </w:tc>
      </w:tr>
      <w:tr w:rsidR="00A97E47">
        <w:trPr>
          <w:trHeight w:val="240"/>
        </w:trPr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</w:tr>
    </w:tbl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2"/>
        <w:gridCol w:w="6675"/>
      </w:tblGrid>
      <w:tr w:rsidR="00A97E4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0"/>
            </w:pPr>
            <w:r>
              <w:t>_________________________</w:t>
            </w:r>
          </w:p>
        </w:tc>
      </w:tr>
      <w:tr w:rsidR="00A97E4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0"/>
      </w:pPr>
      <w:r>
        <w:t>___________________________________________________</w:t>
      </w:r>
    </w:p>
    <w:p w:rsidR="00A97E47" w:rsidRDefault="00A97E47">
      <w:pPr>
        <w:pStyle w:val="undline"/>
        <w:ind w:left="1276"/>
      </w:pPr>
      <w:r>
        <w:t>(фамилия исполнителя, номер телефона)</w:t>
      </w: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snoskiline"/>
      </w:pPr>
      <w:r>
        <w:t>______________________________</w:t>
      </w:r>
    </w:p>
    <w:p w:rsidR="00A97E47" w:rsidRDefault="00A97E47">
      <w:pPr>
        <w:pStyle w:val="snoski"/>
        <w:spacing w:after="240"/>
      </w:pPr>
      <w:r>
        <w:rPr>
          <w:vertAlign w:val="superscript"/>
        </w:rPr>
        <w:t xml:space="preserve">1 </w:t>
      </w:r>
      <w:r>
        <w:t>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p w:rsidR="00B40258" w:rsidRDefault="00B40258">
      <w:pPr>
        <w:pStyle w:val="newncpi"/>
      </w:pPr>
    </w:p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97E4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capu1"/>
            </w:pPr>
            <w:r>
              <w:t>УТВЕРЖДЕНО</w:t>
            </w:r>
          </w:p>
          <w:p w:rsidR="00A97E47" w:rsidRDefault="00A97E47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A97E47" w:rsidRDefault="00A97E47">
      <w:pPr>
        <w:pStyle w:val="titleu"/>
      </w:pPr>
      <w:r>
        <w:t>ИНСТРУКЦИЯ</w:t>
      </w:r>
      <w:r>
        <w:br/>
        <w:t>о порядке заполнения информации о рабочих местах, планируемых к созданию и замещению</w:t>
      </w:r>
    </w:p>
    <w:p w:rsidR="00A97E47" w:rsidRDefault="00A97E47">
      <w:pPr>
        <w:pStyle w:val="point"/>
      </w:pPr>
      <w:r>
        <w:t>1. 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 постановлению, утвердившему настоящую Инструкцию.</w:t>
      </w:r>
    </w:p>
    <w:p w:rsidR="00A97E47" w:rsidRDefault="00A97E47">
      <w:pPr>
        <w:pStyle w:val="point"/>
      </w:pPr>
      <w:r>
        <w:t>2. В информации указываются:</w:t>
      </w:r>
    </w:p>
    <w:p w:rsidR="00A97E47" w:rsidRDefault="00A97E47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A97E47" w:rsidRDefault="00A97E47">
      <w:pPr>
        <w:pStyle w:val="newncpi"/>
      </w:pPr>
      <w:r>
        <w:t>форма собственности организации (государственная или частная);</w:t>
      </w:r>
    </w:p>
    <w:p w:rsidR="00A97E47" w:rsidRDefault="00A97E47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A97E47" w:rsidRDefault="00A97E47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A97E47" w:rsidRDefault="00A97E47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A97E47" w:rsidRDefault="00A97E47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:rsidR="00A97E47" w:rsidRDefault="00A97E47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:rsidR="00A97E47" w:rsidRDefault="00A97E47">
      <w:pPr>
        <w:pStyle w:val="point"/>
      </w:pPr>
      <w:r>
        <w:t>3. Информация должна содержать сведения по каждой графе.</w:t>
      </w:r>
    </w:p>
    <w:p w:rsidR="00A97E47" w:rsidRDefault="00A97E47">
      <w:pPr>
        <w:pStyle w:val="point"/>
      </w:pPr>
      <w:r>
        <w:t>4. В графе 1 указывается наименование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:rsidR="00A97E47" w:rsidRDefault="00A97E47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:rsidR="00A97E47" w:rsidRDefault="00A97E47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:rsidR="00A97E47" w:rsidRDefault="00A97E47">
      <w:pPr>
        <w:pStyle w:val="point"/>
      </w:pPr>
      <w:r>
        <w:t>7. В графе 4 указывается разряд по профессии рабочего.</w:t>
      </w:r>
    </w:p>
    <w:p w:rsidR="00A97E47" w:rsidRDefault="00A97E47">
      <w:pPr>
        <w:pStyle w:val="point"/>
      </w:pPr>
      <w:r>
        <w:t>8.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:rsidR="00A97E47" w:rsidRDefault="00A97E47">
      <w:pPr>
        <w:pStyle w:val="newncpi"/>
      </w:pPr>
      <w:r>
        <w:t>«от» – сумма размеров тарифной ставки (тарифного оклада)* (оклада**, должностного оклада***), ее (его) повышений, надбавок, но не менее размера месячной минимальной заработной платы;</w:t>
      </w:r>
    </w:p>
    <w:p w:rsidR="00A97E47" w:rsidRDefault="00A97E47">
      <w:pPr>
        <w:pStyle w:val="newncpi"/>
      </w:pPr>
      <w:r>
        <w:lastRenderedPageBreak/>
        <w:t>«до» – сумма размеров тарифной ставки (тарифного оклада)*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:rsidR="00A97E47" w:rsidRDefault="00A97E47">
      <w:pPr>
        <w:pStyle w:val="snoskiline"/>
      </w:pPr>
      <w:r>
        <w:t>______________________________</w:t>
      </w:r>
    </w:p>
    <w:p w:rsidR="00A97E47" w:rsidRDefault="00A97E47">
      <w:pPr>
        <w:pStyle w:val="snoski"/>
      </w:pPr>
      <w:r>
        <w:t>* Тарифная ставка (тарифный оклад) – размер оплаты труда работника в организациях, не указанных в подстрочных примечаниях «**» и «***» к настоящему пункту.</w:t>
      </w:r>
    </w:p>
    <w:p w:rsidR="00A97E47" w:rsidRDefault="00A97E47">
      <w:pPr>
        <w:pStyle w:val="snoski"/>
      </w:pPr>
      <w: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:rsidR="00A97E47" w:rsidRDefault="00A97E47">
      <w:pPr>
        <w:pStyle w:val="snoski"/>
        <w:spacing w:after="240"/>
      </w:pPr>
      <w:r>
        <w:t>***Должностной оклад – размер оплаты труда государственного гражданского служащего в государственных органах.</w:t>
      </w:r>
    </w:p>
    <w:p w:rsidR="00A97E47" w:rsidRDefault="00A97E47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:rsidR="00A97E47" w:rsidRDefault="00A97E47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:rsidR="00A97E47" w:rsidRDefault="00A97E47">
      <w:pPr>
        <w:pStyle w:val="newncpi"/>
      </w:pPr>
      <w:r>
        <w:t>код 1 – постоянная работа;</w:t>
      </w:r>
    </w:p>
    <w:p w:rsidR="00A97E47" w:rsidRDefault="00A97E47">
      <w:pPr>
        <w:pStyle w:val="newncpi"/>
      </w:pPr>
      <w:r>
        <w:t>код 2 – временная работа;</w:t>
      </w:r>
    </w:p>
    <w:p w:rsidR="00A97E47" w:rsidRDefault="00A97E47">
      <w:pPr>
        <w:pStyle w:val="newncpi"/>
      </w:pPr>
      <w:r>
        <w:t>код 3 – сезонная работа;</w:t>
      </w:r>
    </w:p>
    <w:p w:rsidR="00A97E47" w:rsidRDefault="00A97E47">
      <w:pPr>
        <w:pStyle w:val="newncpi"/>
      </w:pPr>
      <w:r>
        <w:t>код 4 – совместительство;</w:t>
      </w:r>
    </w:p>
    <w:p w:rsidR="00A97E47" w:rsidRDefault="00A97E47">
      <w:pPr>
        <w:pStyle w:val="newncpi"/>
      </w:pPr>
      <w:r>
        <w:t>код 5 – разъездной характер работы;</w:t>
      </w:r>
    </w:p>
    <w:p w:rsidR="00A97E47" w:rsidRDefault="00A97E47">
      <w:pPr>
        <w:pStyle w:val="newncpi"/>
      </w:pPr>
      <w:r>
        <w:t>код 6 – служебные командировки;</w:t>
      </w:r>
    </w:p>
    <w:p w:rsidR="00A97E47" w:rsidRDefault="00A97E47">
      <w:pPr>
        <w:pStyle w:val="newncpi"/>
      </w:pPr>
      <w:r>
        <w:t>код 7 – работа на дому;</w:t>
      </w:r>
    </w:p>
    <w:p w:rsidR="00A97E47" w:rsidRDefault="00A97E47">
      <w:pPr>
        <w:pStyle w:val="newncpi"/>
      </w:pPr>
      <w:r>
        <w:t>код 8 – дистанционная работа.</w:t>
      </w:r>
    </w:p>
    <w:p w:rsidR="00A97E47" w:rsidRDefault="00A97E47">
      <w:pPr>
        <w:pStyle w:val="point"/>
      </w:pPr>
      <w:r>
        <w:t>11. В графе 8 указывается режим рабочего времени: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:rsidR="00A97E47" w:rsidRDefault="00A97E47">
      <w:pPr>
        <w:pStyle w:val="point"/>
      </w:pPr>
      <w:r>
        <w:t>12. В графе 9 указывается количество рабочих мест, планируемых к созданию и замещению по каждой профессии рабочего, должности служащего.</w:t>
      </w:r>
    </w:p>
    <w:p w:rsidR="00A97E47" w:rsidRDefault="00A97E47">
      <w:pPr>
        <w:pStyle w:val="point"/>
      </w:pPr>
      <w: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:rsidR="00A97E47" w:rsidRDefault="00A97E47">
      <w:pPr>
        <w:pStyle w:val="point"/>
      </w:pPr>
      <w:r>
        <w:t>14. В графе 11 указываются другие требования нанимателя к кандидатам, 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:rsidR="00A97E47" w:rsidRDefault="00A97E47">
      <w:pPr>
        <w:pStyle w:val="point"/>
      </w:pPr>
      <w:r>
        <w:t>15. В графе 12 указывается планируемая дата образования вакансии.</w:t>
      </w:r>
    </w:p>
    <w:p w:rsidR="00A97E47" w:rsidRDefault="00A97E47">
      <w:pPr>
        <w:pStyle w:val="point"/>
      </w:pPr>
      <w: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:rsidR="00A97E47" w:rsidRDefault="00A97E47">
      <w:pPr>
        <w:pStyle w:val="point"/>
      </w:pPr>
      <w:r>
        <w:t>17. В графе 14 может указываться иная информация о рабочих местах, планируемых к созданию и замещению.</w:t>
      </w:r>
    </w:p>
    <w:p w:rsidR="00A97E47" w:rsidRDefault="00A97E47">
      <w:pPr>
        <w:pStyle w:val="point"/>
      </w:pPr>
      <w: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:rsidR="00A97E47" w:rsidRDefault="00A97E47">
      <w:pPr>
        <w:pStyle w:val="newncpi"/>
      </w:pPr>
      <w:r>
        <w:t> </w:t>
      </w:r>
    </w:p>
    <w:sectPr w:rsidR="00A97E47" w:rsidSect="00A97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C2" w:rsidRDefault="000106C2" w:rsidP="00A97E47">
      <w:pPr>
        <w:spacing w:after="0" w:line="240" w:lineRule="auto"/>
      </w:pPr>
      <w:r>
        <w:separator/>
      </w:r>
    </w:p>
  </w:endnote>
  <w:endnote w:type="continuationSeparator" w:id="1">
    <w:p w:rsidR="000106C2" w:rsidRDefault="000106C2" w:rsidP="00A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4"/>
    </w:tblGrid>
    <w:tr w:rsidR="00A97E47" w:rsidTr="00A97E47">
      <w:tc>
        <w:tcPr>
          <w:tcW w:w="1800" w:type="dxa"/>
          <w:shd w:val="clear" w:color="auto" w:fill="auto"/>
          <w:vAlign w:val="center"/>
        </w:tcPr>
        <w:p w:rsidR="00A97E47" w:rsidRDefault="00A97E4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A97E47" w:rsidRP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7E47" w:rsidRDefault="00A97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C2" w:rsidRDefault="000106C2" w:rsidP="00A97E47">
      <w:pPr>
        <w:spacing w:after="0" w:line="240" w:lineRule="auto"/>
      </w:pPr>
      <w:r>
        <w:separator/>
      </w:r>
    </w:p>
  </w:footnote>
  <w:footnote w:type="continuationSeparator" w:id="1">
    <w:p w:rsidR="000106C2" w:rsidRDefault="000106C2" w:rsidP="00A9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487426" w:rsidP="00357F4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7E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E47" w:rsidRDefault="00A97E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Pr="00A97E47" w:rsidRDefault="00487426" w:rsidP="00357F4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97E47">
      <w:rPr>
        <w:rStyle w:val="a9"/>
        <w:rFonts w:ascii="Times New Roman" w:hAnsi="Times New Roman" w:cs="Times New Roman"/>
        <w:sz w:val="24"/>
      </w:rPr>
      <w:fldChar w:fldCharType="begin"/>
    </w:r>
    <w:r w:rsidR="00A97E47" w:rsidRPr="00A97E47">
      <w:rPr>
        <w:rStyle w:val="a9"/>
        <w:rFonts w:ascii="Times New Roman" w:hAnsi="Times New Roman" w:cs="Times New Roman"/>
        <w:sz w:val="24"/>
      </w:rPr>
      <w:instrText xml:space="preserve">PAGE  </w:instrText>
    </w:r>
    <w:r w:rsidRPr="00A97E47">
      <w:rPr>
        <w:rStyle w:val="a9"/>
        <w:rFonts w:ascii="Times New Roman" w:hAnsi="Times New Roman" w:cs="Times New Roman"/>
        <w:sz w:val="24"/>
      </w:rPr>
      <w:fldChar w:fldCharType="separate"/>
    </w:r>
    <w:r w:rsidR="00B40258">
      <w:rPr>
        <w:rStyle w:val="a9"/>
        <w:rFonts w:ascii="Times New Roman" w:hAnsi="Times New Roman" w:cs="Times New Roman"/>
        <w:noProof/>
        <w:sz w:val="24"/>
      </w:rPr>
      <w:t>2</w:t>
    </w:r>
    <w:r w:rsidRPr="00A97E47">
      <w:rPr>
        <w:rStyle w:val="a9"/>
        <w:rFonts w:ascii="Times New Roman" w:hAnsi="Times New Roman" w:cs="Times New Roman"/>
        <w:sz w:val="24"/>
      </w:rPr>
      <w:fldChar w:fldCharType="end"/>
    </w:r>
  </w:p>
  <w:p w:rsidR="00A97E47" w:rsidRPr="00A97E47" w:rsidRDefault="00A97E4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E47"/>
    <w:rsid w:val="000106C2"/>
    <w:rsid w:val="00154CD8"/>
    <w:rsid w:val="00173D23"/>
    <w:rsid w:val="00487426"/>
    <w:rsid w:val="005401E1"/>
    <w:rsid w:val="005D39DD"/>
    <w:rsid w:val="00983A21"/>
    <w:rsid w:val="00A97E47"/>
    <w:rsid w:val="00AA5A57"/>
    <w:rsid w:val="00B40258"/>
    <w:rsid w:val="00C30685"/>
    <w:rsid w:val="00C63152"/>
    <w:rsid w:val="00CE59AA"/>
    <w:rsid w:val="00CF4FFD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4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97E47"/>
    <w:rPr>
      <w:color w:val="154C94"/>
      <w:u w:val="single"/>
    </w:rPr>
  </w:style>
  <w:style w:type="paragraph" w:customStyle="1" w:styleId="article">
    <w:name w:val="article"/>
    <w:basedOn w:val="a"/>
    <w:rsid w:val="00A97E4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97E4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97E4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97E4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97E4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7E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97E4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97E4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97E4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97E4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97E4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97E4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97E4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97E4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97E4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97E4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97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97E4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E4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97E4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97E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E4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97E4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97E47"/>
    <w:rPr>
      <w:rFonts w:ascii="Symbol" w:hAnsi="Symbol" w:hint="default"/>
    </w:rPr>
  </w:style>
  <w:style w:type="character" w:customStyle="1" w:styleId="onewind3">
    <w:name w:val="onewind3"/>
    <w:basedOn w:val="a0"/>
    <w:rsid w:val="00A97E47"/>
    <w:rPr>
      <w:rFonts w:ascii="Wingdings 3" w:hAnsi="Wingdings 3" w:hint="default"/>
    </w:rPr>
  </w:style>
  <w:style w:type="character" w:customStyle="1" w:styleId="onewind2">
    <w:name w:val="onewind2"/>
    <w:basedOn w:val="a0"/>
    <w:rsid w:val="00A97E47"/>
    <w:rPr>
      <w:rFonts w:ascii="Wingdings 2" w:hAnsi="Wingdings 2" w:hint="default"/>
    </w:rPr>
  </w:style>
  <w:style w:type="character" w:customStyle="1" w:styleId="onewind">
    <w:name w:val="onewind"/>
    <w:basedOn w:val="a0"/>
    <w:rsid w:val="00A97E47"/>
    <w:rPr>
      <w:rFonts w:ascii="Wingdings" w:hAnsi="Wingdings" w:hint="default"/>
    </w:rPr>
  </w:style>
  <w:style w:type="character" w:customStyle="1" w:styleId="rednoun">
    <w:name w:val="rednoun"/>
    <w:basedOn w:val="a0"/>
    <w:rsid w:val="00A97E47"/>
  </w:style>
  <w:style w:type="character" w:customStyle="1" w:styleId="post">
    <w:name w:val="post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97E4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97E4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97E4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97E4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9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E47"/>
  </w:style>
  <w:style w:type="paragraph" w:styleId="a7">
    <w:name w:val="footer"/>
    <w:basedOn w:val="a"/>
    <w:link w:val="a8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E47"/>
  </w:style>
  <w:style w:type="character" w:styleId="a9">
    <w:name w:val="page number"/>
    <w:basedOn w:val="a0"/>
    <w:uiPriority w:val="99"/>
    <w:semiHidden/>
    <w:unhideWhenUsed/>
    <w:rsid w:val="00A97E47"/>
  </w:style>
  <w:style w:type="table" w:styleId="aa">
    <w:name w:val="Table Grid"/>
    <w:basedOn w:val="a1"/>
    <w:uiPriority w:val="59"/>
    <w:rsid w:val="00A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3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4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97E47"/>
    <w:rPr>
      <w:color w:val="154C94"/>
      <w:u w:val="single"/>
    </w:rPr>
  </w:style>
  <w:style w:type="paragraph" w:customStyle="1" w:styleId="article">
    <w:name w:val="article"/>
    <w:basedOn w:val="a"/>
    <w:rsid w:val="00A97E4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97E4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97E4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97E4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97E4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7E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97E4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97E4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97E4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97E4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97E4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97E4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97E4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97E4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97E4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97E4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97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97E4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E4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97E4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97E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E4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97E4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97E47"/>
    <w:rPr>
      <w:rFonts w:ascii="Symbol" w:hAnsi="Symbol" w:hint="default"/>
    </w:rPr>
  </w:style>
  <w:style w:type="character" w:customStyle="1" w:styleId="onewind3">
    <w:name w:val="onewind3"/>
    <w:basedOn w:val="a0"/>
    <w:rsid w:val="00A97E47"/>
    <w:rPr>
      <w:rFonts w:ascii="Wingdings 3" w:hAnsi="Wingdings 3" w:hint="default"/>
    </w:rPr>
  </w:style>
  <w:style w:type="character" w:customStyle="1" w:styleId="onewind2">
    <w:name w:val="onewind2"/>
    <w:basedOn w:val="a0"/>
    <w:rsid w:val="00A97E47"/>
    <w:rPr>
      <w:rFonts w:ascii="Wingdings 2" w:hAnsi="Wingdings 2" w:hint="default"/>
    </w:rPr>
  </w:style>
  <w:style w:type="character" w:customStyle="1" w:styleId="onewind">
    <w:name w:val="onewind"/>
    <w:basedOn w:val="a0"/>
    <w:rsid w:val="00A97E47"/>
    <w:rPr>
      <w:rFonts w:ascii="Wingdings" w:hAnsi="Wingdings" w:hint="default"/>
    </w:rPr>
  </w:style>
  <w:style w:type="character" w:customStyle="1" w:styleId="rednoun">
    <w:name w:val="rednoun"/>
    <w:basedOn w:val="a0"/>
    <w:rsid w:val="00A97E47"/>
  </w:style>
  <w:style w:type="character" w:customStyle="1" w:styleId="post">
    <w:name w:val="post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97E4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97E4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97E4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97E4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9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E47"/>
  </w:style>
  <w:style w:type="paragraph" w:styleId="a7">
    <w:name w:val="footer"/>
    <w:basedOn w:val="a"/>
    <w:link w:val="a8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E47"/>
  </w:style>
  <w:style w:type="character" w:styleId="a9">
    <w:name w:val="page number"/>
    <w:basedOn w:val="a0"/>
    <w:uiPriority w:val="99"/>
    <w:semiHidden/>
    <w:unhideWhenUsed/>
    <w:rsid w:val="00A97E47"/>
  </w:style>
  <w:style w:type="table" w:styleId="aa">
    <w:name w:val="Table Grid"/>
    <w:basedOn w:val="a1"/>
    <w:uiPriority w:val="59"/>
    <w:rsid w:val="00A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Наталья Александровна</dc:creator>
  <cp:lastModifiedBy>ZANYATOST'</cp:lastModifiedBy>
  <cp:revision>4</cp:revision>
  <cp:lastPrinted>2025-03-06T13:29:00Z</cp:lastPrinted>
  <dcterms:created xsi:type="dcterms:W3CDTF">2025-03-07T06:20:00Z</dcterms:created>
  <dcterms:modified xsi:type="dcterms:W3CDTF">2025-03-07T06:23:00Z</dcterms:modified>
</cp:coreProperties>
</file>