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D5" w:rsidRDefault="00D767D5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>ИНФОРМАЦИОННОЕ ПИСЬМО</w:t>
      </w:r>
    </w:p>
    <w:p w:rsidR="00D767D5" w:rsidRDefault="00C50BEF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6145A3">
        <w:rPr>
          <w:rFonts w:ascii="Times New Roman" w:hAnsi="Times New Roman" w:cs="Times New Roman"/>
          <w:sz w:val="30"/>
          <w:szCs w:val="30"/>
        </w:rPr>
        <w:t>дополнительных мерах в строительстве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6145A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соответствии с поручением Совета Министров Республики Беларусь от 26  ноября   2024 г. №  30/223-404,324-33/15291р государственными органами и организациями, местными исполнительными и распорядительными органами принимались меры по реализации прав работающих на здоровые и безопасные условия труда, в том числе при выполнении строительных работ и связанных с ними работ на высоте.</w:t>
      </w:r>
      <w:proofErr w:type="gramEnd"/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В 2024 году реализован План мероприятий по проведению в Республике Беларусь Года безопасного труда в строительстве, утвержденный 24 января 2024 г. Министром архитектуры и строительства Республики Беларусь и Министром труда и социальной защиты Республики Беларусь. В результате реализации данного плана в 2024 году по сравнению с 2023 годом отмечено снижение с 31 до 28 погибших работников строительных организаций всех форм собственности.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 строительство продолжает оставаться </w:t>
      </w:r>
      <w:proofErr w:type="spellStart"/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травмоопасным</w:t>
      </w:r>
      <w:proofErr w:type="spellEnd"/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видом экономической деятельности. 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Так, за январь-февраль 2025 года в организациях строительной отрасли травмировано 29 человек, из которых 3 погибли. В состоянии алкогольного опьянения травмировано 3 человека, один из которых погиб.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Несчастные случаи произошли: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при воздействии движущихся, разлетающихся, вращающихся предметов - 13,8 процента от общего количества пострадавших (погибших – 33,3 процента от общего числа погибших);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при падении  потерпевшего с высоты – 27,6 процента (погибших – 33,3 процента);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при падении потерпевшего при передвижении – 24,1 процента (погибших – 33,3 процента);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падения, обрушения конструкций, зданий и сооружений, обвалов предметов, грунта и т.п. – 10,3 процента (смертельных случаев не зарегистрировано);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дорожно-транспортного происшествия – 6,9 процента (смертельных случаев не зарегистрировано);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при поражении электротоком – 3,5 процента  (смертельных случаев не зарегистрировано);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воздействия экстремальных температур – 10,3 процента  (смертельных случаев не зарегистрировано).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причинами несчастных случаев явились: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нарушение потерпевшим трудовой дисциплины, требований локальных правовых актов, технических нормативных правовых актов, локальных правовых актов по охране труда;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личная неосторожность потерпевшего;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потерпевшего средствами индивидуальной защиты;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или некачественная разработка инструкций по охране труда.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Вина нанимателя установлена (усматривается) в 44,8 процентах случаях, в том числе в 33,3 процентах погибших на производстве.</w:t>
      </w:r>
    </w:p>
    <w:p w:rsidR="006145A3" w:rsidRDefault="006145A3" w:rsidP="006145A3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45A3">
        <w:rPr>
          <w:rFonts w:ascii="Times New Roman" w:hAnsi="Times New Roman" w:cs="Times New Roman"/>
          <w:sz w:val="28"/>
          <w:szCs w:val="28"/>
        </w:rPr>
        <w:t>Анализ показал, что одной из основных причин выявляемых нарушений требований охраны труда в строительстве является отсутствие четкого взаимодействия заказчика, генерального подрядчика и субподрядных организаций, в том числе по обеспечению безопасности работающих, а также отсутствие в проектной документации требований безопасности или их неполное отражение.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Безопасность труда должна обеспечиваться на основе решений, содержащихся в организационно-технологической документации (проект организации строительства, проект производства работ, технологические карты и др.).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Осуществление строительно-монтажных работ без утвержденного проекта организации строительства и проектов производства работ запрещается. Отступления от решений проектов организации строительства и проектов производства работ без согласования с организациями, разработавшими и утвердившими их, не допускаются. С проектом производства работ работники должны быть ознакомлены (за подписью) до начала производства работ.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Производственные территории, участки работ и рабочие места должны быть подготовлены для обеспечения безопасного производства работ.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Подготовительные мероприятия должны быть закончены до начала производства работ. Окончание подготовительных работ на строительной площадке должно быть принято по акту о выполнении мероприятий по безопасности труда.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Производство работ на строительном объекте следует вести в технологической последовательности. Завершение предшествующих работ является необходимым условием для подготовки и выполнения последующих.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При необходимости совмещения работ должны разрабатываться дополнительные мероприятия по обеспечению безопасности их выполнения.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 xml:space="preserve">Производство строительно-монтажных работ на территории действующего предприятия необходимо осуществлять при выполнении мероприятий, предусмотренных </w:t>
      </w:r>
      <w:proofErr w:type="gramStart"/>
      <w:r w:rsidRPr="00A45858">
        <w:rPr>
          <w:color w:val="333333"/>
          <w:sz w:val="28"/>
          <w:szCs w:val="28"/>
        </w:rPr>
        <w:t>разработанными</w:t>
      </w:r>
      <w:proofErr w:type="gramEnd"/>
      <w:r w:rsidRPr="00A45858">
        <w:rPr>
          <w:color w:val="333333"/>
          <w:sz w:val="28"/>
          <w:szCs w:val="28"/>
        </w:rPr>
        <w:t xml:space="preserve"> проектом организации строительства и проектом производства работ.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 xml:space="preserve">При совместной работе на строительной площадке нескольких подрядных организаций генеральный подрядчик должен осуществлять </w:t>
      </w:r>
      <w:proofErr w:type="gramStart"/>
      <w:r w:rsidRPr="00A45858">
        <w:rPr>
          <w:color w:val="333333"/>
          <w:sz w:val="28"/>
          <w:szCs w:val="28"/>
        </w:rPr>
        <w:t>контроль за</w:t>
      </w:r>
      <w:proofErr w:type="gramEnd"/>
      <w:r w:rsidRPr="00A45858">
        <w:rPr>
          <w:color w:val="333333"/>
          <w:sz w:val="28"/>
          <w:szCs w:val="28"/>
        </w:rPr>
        <w:t xml:space="preserve"> состоянием условий труда на строительном объекте. С его стороны </w:t>
      </w:r>
      <w:r w:rsidRPr="00A45858">
        <w:rPr>
          <w:color w:val="333333"/>
          <w:sz w:val="28"/>
          <w:szCs w:val="28"/>
        </w:rPr>
        <w:lastRenderedPageBreak/>
        <w:t>необходимо проводить самостоятельно и </w:t>
      </w:r>
      <w:proofErr w:type="gramStart"/>
      <w:r w:rsidRPr="00A45858">
        <w:rPr>
          <w:color w:val="333333"/>
          <w:sz w:val="28"/>
          <w:szCs w:val="28"/>
        </w:rPr>
        <w:t>требовать от субподрядных организаций обеспечивать</w:t>
      </w:r>
      <w:proofErr w:type="gramEnd"/>
      <w:r w:rsidRPr="00A45858">
        <w:rPr>
          <w:color w:val="333333"/>
          <w:sz w:val="28"/>
          <w:szCs w:val="28"/>
        </w:rPr>
        <w:t xml:space="preserve"> организаторскую и воспитательную работу по повышению трудовой и исполнительской дисциплины, соблюдению требований по охране труда.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В случае возникновения на объекте опасных условий, вызывающих реальную угрозу жизни и здоровью работников, генеральная подрядная (субподрядная) организация должна оповестить об этом всех участников строительства и предпринять меры для вывода людей из опасной зоны.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45858">
        <w:rPr>
          <w:color w:val="333333"/>
          <w:sz w:val="28"/>
          <w:szCs w:val="28"/>
        </w:rPr>
        <w:t>При разборке и демонтаже зданий и сооружений в процессе их реконструкции или сноса необходимо предусматривать мероприятия по предупреждению воздействия на работников опасных и вредных производственных факторов, связанных с характером работы.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снижения уровня производственного травматизма при выполнении строительных работ полагаем целесообразным на постоянной основе: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1. Проводить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5A3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причин производственного травматизма в организациях, осуществляющих строительную деятельность с выработкой мероприятий по недопущению </w:t>
      </w:r>
      <w:proofErr w:type="spellStart"/>
      <w:r w:rsidRPr="006145A3">
        <w:rPr>
          <w:rFonts w:ascii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Pr="006145A3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работников, устранению причин производственного травматизма.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5A3">
        <w:rPr>
          <w:rFonts w:ascii="Times New Roman" w:hAnsi="Times New Roman" w:cs="Times New Roman"/>
          <w:color w:val="000000"/>
          <w:spacing w:val="-6"/>
          <w:sz w:val="28"/>
          <w:szCs w:val="28"/>
        </w:rPr>
        <w:t>2. </w:t>
      </w:r>
      <w:r w:rsidRPr="006145A3">
        <w:rPr>
          <w:rFonts w:ascii="Times New Roman" w:hAnsi="Times New Roman" w:cs="Times New Roman"/>
          <w:sz w:val="28"/>
          <w:szCs w:val="28"/>
        </w:rPr>
        <w:t>Практиковать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5A3">
        <w:rPr>
          <w:rFonts w:ascii="Times New Roman" w:hAnsi="Times New Roman" w:cs="Times New Roman"/>
          <w:sz w:val="28"/>
          <w:szCs w:val="28"/>
        </w:rPr>
        <w:t xml:space="preserve">проведение Дней охраны труда, Недель нулевого травматизма и </w:t>
      </w:r>
      <w:r w:rsidRPr="006145A3">
        <w:rPr>
          <w:rFonts w:ascii="Times New Roman" w:hAnsi="Times New Roman" w:cs="Times New Roman"/>
          <w:color w:val="000000"/>
          <w:spacing w:val="-6"/>
          <w:sz w:val="28"/>
          <w:szCs w:val="28"/>
        </w:rPr>
        <w:t>семинаров по безопасному выполнению строительных работ.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3.Руководителям</w:t>
      </w: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осу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ществляющих строительную деятель</w:t>
      </w:r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ность: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выполнение строительных работ в соответствии с 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24/33, Межотраслевыми правилами по охране труда при выполнении работ с использованием методов промышленного альпинизма, утвержденными постановлением Министерства труда и социальной защиты Республики Беларусь от 27.12.2007 № 184</w:t>
      </w:r>
      <w:proofErr w:type="gramEnd"/>
      <w:r w:rsidRPr="006145A3">
        <w:rPr>
          <w:rFonts w:ascii="Times New Roman" w:hAnsi="Times New Roman" w:cs="Times New Roman"/>
          <w:color w:val="000000" w:themeColor="text1"/>
          <w:sz w:val="28"/>
          <w:szCs w:val="28"/>
        </w:rPr>
        <w:t>, Правилами охраны труда при работе на высоте, утвержденными постановлением Министерства труда Республики Беларусь от 28.04.2001 № 52, Межотраслевыми правилами по охране труда при эксплуатации строительных подъемников,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30.01.2006 № 12/2, и другими нормативными правовыми актами;</w:t>
      </w:r>
    </w:p>
    <w:p w:rsidR="006145A3" w:rsidRPr="006145A3" w:rsidRDefault="006145A3" w:rsidP="006145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45A3">
        <w:rPr>
          <w:rFonts w:ascii="Times New Roman" w:hAnsi="Times New Roman" w:cs="Times New Roman"/>
          <w:sz w:val="28"/>
          <w:szCs w:val="28"/>
        </w:rPr>
        <w:t>предусматривать в планах модернизации (технического перевооружения) организаций меры по максимально возможному исключению ручного труда, в первую очередь за счет автоматизации и механизации производственных процессов, использования дистанционного управления;</w:t>
      </w:r>
    </w:p>
    <w:p w:rsidR="006145A3" w:rsidRPr="006145A3" w:rsidRDefault="006145A3" w:rsidP="006145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5A3">
        <w:rPr>
          <w:rFonts w:ascii="Times New Roman" w:hAnsi="Times New Roman" w:cs="Times New Roman"/>
          <w:sz w:val="28"/>
          <w:szCs w:val="28"/>
        </w:rPr>
        <w:lastRenderedPageBreak/>
        <w:t>принимать меры по повышению ответственности работающих за обеспечение своей безопасности и безопасности окружающих;</w:t>
      </w:r>
    </w:p>
    <w:p w:rsidR="006145A3" w:rsidRPr="006145A3" w:rsidRDefault="006145A3" w:rsidP="00A458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5A3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обеспечить проведение освидетельствования на предмет нахождения работников в состоянии алкогольного, наркотического или токсического опьянения в установленном законодательством порядке.</w:t>
      </w:r>
    </w:p>
    <w:p w:rsidR="00A45858" w:rsidRPr="00A45858" w:rsidRDefault="00A45858" w:rsidP="00A4585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45858">
        <w:rPr>
          <w:color w:val="333333"/>
          <w:sz w:val="28"/>
          <w:szCs w:val="28"/>
        </w:rPr>
        <w:t>Правильная организация строительных и строительно-монтажных работ со стороны должностных лиц и неукоснительное соблюдение требований по охране труда при их </w:t>
      </w:r>
      <w:proofErr w:type="gramStart"/>
      <w:r w:rsidRPr="00A45858">
        <w:rPr>
          <w:color w:val="333333"/>
          <w:sz w:val="28"/>
          <w:szCs w:val="28"/>
        </w:rPr>
        <w:t>выполнении</w:t>
      </w:r>
      <w:proofErr w:type="gramEnd"/>
      <w:r w:rsidRPr="00A45858">
        <w:rPr>
          <w:color w:val="333333"/>
          <w:sz w:val="28"/>
          <w:szCs w:val="28"/>
        </w:rPr>
        <w:t xml:space="preserve"> со стороны работающих, должно стать приоритетным направлением в системе мер по профилактике производственного травматизма.</w:t>
      </w:r>
    </w:p>
    <w:p w:rsidR="007A6066" w:rsidRPr="00A45858" w:rsidRDefault="007A6066" w:rsidP="00A45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6066" w:rsidRPr="00A45858" w:rsidSect="00A6332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58" w:rsidRDefault="00A45858" w:rsidP="00C93282">
      <w:pPr>
        <w:spacing w:after="0" w:line="240" w:lineRule="auto"/>
      </w:pPr>
      <w:r>
        <w:separator/>
      </w:r>
    </w:p>
  </w:endnote>
  <w:endnote w:type="continuationSeparator" w:id="1">
    <w:p w:rsidR="00A45858" w:rsidRDefault="00A45858" w:rsidP="00C9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58" w:rsidRDefault="00A45858" w:rsidP="00C93282">
      <w:pPr>
        <w:spacing w:after="0" w:line="240" w:lineRule="auto"/>
      </w:pPr>
      <w:r>
        <w:separator/>
      </w:r>
    </w:p>
  </w:footnote>
  <w:footnote w:type="continuationSeparator" w:id="1">
    <w:p w:rsidR="00A45858" w:rsidRDefault="00A45858" w:rsidP="00C9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7254824"/>
      <w:docPartObj>
        <w:docPartGallery w:val="Page Numbers (Top of Page)"/>
        <w:docPartUnique/>
      </w:docPartObj>
    </w:sdtPr>
    <w:sdtContent>
      <w:p w:rsidR="00A45858" w:rsidRDefault="00A45858" w:rsidP="0016178E">
        <w:pPr>
          <w:pStyle w:val="a5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94"/>
    <w:multiLevelType w:val="hybridMultilevel"/>
    <w:tmpl w:val="3A261560"/>
    <w:lvl w:ilvl="0" w:tplc="A1FCC0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042EC"/>
    <w:multiLevelType w:val="hybridMultilevel"/>
    <w:tmpl w:val="10AC0564"/>
    <w:lvl w:ilvl="0" w:tplc="2132F5AE">
      <w:start w:val="1"/>
      <w:numFmt w:val="bullet"/>
      <w:lvlText w:val=""/>
      <w:lvlJc w:val="left"/>
      <w:pPr>
        <w:ind w:left="851" w:hanging="14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7D5"/>
    <w:rsid w:val="00034B25"/>
    <w:rsid w:val="00036E9E"/>
    <w:rsid w:val="0004462E"/>
    <w:rsid w:val="00107424"/>
    <w:rsid w:val="00132518"/>
    <w:rsid w:val="0014637E"/>
    <w:rsid w:val="0016178E"/>
    <w:rsid w:val="001A6545"/>
    <w:rsid w:val="001E2453"/>
    <w:rsid w:val="001F0704"/>
    <w:rsid w:val="0022211A"/>
    <w:rsid w:val="00235D7C"/>
    <w:rsid w:val="002464B8"/>
    <w:rsid w:val="002A03E6"/>
    <w:rsid w:val="002B3B16"/>
    <w:rsid w:val="002D66CE"/>
    <w:rsid w:val="002E10E0"/>
    <w:rsid w:val="00325DD8"/>
    <w:rsid w:val="00371B73"/>
    <w:rsid w:val="003A3010"/>
    <w:rsid w:val="003A6BDC"/>
    <w:rsid w:val="003D2B75"/>
    <w:rsid w:val="004159D6"/>
    <w:rsid w:val="004343DA"/>
    <w:rsid w:val="00456AD1"/>
    <w:rsid w:val="004A2890"/>
    <w:rsid w:val="004F7D02"/>
    <w:rsid w:val="005464D3"/>
    <w:rsid w:val="005F521D"/>
    <w:rsid w:val="006145A3"/>
    <w:rsid w:val="0063138B"/>
    <w:rsid w:val="006561D1"/>
    <w:rsid w:val="00656DE0"/>
    <w:rsid w:val="006722C5"/>
    <w:rsid w:val="006B1372"/>
    <w:rsid w:val="006B3178"/>
    <w:rsid w:val="006D4E01"/>
    <w:rsid w:val="006D767F"/>
    <w:rsid w:val="0071531F"/>
    <w:rsid w:val="00732BDB"/>
    <w:rsid w:val="00745B1C"/>
    <w:rsid w:val="00764CCE"/>
    <w:rsid w:val="00794366"/>
    <w:rsid w:val="007A6066"/>
    <w:rsid w:val="007D5369"/>
    <w:rsid w:val="007E476A"/>
    <w:rsid w:val="00857A60"/>
    <w:rsid w:val="008E4EF7"/>
    <w:rsid w:val="008F6CF3"/>
    <w:rsid w:val="009104BA"/>
    <w:rsid w:val="00922CEE"/>
    <w:rsid w:val="00936813"/>
    <w:rsid w:val="00976FA2"/>
    <w:rsid w:val="009E7674"/>
    <w:rsid w:val="00A32A7B"/>
    <w:rsid w:val="00A45858"/>
    <w:rsid w:val="00A46D2E"/>
    <w:rsid w:val="00A63323"/>
    <w:rsid w:val="00A7486B"/>
    <w:rsid w:val="00AB54FE"/>
    <w:rsid w:val="00AB7EB7"/>
    <w:rsid w:val="00B50A3D"/>
    <w:rsid w:val="00BC6C29"/>
    <w:rsid w:val="00BF729A"/>
    <w:rsid w:val="00C214A1"/>
    <w:rsid w:val="00C345F5"/>
    <w:rsid w:val="00C37404"/>
    <w:rsid w:val="00C4307F"/>
    <w:rsid w:val="00C47384"/>
    <w:rsid w:val="00C50BEF"/>
    <w:rsid w:val="00C93282"/>
    <w:rsid w:val="00CD0BBA"/>
    <w:rsid w:val="00CF713A"/>
    <w:rsid w:val="00D34CAC"/>
    <w:rsid w:val="00D40D44"/>
    <w:rsid w:val="00D53A6E"/>
    <w:rsid w:val="00D56CBE"/>
    <w:rsid w:val="00D767D5"/>
    <w:rsid w:val="00D94D4B"/>
    <w:rsid w:val="00DB3FDE"/>
    <w:rsid w:val="00DF66DC"/>
    <w:rsid w:val="00E335E0"/>
    <w:rsid w:val="00E43887"/>
    <w:rsid w:val="00E44744"/>
    <w:rsid w:val="00E65328"/>
    <w:rsid w:val="00EA0342"/>
    <w:rsid w:val="00EE3DD7"/>
    <w:rsid w:val="00F119DF"/>
    <w:rsid w:val="00F35FCE"/>
    <w:rsid w:val="00FC047B"/>
    <w:rsid w:val="00FD0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4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  <w:style w:type="paragraph" w:customStyle="1" w:styleId="ConsPlusNormal">
    <w:name w:val="ConsPlusNormal"/>
    <w:rsid w:val="00456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ohrana226@outlook.com</cp:lastModifiedBy>
  <cp:revision>4</cp:revision>
  <cp:lastPrinted>2025-05-08T12:50:00Z</cp:lastPrinted>
  <dcterms:created xsi:type="dcterms:W3CDTF">2025-03-31T06:44:00Z</dcterms:created>
  <dcterms:modified xsi:type="dcterms:W3CDTF">2025-05-08T12:51:00Z</dcterms:modified>
</cp:coreProperties>
</file>