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7E539" w14:textId="7681182D" w:rsidR="00BA44C8" w:rsidRDefault="0079475D" w:rsidP="00CD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="0051597F" w:rsidRPr="00CD0291">
        <w:rPr>
          <w:rFonts w:ascii="Times New Roman" w:hAnsi="Times New Roman" w:cs="Times New Roman"/>
          <w:sz w:val="28"/>
          <w:szCs w:val="28"/>
        </w:rPr>
        <w:t>рофилактик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1597F" w:rsidRPr="00CD0291">
        <w:rPr>
          <w:rFonts w:ascii="Times New Roman" w:hAnsi="Times New Roman" w:cs="Times New Roman"/>
          <w:sz w:val="28"/>
          <w:szCs w:val="28"/>
        </w:rPr>
        <w:t xml:space="preserve"> правонарушений и преступлений несовершеннолетних</w:t>
      </w:r>
    </w:p>
    <w:p w14:paraId="7265FBD5" w14:textId="77777777" w:rsidR="0006686A" w:rsidRPr="00CD0291" w:rsidRDefault="0006686A" w:rsidP="00CD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DBE045" w14:textId="3C95DD57" w:rsidR="00AE363D" w:rsidRPr="00CD0291" w:rsidRDefault="00A801CC" w:rsidP="00CD0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91">
        <w:rPr>
          <w:rFonts w:ascii="Times New Roman" w:hAnsi="Times New Roman" w:cs="Times New Roman"/>
          <w:sz w:val="28"/>
          <w:szCs w:val="28"/>
        </w:rPr>
        <w:t>По данным судебной статистики в 2024 году </w:t>
      </w:r>
      <w:r w:rsidR="00C074AE" w:rsidRPr="00CD0291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 w:rsidRPr="00CD0291">
        <w:rPr>
          <w:rFonts w:ascii="Times New Roman" w:hAnsi="Times New Roman" w:cs="Times New Roman"/>
          <w:sz w:val="28"/>
          <w:szCs w:val="28"/>
        </w:rPr>
        <w:t>за совершение различных преступлений осуждено 593 несовершеннолетних, что на 14,3% меньше, чем в 2023 году, в котором осуждены 692 несовершеннолетних.</w:t>
      </w:r>
    </w:p>
    <w:p w14:paraId="5D338F20" w14:textId="655ACDBA" w:rsidR="00C074AE" w:rsidRPr="00C074AE" w:rsidRDefault="00C074AE" w:rsidP="00CD0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4AE">
        <w:rPr>
          <w:rFonts w:ascii="Times New Roman" w:hAnsi="Times New Roman" w:cs="Times New Roman"/>
          <w:sz w:val="28"/>
          <w:szCs w:val="28"/>
        </w:rPr>
        <w:t>За преступления против собственности осуждены 235 несовершеннолетних.</w:t>
      </w:r>
      <w:r w:rsidRPr="00CD0291">
        <w:rPr>
          <w:rFonts w:ascii="Times New Roman" w:hAnsi="Times New Roman" w:cs="Times New Roman"/>
          <w:sz w:val="28"/>
          <w:szCs w:val="28"/>
        </w:rPr>
        <w:t xml:space="preserve"> </w:t>
      </w:r>
      <w:r w:rsidRPr="00C074AE">
        <w:rPr>
          <w:rFonts w:ascii="Times New Roman" w:hAnsi="Times New Roman" w:cs="Times New Roman"/>
          <w:sz w:val="28"/>
          <w:szCs w:val="28"/>
        </w:rPr>
        <w:t>Из них: за кражу (ст. 205 УК) – 118 лиц, за мошенничество (ст. 209 УК) – 29 лиц, за хищение имущества путем модификации компьютерной информации (ст. 212 УК) – 28 лиц,</w:t>
      </w:r>
    </w:p>
    <w:p w14:paraId="13A11F48" w14:textId="47CBE2CD" w:rsidR="00C074AE" w:rsidRPr="00C074AE" w:rsidRDefault="00C074AE" w:rsidP="00CD0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4AE">
        <w:rPr>
          <w:rFonts w:ascii="Times New Roman" w:hAnsi="Times New Roman" w:cs="Times New Roman"/>
          <w:sz w:val="28"/>
          <w:szCs w:val="28"/>
        </w:rPr>
        <w:t>80 несовершеннолетних осуждены за преступления, связанные с незаконными действиями в отношении наркотиков</w:t>
      </w:r>
      <w:r w:rsidRPr="00CD0291">
        <w:rPr>
          <w:rFonts w:ascii="Times New Roman" w:hAnsi="Times New Roman" w:cs="Times New Roman"/>
          <w:sz w:val="28"/>
          <w:szCs w:val="28"/>
        </w:rPr>
        <w:t>.</w:t>
      </w:r>
    </w:p>
    <w:p w14:paraId="684BDDCD" w14:textId="60B4F1F0" w:rsidR="00C074AE" w:rsidRPr="00C074AE" w:rsidRDefault="00C074AE" w:rsidP="00CD0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4AE">
        <w:rPr>
          <w:rFonts w:ascii="Times New Roman" w:hAnsi="Times New Roman" w:cs="Times New Roman"/>
          <w:sz w:val="28"/>
          <w:szCs w:val="28"/>
        </w:rPr>
        <w:t xml:space="preserve">108 человек </w:t>
      </w:r>
      <w:r w:rsidR="00200E7D" w:rsidRPr="00CD0291">
        <w:rPr>
          <w:rFonts w:ascii="Times New Roman" w:hAnsi="Times New Roman" w:cs="Times New Roman"/>
          <w:sz w:val="28"/>
          <w:szCs w:val="28"/>
        </w:rPr>
        <w:t>-</w:t>
      </w:r>
      <w:r w:rsidRPr="00C074AE">
        <w:rPr>
          <w:rFonts w:ascii="Times New Roman" w:hAnsi="Times New Roman" w:cs="Times New Roman"/>
          <w:sz w:val="28"/>
          <w:szCs w:val="28"/>
        </w:rPr>
        <w:t xml:space="preserve"> за совершение хулиганства (ст. 339 УК);</w:t>
      </w:r>
      <w:r w:rsidRPr="00CD0291">
        <w:rPr>
          <w:rFonts w:ascii="Times New Roman" w:hAnsi="Times New Roman" w:cs="Times New Roman"/>
          <w:sz w:val="28"/>
          <w:szCs w:val="28"/>
        </w:rPr>
        <w:t xml:space="preserve"> </w:t>
      </w:r>
      <w:r w:rsidRPr="00C074AE">
        <w:rPr>
          <w:rFonts w:ascii="Times New Roman" w:hAnsi="Times New Roman" w:cs="Times New Roman"/>
          <w:sz w:val="28"/>
          <w:szCs w:val="28"/>
        </w:rPr>
        <w:t xml:space="preserve">29 </w:t>
      </w:r>
      <w:r w:rsidR="00200E7D" w:rsidRPr="00CD0291">
        <w:rPr>
          <w:rFonts w:ascii="Times New Roman" w:hAnsi="Times New Roman" w:cs="Times New Roman"/>
          <w:sz w:val="28"/>
          <w:szCs w:val="28"/>
        </w:rPr>
        <w:t>-</w:t>
      </w:r>
      <w:r w:rsidRPr="00C074AE">
        <w:rPr>
          <w:rFonts w:ascii="Times New Roman" w:hAnsi="Times New Roman" w:cs="Times New Roman"/>
          <w:sz w:val="28"/>
          <w:szCs w:val="28"/>
        </w:rPr>
        <w:t xml:space="preserve"> за организацию и подготовку действий, грубо нарушающих общественный порядок, либо активное участие в них (ст. 342 УК);</w:t>
      </w:r>
      <w:r w:rsidRPr="00CD0291">
        <w:rPr>
          <w:rFonts w:ascii="Times New Roman" w:hAnsi="Times New Roman" w:cs="Times New Roman"/>
          <w:sz w:val="28"/>
          <w:szCs w:val="28"/>
        </w:rPr>
        <w:t xml:space="preserve"> </w:t>
      </w:r>
      <w:r w:rsidRPr="00C074AE">
        <w:rPr>
          <w:rFonts w:ascii="Times New Roman" w:hAnsi="Times New Roman" w:cs="Times New Roman"/>
          <w:sz w:val="28"/>
          <w:szCs w:val="28"/>
        </w:rPr>
        <w:t xml:space="preserve">26 </w:t>
      </w:r>
      <w:r w:rsidR="00200E7D" w:rsidRPr="00CD0291">
        <w:rPr>
          <w:rFonts w:ascii="Times New Roman" w:hAnsi="Times New Roman" w:cs="Times New Roman"/>
          <w:sz w:val="28"/>
          <w:szCs w:val="28"/>
        </w:rPr>
        <w:t>-</w:t>
      </w:r>
      <w:r w:rsidRPr="00C074AE">
        <w:rPr>
          <w:rFonts w:ascii="Times New Roman" w:hAnsi="Times New Roman" w:cs="Times New Roman"/>
          <w:sz w:val="28"/>
          <w:szCs w:val="28"/>
        </w:rPr>
        <w:t xml:space="preserve"> за изготовление и распространение порнографических материалов или предметов порнографического характера с изображением несовершеннолетнего (ст. 343/1 УК)</w:t>
      </w:r>
      <w:r w:rsidRPr="00CD0291">
        <w:rPr>
          <w:rFonts w:ascii="Times New Roman" w:hAnsi="Times New Roman" w:cs="Times New Roman"/>
          <w:sz w:val="28"/>
          <w:szCs w:val="28"/>
        </w:rPr>
        <w:t>.</w:t>
      </w:r>
    </w:p>
    <w:p w14:paraId="76BDE4A8" w14:textId="22F9322D" w:rsidR="00C074AE" w:rsidRPr="00CD0291" w:rsidRDefault="00C074AE" w:rsidP="00CD0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91">
        <w:rPr>
          <w:rFonts w:ascii="Times New Roman" w:hAnsi="Times New Roman" w:cs="Times New Roman"/>
          <w:sz w:val="28"/>
          <w:szCs w:val="28"/>
        </w:rPr>
        <w:t xml:space="preserve">По итогам 2024 года уровень преступлений, совершенных несовершеннолетними либо при их соучастии, </w:t>
      </w:r>
      <w:r w:rsidRPr="00CD0291">
        <w:rPr>
          <w:rFonts w:ascii="Times New Roman" w:hAnsi="Times New Roman" w:cs="Times New Roman"/>
          <w:b/>
          <w:bCs/>
          <w:sz w:val="28"/>
          <w:szCs w:val="28"/>
        </w:rPr>
        <w:t>в Витебской области</w:t>
      </w:r>
      <w:r w:rsidRPr="00CD0291">
        <w:rPr>
          <w:rFonts w:ascii="Times New Roman" w:hAnsi="Times New Roman" w:cs="Times New Roman"/>
          <w:sz w:val="28"/>
          <w:szCs w:val="28"/>
        </w:rPr>
        <w:t xml:space="preserve"> увеличился до 176 преступлений (2023 год – 144). Вместе с тем, наблюдается снижение преступлений, совершенных несовершеннолетними</w:t>
      </w:r>
      <w:r w:rsidR="00200E7D" w:rsidRPr="00CD0291">
        <w:rPr>
          <w:rFonts w:ascii="Times New Roman" w:hAnsi="Times New Roman" w:cs="Times New Roman"/>
          <w:sz w:val="28"/>
          <w:szCs w:val="28"/>
        </w:rPr>
        <w:t>,</w:t>
      </w:r>
      <w:r w:rsidRPr="00CD0291">
        <w:rPr>
          <w:rFonts w:ascii="Times New Roman" w:hAnsi="Times New Roman" w:cs="Times New Roman"/>
          <w:sz w:val="28"/>
          <w:szCs w:val="28"/>
        </w:rPr>
        <w:t xml:space="preserve"> по линии уголовного розыска с 103 до 85.</w:t>
      </w:r>
      <w:bookmarkStart w:id="0" w:name="_Hlk189571956"/>
      <w:r w:rsidR="00200E7D" w:rsidRPr="00CD0291">
        <w:rPr>
          <w:rFonts w:ascii="Times New Roman" w:hAnsi="Times New Roman" w:cs="Times New Roman"/>
          <w:sz w:val="28"/>
          <w:szCs w:val="28"/>
        </w:rPr>
        <w:t xml:space="preserve"> </w:t>
      </w:r>
      <w:r w:rsidRPr="00CD0291">
        <w:rPr>
          <w:rFonts w:ascii="Times New Roman" w:hAnsi="Times New Roman" w:cs="Times New Roman"/>
          <w:sz w:val="28"/>
          <w:szCs w:val="28"/>
        </w:rPr>
        <w:t>Удельный вес подростковой преступности в общей структуре</w:t>
      </w:r>
      <w:bookmarkEnd w:id="0"/>
      <w:r w:rsidRPr="00CD0291">
        <w:rPr>
          <w:rFonts w:ascii="Times New Roman" w:hAnsi="Times New Roman" w:cs="Times New Roman"/>
          <w:sz w:val="28"/>
          <w:szCs w:val="28"/>
        </w:rPr>
        <w:t xml:space="preserve"> в отчетном периоде составил 3,5 % (республика – 3,2 %).</w:t>
      </w:r>
    </w:p>
    <w:p w14:paraId="6DF9FD7C" w14:textId="4D06A69D" w:rsidR="00C074AE" w:rsidRPr="00CD0291" w:rsidRDefault="00C074AE" w:rsidP="00CD0291">
      <w:pPr>
        <w:pBdr>
          <w:bottom w:val="single" w:sz="4" w:space="6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91">
        <w:rPr>
          <w:rFonts w:ascii="Times New Roman" w:hAnsi="Times New Roman" w:cs="Times New Roman"/>
          <w:sz w:val="28"/>
          <w:szCs w:val="28"/>
        </w:rPr>
        <w:t>Проблема роста подростковой преступности является актуальной для большинства областей республики, вместе с тем Витебская область находится на 2 месте в республике по удельному весу подростковой преступности в общей структуре преступлений.</w:t>
      </w:r>
    </w:p>
    <w:p w14:paraId="3CCE4C3D" w14:textId="1332ACB4" w:rsidR="005307D4" w:rsidRPr="00CD0291" w:rsidRDefault="00C074AE" w:rsidP="00CD0291">
      <w:pPr>
        <w:pBdr>
          <w:bottom w:val="single" w:sz="4" w:space="6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91">
        <w:rPr>
          <w:rFonts w:ascii="Times New Roman" w:hAnsi="Times New Roman" w:cs="Times New Roman"/>
          <w:sz w:val="28"/>
          <w:szCs w:val="28"/>
        </w:rPr>
        <w:t>Анализ подростковой преступности в динамике показывает, что в области отмечается снижение преступлений только по статье 205 УК (кража) с 65 в 2023 году до 34 в 2024 году</w:t>
      </w:r>
      <w:r w:rsidR="005307D4" w:rsidRPr="00CD02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BDEFEE" w14:textId="5FD1287D" w:rsidR="00C074AE" w:rsidRPr="00CD0291" w:rsidRDefault="00C074AE" w:rsidP="00CD0291">
      <w:pPr>
        <w:pBdr>
          <w:bottom w:val="single" w:sz="4" w:space="6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91">
        <w:rPr>
          <w:rFonts w:ascii="Times New Roman" w:hAnsi="Times New Roman" w:cs="Times New Roman"/>
          <w:sz w:val="28"/>
          <w:szCs w:val="28"/>
        </w:rPr>
        <w:t>По другим видам преступлений в подростковой среде в 2024 году</w:t>
      </w:r>
      <w:r w:rsidR="00200E7D" w:rsidRPr="00CD0291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Pr="00CD0291">
        <w:rPr>
          <w:rFonts w:ascii="Times New Roman" w:hAnsi="Times New Roman" w:cs="Times New Roman"/>
          <w:sz w:val="28"/>
          <w:szCs w:val="28"/>
        </w:rPr>
        <w:t xml:space="preserve"> наблюдается рост: статья 328 УК </w:t>
      </w:r>
      <w:r w:rsidR="005307D4" w:rsidRPr="00CD0291">
        <w:rPr>
          <w:rFonts w:ascii="Times New Roman" w:hAnsi="Times New Roman" w:cs="Times New Roman"/>
          <w:sz w:val="28"/>
          <w:szCs w:val="28"/>
        </w:rPr>
        <w:t>(</w:t>
      </w:r>
      <w:r w:rsidR="005307D4" w:rsidRPr="00CD0291">
        <w:rPr>
          <w:rFonts w:ascii="Times New Roman" w:hAnsi="Times New Roman" w:cs="Times New Roman"/>
          <w:i/>
          <w:iCs/>
          <w:sz w:val="28"/>
          <w:szCs w:val="28"/>
        </w:rPr>
        <w:t>незаконный оборот наркотических средств</w:t>
      </w:r>
      <w:r w:rsidR="005307D4" w:rsidRPr="00CD0291">
        <w:rPr>
          <w:rFonts w:ascii="Times New Roman" w:hAnsi="Times New Roman" w:cs="Times New Roman"/>
          <w:sz w:val="28"/>
          <w:szCs w:val="28"/>
        </w:rPr>
        <w:t xml:space="preserve">) </w:t>
      </w:r>
      <w:r w:rsidRPr="00CD0291">
        <w:rPr>
          <w:rFonts w:ascii="Times New Roman" w:hAnsi="Times New Roman" w:cs="Times New Roman"/>
          <w:sz w:val="28"/>
          <w:szCs w:val="28"/>
        </w:rPr>
        <w:t xml:space="preserve">– 22 (2023 год – 5); статья 222 УК </w:t>
      </w:r>
      <w:r w:rsidR="005307D4" w:rsidRPr="00CD0291">
        <w:rPr>
          <w:rFonts w:ascii="Times New Roman" w:hAnsi="Times New Roman" w:cs="Times New Roman"/>
          <w:sz w:val="28"/>
          <w:szCs w:val="28"/>
        </w:rPr>
        <w:t>(</w:t>
      </w:r>
      <w:r w:rsidR="005307D4" w:rsidRPr="00CD0291">
        <w:rPr>
          <w:rFonts w:ascii="Times New Roman" w:hAnsi="Times New Roman" w:cs="Times New Roman"/>
          <w:i/>
          <w:iCs/>
          <w:sz w:val="28"/>
          <w:szCs w:val="28"/>
        </w:rPr>
        <w:t>незаконный оборот средств платежа и (или) инструментов</w:t>
      </w:r>
      <w:r w:rsidR="005307D4" w:rsidRPr="00CD0291">
        <w:rPr>
          <w:rFonts w:ascii="Times New Roman" w:hAnsi="Times New Roman" w:cs="Times New Roman"/>
          <w:sz w:val="28"/>
          <w:szCs w:val="28"/>
        </w:rPr>
        <w:t>)</w:t>
      </w:r>
      <w:r w:rsidRPr="00CD0291">
        <w:rPr>
          <w:rFonts w:ascii="Times New Roman" w:hAnsi="Times New Roman" w:cs="Times New Roman"/>
          <w:sz w:val="28"/>
          <w:szCs w:val="28"/>
        </w:rPr>
        <w:t xml:space="preserve"> –  20 (2023 год – 4); статья 339 УК </w:t>
      </w:r>
      <w:r w:rsidR="005307D4" w:rsidRPr="00CD0291">
        <w:rPr>
          <w:rFonts w:ascii="Times New Roman" w:hAnsi="Times New Roman" w:cs="Times New Roman"/>
          <w:sz w:val="28"/>
          <w:szCs w:val="28"/>
        </w:rPr>
        <w:t>(</w:t>
      </w:r>
      <w:r w:rsidR="005307D4" w:rsidRPr="00CD0291">
        <w:rPr>
          <w:rFonts w:ascii="Times New Roman" w:hAnsi="Times New Roman" w:cs="Times New Roman"/>
          <w:i/>
          <w:iCs/>
          <w:sz w:val="28"/>
          <w:szCs w:val="28"/>
        </w:rPr>
        <w:t>хулиганство</w:t>
      </w:r>
      <w:r w:rsidR="005307D4" w:rsidRPr="00CD0291">
        <w:rPr>
          <w:rFonts w:ascii="Times New Roman" w:hAnsi="Times New Roman" w:cs="Times New Roman"/>
          <w:sz w:val="28"/>
          <w:szCs w:val="28"/>
        </w:rPr>
        <w:t>)</w:t>
      </w:r>
      <w:r w:rsidRPr="00CD0291">
        <w:rPr>
          <w:rFonts w:ascii="Times New Roman" w:hAnsi="Times New Roman" w:cs="Times New Roman"/>
          <w:sz w:val="28"/>
          <w:szCs w:val="28"/>
        </w:rPr>
        <w:t>– 17  (2023 год – 8)</w:t>
      </w:r>
      <w:r w:rsidR="005307D4" w:rsidRPr="00CD0291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CD02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48C2E7" w14:textId="2B23F696" w:rsidR="00455D50" w:rsidRPr="00CD0291" w:rsidRDefault="00B813C8" w:rsidP="00CD0291">
      <w:pPr>
        <w:pBdr>
          <w:bottom w:val="single" w:sz="4" w:space="6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91">
        <w:rPr>
          <w:rFonts w:ascii="Times New Roman" w:hAnsi="Times New Roman" w:cs="Times New Roman"/>
          <w:sz w:val="28"/>
          <w:szCs w:val="28"/>
        </w:rPr>
        <w:t>По итогам первого квартала 2025 года на территории области отмечается снижение числа преступлений, совершенных несовершеннолетними. По оконченным уголовным делам подросткам предъявлены обвинения в совершении 21 преступлений (1 квартал 2024 – 39).</w:t>
      </w:r>
    </w:p>
    <w:p w14:paraId="27B4E16B" w14:textId="760B2BC8" w:rsidR="00B813C8" w:rsidRPr="00CD0291" w:rsidRDefault="00B813C8" w:rsidP="00CD0291">
      <w:pPr>
        <w:pBdr>
          <w:bottom w:val="single" w:sz="4" w:space="6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291">
        <w:rPr>
          <w:rFonts w:ascii="Times New Roman" w:hAnsi="Times New Roman" w:cs="Times New Roman"/>
          <w:sz w:val="28"/>
          <w:szCs w:val="28"/>
        </w:rPr>
        <w:t>Совершены преступления</w:t>
      </w:r>
      <w:r w:rsidR="00200E7D" w:rsidRPr="00CD0291">
        <w:rPr>
          <w:rFonts w:ascii="Times New Roman" w:hAnsi="Times New Roman" w:cs="Times New Roman"/>
          <w:sz w:val="28"/>
          <w:szCs w:val="28"/>
        </w:rPr>
        <w:t>:</w:t>
      </w:r>
      <w:r w:rsidRPr="00CD0291">
        <w:rPr>
          <w:rFonts w:ascii="Times New Roman" w:hAnsi="Times New Roman" w:cs="Times New Roman"/>
          <w:sz w:val="28"/>
          <w:szCs w:val="28"/>
        </w:rPr>
        <w:t xml:space="preserve"> 10 по ст. 205 УК (кража), </w:t>
      </w:r>
      <w:r w:rsidR="00E002CA" w:rsidRPr="00CD0291">
        <w:rPr>
          <w:rFonts w:ascii="Times New Roman" w:hAnsi="Times New Roman" w:cs="Times New Roman"/>
          <w:sz w:val="28"/>
          <w:szCs w:val="28"/>
        </w:rPr>
        <w:t xml:space="preserve">3 по ст. 339 УК (хулиганство), </w:t>
      </w:r>
      <w:r w:rsidRPr="00CD0291">
        <w:rPr>
          <w:rFonts w:ascii="Times New Roman" w:hAnsi="Times New Roman" w:cs="Times New Roman"/>
          <w:sz w:val="28"/>
          <w:szCs w:val="28"/>
        </w:rPr>
        <w:t>по 1 преступлению по ст. 328 УК</w:t>
      </w:r>
      <w:r w:rsidRPr="00CD0291">
        <w:rPr>
          <w:rFonts w:ascii="Times New Roman" w:hAnsi="Times New Roman" w:cs="Times New Roman"/>
          <w:i/>
          <w:iCs/>
          <w:sz w:val="28"/>
          <w:szCs w:val="28"/>
        </w:rPr>
        <w:t xml:space="preserve"> (незаконный оборот наркотических средств</w:t>
      </w:r>
      <w:r w:rsidRPr="00CD0291">
        <w:rPr>
          <w:rFonts w:ascii="Times New Roman" w:hAnsi="Times New Roman" w:cs="Times New Roman"/>
          <w:sz w:val="28"/>
          <w:szCs w:val="28"/>
        </w:rPr>
        <w:t xml:space="preserve">), </w:t>
      </w:r>
      <w:r w:rsidR="00E002CA" w:rsidRPr="00CD0291">
        <w:rPr>
          <w:rFonts w:ascii="Times New Roman" w:hAnsi="Times New Roman" w:cs="Times New Roman"/>
          <w:sz w:val="28"/>
          <w:szCs w:val="28"/>
        </w:rPr>
        <w:t xml:space="preserve">ст. 212 УК (хищение путем использования компьютерной техники), </w:t>
      </w:r>
      <w:r w:rsidRPr="00CD0291">
        <w:rPr>
          <w:rFonts w:ascii="Times New Roman" w:hAnsi="Times New Roman" w:cs="Times New Roman"/>
          <w:sz w:val="28"/>
          <w:szCs w:val="28"/>
        </w:rPr>
        <w:t>ст. 222 УК (</w:t>
      </w:r>
      <w:r w:rsidRPr="00CD0291">
        <w:rPr>
          <w:rFonts w:ascii="Times New Roman" w:hAnsi="Times New Roman" w:cs="Times New Roman"/>
          <w:i/>
          <w:iCs/>
          <w:sz w:val="28"/>
          <w:szCs w:val="28"/>
        </w:rPr>
        <w:t>незаконный оборот средств платежа и (или) инструментов</w:t>
      </w:r>
      <w:r w:rsidRPr="00CD0291">
        <w:rPr>
          <w:rFonts w:ascii="Times New Roman" w:hAnsi="Times New Roman" w:cs="Times New Roman"/>
          <w:sz w:val="28"/>
          <w:szCs w:val="28"/>
        </w:rPr>
        <w:t>)</w:t>
      </w:r>
      <w:r w:rsidR="00E002CA" w:rsidRPr="00CD0291">
        <w:rPr>
          <w:rFonts w:ascii="Times New Roman" w:hAnsi="Times New Roman" w:cs="Times New Roman"/>
          <w:sz w:val="28"/>
          <w:szCs w:val="28"/>
        </w:rPr>
        <w:t>, ст. 343-1 УК (изготовление и распространение порнографических материалов с изображением несовершеннолетнего) и др.</w:t>
      </w:r>
    </w:p>
    <w:p w14:paraId="3856A39F" w14:textId="6D7B3266" w:rsidR="00610C88" w:rsidRPr="00CD0291" w:rsidRDefault="00610C88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91">
        <w:rPr>
          <w:rFonts w:ascii="Times New Roman" w:hAnsi="Times New Roman" w:cs="Times New Roman"/>
          <w:sz w:val="28"/>
          <w:szCs w:val="28"/>
        </w:rPr>
        <w:lastRenderedPageBreak/>
        <w:t xml:space="preserve">Проводимая субъектами профилактики </w:t>
      </w:r>
      <w:r w:rsidRPr="00CD0291">
        <w:rPr>
          <w:rFonts w:ascii="Times New Roman" w:hAnsi="Times New Roman" w:cs="Times New Roman"/>
          <w:b/>
          <w:bCs/>
          <w:sz w:val="28"/>
          <w:szCs w:val="28"/>
        </w:rPr>
        <w:t>Чашникского района</w:t>
      </w:r>
      <w:r w:rsidRPr="00CD0291">
        <w:rPr>
          <w:rFonts w:ascii="Times New Roman" w:hAnsi="Times New Roman" w:cs="Times New Roman"/>
          <w:sz w:val="28"/>
          <w:szCs w:val="28"/>
        </w:rPr>
        <w:t xml:space="preserve"> работа позволяет обеспечить </w:t>
      </w:r>
      <w:r w:rsidR="00200E7D" w:rsidRPr="00CD0291">
        <w:rPr>
          <w:rFonts w:ascii="Times New Roman" w:hAnsi="Times New Roman" w:cs="Times New Roman"/>
          <w:sz w:val="28"/>
          <w:szCs w:val="28"/>
        </w:rPr>
        <w:t>положительную</w:t>
      </w:r>
      <w:r w:rsidRPr="00CD0291">
        <w:rPr>
          <w:rFonts w:ascii="Times New Roman" w:hAnsi="Times New Roman" w:cs="Times New Roman"/>
          <w:sz w:val="28"/>
          <w:szCs w:val="28"/>
        </w:rPr>
        <w:t xml:space="preserve"> динамику состояния преступности среди несовершеннолетних.</w:t>
      </w:r>
    </w:p>
    <w:p w14:paraId="4AFD03A7" w14:textId="7F8D0C63" w:rsidR="00610C88" w:rsidRPr="00CD0291" w:rsidRDefault="00610C88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91">
        <w:rPr>
          <w:rFonts w:ascii="Times New Roman" w:hAnsi="Times New Roman" w:cs="Times New Roman"/>
          <w:bCs/>
          <w:sz w:val="28"/>
          <w:szCs w:val="28"/>
        </w:rPr>
        <w:t>По итогам 2024 года на территории Чашникского района наблюдается снижение общего количество совершенных несовершеннолетними преступлений с 4 до 1. П</w:t>
      </w:r>
      <w:r w:rsidRPr="00CD0291">
        <w:rPr>
          <w:rFonts w:ascii="Times New Roman" w:hAnsi="Times New Roman" w:cs="Times New Roman"/>
          <w:sz w:val="28"/>
          <w:szCs w:val="28"/>
        </w:rPr>
        <w:t xml:space="preserve">о оконченным уголовным делам </w:t>
      </w:r>
      <w:r w:rsidR="00200E7D" w:rsidRPr="00CD0291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CD0291">
        <w:rPr>
          <w:rFonts w:ascii="Times New Roman" w:hAnsi="Times New Roman" w:cs="Times New Roman"/>
          <w:sz w:val="28"/>
          <w:szCs w:val="28"/>
        </w:rPr>
        <w:t xml:space="preserve"> 1 преступление: п.6,15 ч.2 ст.139 УК Республики Беларусь (убийство с особой жестокостью, группой лиц</w:t>
      </w:r>
      <w:r w:rsidR="00200E7D" w:rsidRPr="00CD0291">
        <w:rPr>
          <w:rFonts w:ascii="Times New Roman" w:hAnsi="Times New Roman" w:cs="Times New Roman"/>
          <w:sz w:val="28"/>
          <w:szCs w:val="28"/>
        </w:rPr>
        <w:t xml:space="preserve"> – совершено в 2023 году)</w:t>
      </w:r>
      <w:r w:rsidRPr="00CD0291">
        <w:rPr>
          <w:rFonts w:ascii="Times New Roman" w:hAnsi="Times New Roman" w:cs="Times New Roman"/>
          <w:sz w:val="28"/>
          <w:szCs w:val="28"/>
        </w:rPr>
        <w:t xml:space="preserve">. На момент совершения </w:t>
      </w:r>
      <w:r w:rsidR="00200E7D" w:rsidRPr="00CD0291">
        <w:rPr>
          <w:rFonts w:ascii="Times New Roman" w:hAnsi="Times New Roman" w:cs="Times New Roman"/>
          <w:sz w:val="28"/>
          <w:szCs w:val="28"/>
        </w:rPr>
        <w:t xml:space="preserve">несовершеннолетний </w:t>
      </w:r>
      <w:r w:rsidRPr="00CD0291">
        <w:rPr>
          <w:rFonts w:ascii="Times New Roman" w:hAnsi="Times New Roman" w:cs="Times New Roman"/>
          <w:sz w:val="28"/>
          <w:szCs w:val="28"/>
        </w:rPr>
        <w:t>проживал и работал в г.</w:t>
      </w:r>
      <w:r w:rsidR="00200E7D" w:rsidRPr="00CD0291">
        <w:rPr>
          <w:rFonts w:ascii="Times New Roman" w:hAnsi="Times New Roman" w:cs="Times New Roman"/>
          <w:sz w:val="28"/>
          <w:szCs w:val="28"/>
        </w:rPr>
        <w:t xml:space="preserve"> </w:t>
      </w:r>
      <w:r w:rsidRPr="00CD0291">
        <w:rPr>
          <w:rFonts w:ascii="Times New Roman" w:hAnsi="Times New Roman" w:cs="Times New Roman"/>
          <w:sz w:val="28"/>
          <w:szCs w:val="28"/>
        </w:rPr>
        <w:t>Минске)</w:t>
      </w:r>
      <w:r w:rsidRPr="00CD029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D0291">
        <w:rPr>
          <w:rFonts w:ascii="Times New Roman" w:hAnsi="Times New Roman" w:cs="Times New Roman"/>
          <w:sz w:val="28"/>
          <w:szCs w:val="28"/>
        </w:rPr>
        <w:t>Преступление совершено в состоянии алкогольного опьянения (2023 -0), в группе, в ночное время (2023 -2).</w:t>
      </w:r>
    </w:p>
    <w:p w14:paraId="00317BC9" w14:textId="5D0C8527" w:rsidR="00610C88" w:rsidRPr="00CD0291" w:rsidRDefault="00610C88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291">
        <w:rPr>
          <w:rFonts w:ascii="Times New Roman" w:hAnsi="Times New Roman" w:cs="Times New Roman"/>
          <w:sz w:val="28"/>
          <w:szCs w:val="28"/>
        </w:rPr>
        <w:t xml:space="preserve">В первом квартале 2025 года </w:t>
      </w:r>
      <w:r w:rsidR="00734975" w:rsidRPr="00CD0291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Pr="00CD0291">
        <w:rPr>
          <w:rFonts w:ascii="Times New Roman" w:hAnsi="Times New Roman" w:cs="Times New Roman"/>
          <w:sz w:val="28"/>
          <w:szCs w:val="28"/>
        </w:rPr>
        <w:t xml:space="preserve">преступлений, </w:t>
      </w:r>
      <w:r w:rsidRPr="00CD0291">
        <w:rPr>
          <w:rFonts w:ascii="Times New Roman" w:hAnsi="Times New Roman" w:cs="Times New Roman"/>
          <w:bCs/>
          <w:sz w:val="28"/>
          <w:szCs w:val="28"/>
        </w:rPr>
        <w:t>совершенных несовершеннолетними, не зарегистрировано.</w:t>
      </w:r>
    </w:p>
    <w:p w14:paraId="5D462AB5" w14:textId="221DAC2B" w:rsidR="00610C88" w:rsidRPr="00CD0291" w:rsidRDefault="00CD0291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сведениям комиссии по делам несовершеннолетних райисполкома в</w:t>
      </w:r>
      <w:r w:rsidR="003B42BD" w:rsidRPr="00CD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наблюдается снижение совершенных несовершеннолетними правонарушений: </w:t>
      </w:r>
      <w:bookmarkStart w:id="1" w:name="_Hlk189124426"/>
      <w:r w:rsidR="00610C88" w:rsidRPr="00CD0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8 несовершеннолетними совершено 8 административных правонарушений (2023 - 18 несовершеннолетними совершено 23 административных правонарушений)</w:t>
      </w:r>
      <w:bookmarkEnd w:id="1"/>
      <w:r w:rsidR="003B42BD" w:rsidRPr="00CD0291">
        <w:rPr>
          <w:rFonts w:ascii="Times New Roman" w:eastAsia="Times New Roman" w:hAnsi="Times New Roman" w:cs="Times New Roman"/>
          <w:sz w:val="28"/>
          <w:szCs w:val="28"/>
          <w:lang w:eastAsia="ru-RU"/>
        </w:rPr>
        <w:t>, 1 квартал 2025 – 0.</w:t>
      </w:r>
    </w:p>
    <w:p w14:paraId="02187459" w14:textId="7AE180B4" w:rsidR="003B42BD" w:rsidRPr="00CD0291" w:rsidRDefault="003B42BD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9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учащимися школ района в 2024 году совершено 4 деяния, содержащих признаки уголовных преступлений, до достижения возраста уголовной ответственности (2023 -5): 3 кражи, 1 хулиганство.</w:t>
      </w:r>
      <w:r w:rsidR="00983C36" w:rsidRPr="00CD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E7D" w:rsidRPr="00CD0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квартале 2025 года учащимися в возрасте до 1</w:t>
      </w:r>
      <w:r w:rsidR="005677C0" w:rsidRPr="00CD02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0E7D" w:rsidRPr="00CD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уже совершено </w:t>
      </w:r>
      <w:r w:rsidR="00983C36" w:rsidRPr="00CD0291">
        <w:rPr>
          <w:rFonts w:ascii="Times New Roman" w:eastAsia="Times New Roman" w:hAnsi="Times New Roman" w:cs="Times New Roman"/>
          <w:sz w:val="28"/>
          <w:szCs w:val="28"/>
          <w:lang w:eastAsia="ru-RU"/>
        </w:rPr>
        <w:t>2 кражи</w:t>
      </w:r>
      <w:r w:rsidR="00200E7D" w:rsidRPr="00CD0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6EF8A9" w14:textId="600C9871" w:rsidR="00610C88" w:rsidRPr="00CD0291" w:rsidRDefault="003B42BD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0291">
        <w:rPr>
          <w:rFonts w:ascii="Times New Roman" w:hAnsi="Times New Roman" w:cs="Times New Roman"/>
          <w:sz w:val="28"/>
          <w:szCs w:val="28"/>
        </w:rPr>
        <w:t xml:space="preserve">Также по итогам 2024 наблюдается рост совершенных учащимися школ деяний, содержащих признаки административных правонарушений, до достижения возраста административной ответственности с 21 до 29: мелкие хулиганства – 14, мелкие хищения – 3, деяния, связанных с распитием алкогольных напитков в общественном месте, либо появлением в общественном месте в пьяном виде – 2, </w:t>
      </w:r>
      <w:r w:rsidRPr="00CD0291">
        <w:rPr>
          <w:rFonts w:ascii="Times New Roman" w:hAnsi="Times New Roman" w:cs="Times New Roman"/>
          <w:iCs/>
          <w:sz w:val="28"/>
          <w:szCs w:val="28"/>
        </w:rPr>
        <w:t>умышленное причинение телесного повреждения – 1.</w:t>
      </w:r>
    </w:p>
    <w:p w14:paraId="7C37FA0A" w14:textId="40EF1BA0" w:rsidR="003B42BD" w:rsidRPr="00CD0291" w:rsidRDefault="003B42BD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учащимися школ</w:t>
      </w:r>
      <w:r w:rsidR="005677C0" w:rsidRPr="00CD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CD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совершались</w:t>
      </w:r>
      <w:r w:rsidR="005677C0" w:rsidRPr="00CD0291">
        <w:rPr>
          <w:rFonts w:ascii="Times New Roman" w:hAnsi="Times New Roman" w:cs="Times New Roman"/>
          <w:sz w:val="28"/>
          <w:szCs w:val="28"/>
        </w:rPr>
        <w:t xml:space="preserve"> деяния до достижения возраста административной ответственности</w:t>
      </w:r>
      <w:r w:rsidRPr="00CD029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оскорбления (</w:t>
      </w:r>
      <w:r w:rsidRPr="00CD0291">
        <w:rPr>
          <w:rFonts w:ascii="Times New Roman" w:hAnsi="Times New Roman" w:cs="Times New Roman"/>
          <w:sz w:val="28"/>
          <w:szCs w:val="28"/>
        </w:rPr>
        <w:t>одно из них по ч.2 – оскорбление в информации, распространенной в глобальной компьютерной сети Интернет)</w:t>
      </w:r>
      <w:r w:rsidRPr="00CD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0291">
        <w:rPr>
          <w:rFonts w:ascii="Times New Roman" w:hAnsi="Times New Roman"/>
          <w:sz w:val="28"/>
          <w:szCs w:val="28"/>
        </w:rPr>
        <w:t xml:space="preserve">нарушение правил содержания собак, </w:t>
      </w:r>
      <w:r w:rsidRPr="00CD0291">
        <w:rPr>
          <w:rFonts w:ascii="Times New Roman" w:eastAsia="Times New Roman" w:hAnsi="Times New Roman"/>
          <w:sz w:val="28"/>
          <w:szCs w:val="28"/>
          <w:lang w:eastAsia="ru-RU"/>
        </w:rPr>
        <w:t>нарушение требований пожарной безопасности, заведомо ложное сообщение.</w:t>
      </w:r>
    </w:p>
    <w:p w14:paraId="32202248" w14:textId="77777777" w:rsidR="00CD0291" w:rsidRPr="00CD0291" w:rsidRDefault="00983C36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квартале 2025 года учащимися школ совершено 10 </w:t>
      </w:r>
      <w:r w:rsidRPr="00CD0291">
        <w:rPr>
          <w:rFonts w:ascii="Times New Roman" w:hAnsi="Times New Roman" w:cs="Times New Roman"/>
          <w:sz w:val="28"/>
          <w:szCs w:val="28"/>
        </w:rPr>
        <w:t>деяний, содержащих признаки административных правонарушений, до достижения возраста административной ответственности</w:t>
      </w:r>
      <w:r w:rsidR="00200E7D" w:rsidRPr="00CD0291">
        <w:rPr>
          <w:rFonts w:ascii="Times New Roman" w:hAnsi="Times New Roman" w:cs="Times New Roman"/>
          <w:sz w:val="28"/>
          <w:szCs w:val="28"/>
        </w:rPr>
        <w:t>: мелкие хулиганства – 4, мелкие хищения – 3, курение табачных изделий в запрещенных местах – 3</w:t>
      </w:r>
      <w:r w:rsidR="00CD0291" w:rsidRPr="00CD0291">
        <w:rPr>
          <w:rFonts w:ascii="Times New Roman" w:hAnsi="Times New Roman" w:cs="Times New Roman"/>
          <w:sz w:val="28"/>
          <w:szCs w:val="28"/>
        </w:rPr>
        <w:t xml:space="preserve"> (1 квартал 2024 – 5).</w:t>
      </w:r>
    </w:p>
    <w:p w14:paraId="1436060D" w14:textId="77777777" w:rsidR="00CD0291" w:rsidRPr="00CD0291" w:rsidRDefault="00CD0291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291">
        <w:rPr>
          <w:rFonts w:ascii="Times New Roman" w:hAnsi="Times New Roman" w:cs="Times New Roman"/>
          <w:bCs/>
          <w:sz w:val="28"/>
          <w:szCs w:val="28"/>
        </w:rPr>
        <w:t>Н</w:t>
      </w:r>
      <w:r w:rsidR="00455D50" w:rsidRPr="00CD0291">
        <w:rPr>
          <w:rFonts w:ascii="Times New Roman" w:hAnsi="Times New Roman" w:cs="Times New Roman"/>
          <w:sz w:val="28"/>
          <w:szCs w:val="28"/>
        </w:rPr>
        <w:t xml:space="preserve">егативное влияние на состояние преступности несовершеннолетних оказывает развитие компьютерных технологий, доступность выхода в сеть Интернет, наличие деструктивных сообществ, предлагающих в </w:t>
      </w:r>
      <w:proofErr w:type="spellStart"/>
      <w:r w:rsidR="00455D50" w:rsidRPr="00CD0291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455D50" w:rsidRPr="00CD0291">
        <w:rPr>
          <w:rFonts w:ascii="Times New Roman" w:hAnsi="Times New Roman" w:cs="Times New Roman"/>
          <w:sz w:val="28"/>
          <w:szCs w:val="28"/>
        </w:rPr>
        <w:t xml:space="preserve"> – каналах и иных мессенджерах быстрые заработки путем распространения наркотических средств и психотропных веществ, продаж банковских карт.</w:t>
      </w:r>
    </w:p>
    <w:p w14:paraId="5AE2CC28" w14:textId="77777777" w:rsidR="00CD0291" w:rsidRPr="00CD0291" w:rsidRDefault="005307D4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91">
        <w:rPr>
          <w:rFonts w:ascii="Times New Roman" w:hAnsi="Times New Roman" w:cs="Times New Roman"/>
          <w:sz w:val="28"/>
          <w:szCs w:val="28"/>
        </w:rPr>
        <w:t xml:space="preserve">Основными причинами совершения подростками преступлений является </w:t>
      </w:r>
    </w:p>
    <w:p w14:paraId="42018086" w14:textId="77777777" w:rsidR="00CD0291" w:rsidRPr="00CD0291" w:rsidRDefault="00CD0291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978751" w14:textId="77777777" w:rsidR="00CD0291" w:rsidRPr="00CD0291" w:rsidRDefault="005307D4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91">
        <w:rPr>
          <w:rFonts w:ascii="Times New Roman" w:hAnsi="Times New Roman" w:cs="Times New Roman"/>
          <w:sz w:val="28"/>
          <w:szCs w:val="28"/>
        </w:rPr>
        <w:t>самоустранение родителей от воспитания детей, в том числе в связи с асоциальным поведением самих родителей, конфликтами в семье, неудовлетворительными условиями проживания;</w:t>
      </w:r>
    </w:p>
    <w:p w14:paraId="4E8150D5" w14:textId="77777777" w:rsidR="00CD0291" w:rsidRPr="00CD0291" w:rsidRDefault="005307D4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91">
        <w:rPr>
          <w:rFonts w:ascii="Times New Roman" w:hAnsi="Times New Roman" w:cs="Times New Roman"/>
          <w:sz w:val="28"/>
          <w:szCs w:val="28"/>
        </w:rPr>
        <w:t>низкий уровень правосознания детей;</w:t>
      </w:r>
    </w:p>
    <w:p w14:paraId="497BC59F" w14:textId="77777777" w:rsidR="00CD0291" w:rsidRPr="00CD0291" w:rsidRDefault="005307D4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91">
        <w:rPr>
          <w:rFonts w:ascii="Times New Roman" w:hAnsi="Times New Roman" w:cs="Times New Roman"/>
          <w:sz w:val="28"/>
          <w:szCs w:val="28"/>
        </w:rPr>
        <w:t>неприятие общепризнанных правовых и моральных ценностей;</w:t>
      </w:r>
    </w:p>
    <w:p w14:paraId="57E91B58" w14:textId="77777777" w:rsidR="00CD0291" w:rsidRPr="00CD0291" w:rsidRDefault="005307D4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91">
        <w:rPr>
          <w:rFonts w:ascii="Times New Roman" w:hAnsi="Times New Roman" w:cs="Times New Roman"/>
          <w:sz w:val="28"/>
          <w:szCs w:val="28"/>
        </w:rPr>
        <w:t>безразличное отношение к последствиям противоправного поведения; личная недисциплинированность несовершеннолетних;</w:t>
      </w:r>
    </w:p>
    <w:p w14:paraId="26A88256" w14:textId="77777777" w:rsidR="00CD0291" w:rsidRPr="00CD0291" w:rsidRDefault="005307D4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291">
        <w:rPr>
          <w:rFonts w:ascii="Times New Roman" w:hAnsi="Times New Roman" w:cs="Times New Roman"/>
          <w:sz w:val="28"/>
          <w:szCs w:val="28"/>
        </w:rPr>
        <w:t>стремление подростков к быстрому и незаконному обогащению.</w:t>
      </w:r>
    </w:p>
    <w:p w14:paraId="3A25DEDB" w14:textId="77777777" w:rsidR="00CD0291" w:rsidRPr="00CD0291" w:rsidRDefault="005307D4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291">
        <w:rPr>
          <w:rFonts w:ascii="Times New Roman" w:hAnsi="Times New Roman" w:cs="Times New Roman"/>
          <w:sz w:val="28"/>
          <w:szCs w:val="28"/>
        </w:rPr>
        <w:t>Условиями, способствовавшими противоправным деяниям подростков, явились пробелы воспитания несовершеннолетних в семье, отсутствие надлежащего контроля со стороны законных представителей за местонахождением и занятостью несовершеннолетних в свободное от учебных занятий время, нарушение детско-родительских отношений, отсутствие семейных традиций и др.</w:t>
      </w:r>
    </w:p>
    <w:p w14:paraId="2E7C4E6B" w14:textId="77777777" w:rsidR="00CD0291" w:rsidRPr="00CD0291" w:rsidRDefault="005307D4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291">
        <w:rPr>
          <w:rFonts w:ascii="Times New Roman" w:hAnsi="Times New Roman" w:cs="Times New Roman"/>
          <w:sz w:val="28"/>
          <w:szCs w:val="28"/>
        </w:rPr>
        <w:t xml:space="preserve">Изучение причин каждого противоправного поступка несовершеннолетнего указывает на низкий авторитет и влияние родителей на своих детей. Родители не интересуются кругом общения своих детей, их времяпровождением, не принимают мер по организации их занятости. </w:t>
      </w:r>
    </w:p>
    <w:p w14:paraId="43327D2A" w14:textId="77777777" w:rsidR="00CD0291" w:rsidRPr="00CD0291" w:rsidRDefault="005307D4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91">
        <w:rPr>
          <w:rFonts w:ascii="Times New Roman" w:hAnsi="Times New Roman" w:cs="Times New Roman"/>
          <w:sz w:val="28"/>
          <w:szCs w:val="28"/>
        </w:rPr>
        <w:t xml:space="preserve">Большинство подростков, совершающих противоправные деяния, воспитываются в неполных семьях либо совместно с отчимами, многодетных семьях, в которых отсутствуют доверительные отношения между ребенком и их законными представителями. </w:t>
      </w:r>
    </w:p>
    <w:p w14:paraId="224CBEDD" w14:textId="51896AEF" w:rsidR="00AE363D" w:rsidRDefault="00AE363D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91">
        <w:rPr>
          <w:rFonts w:ascii="Times New Roman" w:hAnsi="Times New Roman" w:cs="Times New Roman"/>
          <w:sz w:val="28"/>
          <w:szCs w:val="28"/>
        </w:rPr>
        <w:t>Стабилизировать подростковую преступность возможно только при условии совместных действий субъектов профилактики и родителей.</w:t>
      </w:r>
    </w:p>
    <w:p w14:paraId="1FD844F1" w14:textId="46D99D87" w:rsidR="0079475D" w:rsidRDefault="0079475D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7D24ED" w14:textId="7E867A63" w:rsidR="0079475D" w:rsidRDefault="0079475D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1225EC" w14:textId="3B458F40" w:rsidR="0079475D" w:rsidRDefault="0079475D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954CC9" w14:textId="58AFA03F" w:rsidR="0079475D" w:rsidRDefault="0079475D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A37A02" w14:textId="6E8C98DB" w:rsidR="0079475D" w:rsidRDefault="0079475D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D10C9C" w14:textId="48DD8AAC" w:rsidR="0079475D" w:rsidRDefault="0079475D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F70433" w14:textId="0768D84C" w:rsidR="0079475D" w:rsidRDefault="0079475D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3E7ED3" w14:textId="64944CBA" w:rsidR="0079475D" w:rsidRDefault="0079475D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07FFF5" w14:textId="29F2FFC5" w:rsidR="0079475D" w:rsidRDefault="0079475D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6A4AF105" w14:textId="580D3F75" w:rsidR="0079475D" w:rsidRDefault="0079475D" w:rsidP="00CD029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99BF0A" w14:textId="6214D896" w:rsidR="0079475D" w:rsidRPr="0079475D" w:rsidRDefault="0079475D" w:rsidP="0079475D">
      <w:pPr>
        <w:pBdr>
          <w:bottom w:val="single" w:sz="4" w:space="31" w:color="FFFFFF"/>
        </w:pBdr>
        <w:spacing w:after="0" w:line="240" w:lineRule="auto"/>
        <w:ind w:left="3969"/>
        <w:rPr>
          <w:rFonts w:ascii="Times New Roman" w:hAnsi="Times New Roman" w:cs="Times New Roman"/>
          <w:i/>
          <w:sz w:val="28"/>
          <w:szCs w:val="28"/>
        </w:rPr>
      </w:pPr>
      <w:r w:rsidRPr="0079475D">
        <w:rPr>
          <w:rFonts w:ascii="Times New Roman" w:hAnsi="Times New Roman" w:cs="Times New Roman"/>
          <w:i/>
          <w:sz w:val="28"/>
          <w:szCs w:val="28"/>
        </w:rPr>
        <w:t>(Материал предоставлен заместителем председателя комиссии по делам несовершеннолетних райисполкома)</w:t>
      </w:r>
    </w:p>
    <w:p w14:paraId="7542ED7D" w14:textId="77777777" w:rsidR="00AE363D" w:rsidRPr="00CD0291" w:rsidRDefault="00AE363D" w:rsidP="00CD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5197B9" w14:textId="77777777" w:rsidR="0051597F" w:rsidRPr="00CD0291" w:rsidRDefault="0051597F" w:rsidP="00CD0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597F" w:rsidRPr="00CD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7BD6"/>
    <w:multiLevelType w:val="multilevel"/>
    <w:tmpl w:val="4072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D5D75"/>
    <w:multiLevelType w:val="multilevel"/>
    <w:tmpl w:val="51C6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C8"/>
    <w:rsid w:val="0002527D"/>
    <w:rsid w:val="0006686A"/>
    <w:rsid w:val="00200E7D"/>
    <w:rsid w:val="003B42BD"/>
    <w:rsid w:val="00402D44"/>
    <w:rsid w:val="00455D50"/>
    <w:rsid w:val="0051597F"/>
    <w:rsid w:val="005307D4"/>
    <w:rsid w:val="005677C0"/>
    <w:rsid w:val="00610C88"/>
    <w:rsid w:val="006B6C59"/>
    <w:rsid w:val="00734975"/>
    <w:rsid w:val="0079475D"/>
    <w:rsid w:val="00983C36"/>
    <w:rsid w:val="00A801CC"/>
    <w:rsid w:val="00AE1C29"/>
    <w:rsid w:val="00AE363D"/>
    <w:rsid w:val="00B813C8"/>
    <w:rsid w:val="00BA44C8"/>
    <w:rsid w:val="00C074AE"/>
    <w:rsid w:val="00CD0291"/>
    <w:rsid w:val="00E002CA"/>
    <w:rsid w:val="00F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F364"/>
  <w15:chartTrackingRefBased/>
  <w15:docId w15:val="{231AC375-E826-430A-8CA4-107690C2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4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4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4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4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44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44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44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44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44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44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44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4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4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4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44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44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44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4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44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4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2025-04-14T08:53:00Z</cp:lastPrinted>
  <dcterms:created xsi:type="dcterms:W3CDTF">2025-05-12T11:42:00Z</dcterms:created>
  <dcterms:modified xsi:type="dcterms:W3CDTF">2025-05-13T11:51:00Z</dcterms:modified>
</cp:coreProperties>
</file>