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9FF95">
      <w:pPr>
        <w:pStyle w:val="5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ИЗВЕЩЕНИЕ</w:t>
      </w:r>
    </w:p>
    <w:p w14:paraId="292B7CB7"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общественного обсуждения в форме информирования юридических и физических лиц, в том числе индивидуальных предпринимателей и анализа общественного мнения  по архитектурно - планировочной концепции объекта  строительства</w:t>
      </w:r>
    </w:p>
    <w:p w14:paraId="58C1C92C">
      <w:pPr>
        <w:pStyle w:val="5"/>
        <w:jc w:val="center"/>
        <w:rPr>
          <w:b/>
        </w:rPr>
      </w:pPr>
    </w:p>
    <w:p w14:paraId="7AD8FDDD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1. Наименование объекта общественного обсуждения</w:t>
      </w:r>
    </w:p>
    <w:p w14:paraId="363B3DD6">
      <w:pPr>
        <w:pStyle w:val="5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«Возведение фонтана по адресу: Витебская область, Чашникский район, г. Новолукомль, бульвар Озмителя, западнее дома №7»</w:t>
      </w:r>
    </w:p>
    <w:p w14:paraId="45173B95">
      <w:pPr>
        <w:pStyle w:val="5"/>
        <w:rPr>
          <w:sz w:val="28"/>
          <w:szCs w:val="28"/>
        </w:rPr>
      </w:pPr>
    </w:p>
    <w:p w14:paraId="4D3BA9FB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2. Информация о расположении территории, на которой планируется реализация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объекта общественного обсуждения:</w:t>
      </w:r>
    </w:p>
    <w:p w14:paraId="2455FB12">
      <w:pPr>
        <w:pStyle w:val="5"/>
        <w:rPr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>Проектируемый объект, согласно акту выбора размещения земельного участка расположен на землях</w:t>
      </w:r>
      <w:r>
        <w:rPr>
          <w:color w:val="222222"/>
          <w:sz w:val="28"/>
          <w:szCs w:val="28"/>
        </w:rPr>
        <w:t xml:space="preserve"> унитарного Новолукомльского предприятия  жилищно-коммунального хозяйства «Коммунальник», Витебская  область, Чашникский район, г. Новолукомль, бульвар Озмителя, западнее дома № 7</w:t>
      </w:r>
    </w:p>
    <w:p w14:paraId="0AA4A1EB">
      <w:pPr>
        <w:pStyle w:val="5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</w:p>
    <w:p w14:paraId="6D05180A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3. Даты начала и окончания проведения общественного обсуждения:</w:t>
      </w:r>
    </w:p>
    <w:p w14:paraId="0C67043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23 мая 2025 года -  7 июня  2025 года</w:t>
      </w:r>
    </w:p>
    <w:p w14:paraId="71DE4F2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4EE3FEBB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4.Дата, время, место и способ проведения презентации объекта общественного обсуждения</w:t>
      </w:r>
    </w:p>
    <w:p w14:paraId="36D08D0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27 мая  2025 года по 7 июня  2025 года с 8-00 до 13-00, с 14-00 до 17-00 часов, ежедневно, кроме субботы и воскресенья, на 4 этаже Новолукомльского городского исполнительного комитета  по адресу: Витебская область, Чашникский район, г. Новолукомль, ул. Энергетиков, 15, каб. № 426 (зал заседаний).</w:t>
      </w:r>
    </w:p>
    <w:p w14:paraId="7BD4DC68">
      <w:pPr>
        <w:pStyle w:val="5"/>
        <w:rPr>
          <w:b/>
          <w:sz w:val="28"/>
          <w:szCs w:val="28"/>
        </w:rPr>
      </w:pPr>
    </w:p>
    <w:p w14:paraId="1475FDE6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5. Место и условия доступа к материалам по объекту общественного обсуждения:</w:t>
      </w:r>
    </w:p>
    <w:p w14:paraId="41C5B8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архитектурно-планировочной концепции можно ознакомиться в электронном варианте - на официальном сайте Чашникского районного исполнительного комитета, адрес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chashniki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vitebsk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region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 разделе «Общественное обсуждение», в Новолукомльском городском исполнительном комитете </w:t>
      </w:r>
      <w:r>
        <w:rPr>
          <w:rFonts w:ascii="Times New Roman" w:hAnsi="Times New Roman" w:cs="Times New Roman"/>
          <w:sz w:val="28"/>
          <w:szCs w:val="28"/>
        </w:rPr>
        <w:t>каб. № 426 (зал заседаний), по адресу: 211162, Витебская обл., Чашникский р-н, г. Новолукомль, ул. Энергетиков, 15, каб. № 426 (зал заседаний), Новолукомльский городской исполнительный комитет, тел. 802133 67715, ежедневно, кроме субботы  и воскресенья, д</w:t>
      </w:r>
      <w:r>
        <w:rPr>
          <w:rFonts w:ascii="Times New Roman" w:hAnsi="Times New Roman" w:cs="Times New Roman"/>
          <w:color w:val="222222"/>
          <w:sz w:val="28"/>
          <w:szCs w:val="28"/>
        </w:rPr>
        <w:t>оступ свободный.</w:t>
      </w:r>
    </w:p>
    <w:p w14:paraId="1C5949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397D5225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6. Наименование организатора общественного обсуждения, контактный номер телефона, почтовый адрес, адрес электронной почты для направления замечаний и (или) предложений по объекту общественного обсуждения:</w:t>
      </w:r>
    </w:p>
    <w:p w14:paraId="223AD9B8">
      <w:pPr>
        <w:pStyle w:val="5"/>
        <w:rPr>
          <w:sz w:val="28"/>
          <w:szCs w:val="28"/>
        </w:rPr>
      </w:pPr>
      <w:r>
        <w:rPr>
          <w:sz w:val="28"/>
          <w:szCs w:val="28"/>
        </w:rPr>
        <w:t>Новолукомльский городской исполнительный комитет, тел. 802133 67715, адрес : 211162,  Витебская обл., Чашникский р-н, г. Новолукомль, ул. Энергетиков, 15, каб. 420,</w:t>
      </w:r>
      <w:r>
        <w:rPr>
          <w:color w:val="222222"/>
          <w:sz w:val="28"/>
          <w:szCs w:val="28"/>
        </w:rPr>
        <w:t xml:space="preserve"> e-mail: giknlukoml@vitobl.by, с пометкой «общественное обсуждение».</w:t>
      </w:r>
    </w:p>
    <w:p w14:paraId="34B5B546">
      <w:pPr>
        <w:pStyle w:val="5"/>
        <w:rPr>
          <w:sz w:val="28"/>
          <w:szCs w:val="28"/>
        </w:rPr>
      </w:pPr>
    </w:p>
    <w:p w14:paraId="17FB3CAB">
      <w:pPr>
        <w:pStyle w:val="5"/>
        <w:rPr>
          <w:b/>
          <w:sz w:val="28"/>
          <w:szCs w:val="28"/>
        </w:rPr>
      </w:pPr>
      <w:r>
        <w:rPr>
          <w:b/>
          <w:sz w:val="28"/>
          <w:szCs w:val="28"/>
        </w:rPr>
        <w:t>7. Информацию о сроке подачи участниками общественного обсуждения замечаний и (или) предложений и способах их представления:</w:t>
      </w:r>
    </w:p>
    <w:p w14:paraId="79E35091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222222"/>
          <w:sz w:val="28"/>
          <w:szCs w:val="28"/>
        </w:rPr>
        <w:t>23 мая 2025 года   по  7 июня  2025 года,</w:t>
      </w:r>
    </w:p>
    <w:p w14:paraId="2DE2C83F">
      <w:pPr>
        <w:shd w:val="clear" w:color="auto" w:fill="FFFFFF"/>
        <w:spacing w:after="0" w:line="240" w:lineRule="auto"/>
        <w:ind w:left="1416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устно, письменно, по электронной почте</w:t>
      </w:r>
    </w:p>
    <w:p w14:paraId="6F64A429">
      <w:pPr>
        <w:pStyle w:val="5"/>
        <w:rPr>
          <w:b/>
          <w:sz w:val="28"/>
          <w:szCs w:val="28"/>
        </w:rPr>
      </w:pPr>
    </w:p>
    <w:p w14:paraId="5679F241">
      <w:pPr>
        <w:pStyle w:val="5"/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  <w:highlight w:val="none"/>
        </w:rPr>
        <w:t xml:space="preserve">8. Информацию о комиссии по общественному обсуждению, </w:t>
      </w:r>
      <w:r>
        <w:rPr>
          <w:b/>
          <w:sz w:val="28"/>
          <w:szCs w:val="28"/>
        </w:rPr>
        <w:t>архитектурно-градостроительном совете, рассматривающем замечания и (или) предложения участников общественного обсуждения, заказчике и разработчике объекта общественного обсуждения</w:t>
      </w:r>
      <w:r>
        <w:rPr>
          <w:rFonts w:hint="default"/>
          <w:b/>
          <w:sz w:val="28"/>
          <w:szCs w:val="28"/>
          <w:lang w:val="ru-RU"/>
        </w:rPr>
        <w:t>.</w:t>
      </w:r>
    </w:p>
    <w:p w14:paraId="5F7D2EFE">
      <w:pPr>
        <w:pStyle w:val="7"/>
        <w:shd w:val="clear" w:color="auto" w:fill="auto"/>
        <w:spacing w:after="0" w:line="240" w:lineRule="auto"/>
        <w:ind w:firstLine="7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highlight w:val="none"/>
          <w:lang w:eastAsia="ru-RU" w:bidi="ru-RU"/>
        </w:rPr>
        <w:t>Решением Новолукомльским городским исполнительным комитетом №</w:t>
      </w:r>
      <w:r>
        <w:rPr>
          <w:rFonts w:hint="default"/>
          <w:color w:val="000000"/>
          <w:sz w:val="28"/>
          <w:szCs w:val="28"/>
          <w:highlight w:val="none"/>
          <w:lang w:val="en-US" w:eastAsia="ru-RU" w:bidi="ru-RU"/>
        </w:rPr>
        <w:t xml:space="preserve"> 97 </w:t>
      </w:r>
      <w:r>
        <w:rPr>
          <w:color w:val="000000"/>
          <w:sz w:val="28"/>
          <w:szCs w:val="28"/>
          <w:highlight w:val="none"/>
          <w:lang w:eastAsia="ru-RU" w:bidi="ru-RU"/>
        </w:rPr>
        <w:t xml:space="preserve">от </w:t>
      </w:r>
      <w:r>
        <w:rPr>
          <w:rFonts w:hint="default"/>
          <w:color w:val="000000"/>
          <w:sz w:val="28"/>
          <w:szCs w:val="28"/>
          <w:highlight w:val="none"/>
          <w:lang w:val="en-US" w:eastAsia="ru-RU" w:bidi="ru-RU"/>
        </w:rPr>
        <w:t xml:space="preserve">15 мая 2025 года </w:t>
      </w:r>
      <w:r>
        <w:rPr>
          <w:color w:val="000000"/>
          <w:sz w:val="28"/>
          <w:szCs w:val="28"/>
          <w:highlight w:val="none"/>
          <w:lang w:eastAsia="ru-RU" w:bidi="ru-RU"/>
        </w:rPr>
        <w:t>создана комиссия по общ</w:t>
      </w:r>
      <w:r>
        <w:rPr>
          <w:color w:val="000000"/>
          <w:sz w:val="28"/>
          <w:szCs w:val="28"/>
          <w:lang w:eastAsia="ru-RU" w:bidi="ru-RU"/>
        </w:rPr>
        <w:t>ественным обсуждениям, куда подаются  замечания и (или) предложения участников общественного обсуждения, поступившие в письменной или электронной форме, регистрируются в  Новолукомльском городском исполнительном комитете, и направляются в адрес архитектурно - градостроительного совета Витебского областного исполнительного комитета для рассмотрения, обобщения и принятия решений по ним.</w:t>
      </w:r>
    </w:p>
    <w:p w14:paraId="21B16FBB">
      <w:pPr>
        <w:pStyle w:val="7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14:paraId="0C456871">
      <w:pPr>
        <w:pStyle w:val="7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9. Заказчик </w:t>
      </w:r>
      <w:r>
        <w:rPr>
          <w:color w:val="000000"/>
          <w:sz w:val="28"/>
          <w:szCs w:val="28"/>
          <w:lang w:eastAsia="ru-RU" w:bidi="ru-RU"/>
        </w:rPr>
        <w:t>- Дочернее коммунальное унитарное предприятие «Управление капитального строительства Лепельского района».</w:t>
      </w:r>
    </w:p>
    <w:p w14:paraId="4C5C9D76">
      <w:pPr>
        <w:pStyle w:val="7"/>
        <w:shd w:val="clear" w:color="auto" w:fill="auto"/>
        <w:spacing w:after="0" w:line="240" w:lineRule="auto"/>
        <w:ind w:firstLine="760"/>
        <w:jc w:val="both"/>
        <w:rPr>
          <w:rStyle w:val="10"/>
          <w:sz w:val="28"/>
          <w:szCs w:val="28"/>
        </w:rPr>
      </w:pPr>
    </w:p>
    <w:p w14:paraId="3BC57F35">
      <w:pPr>
        <w:pStyle w:val="7"/>
        <w:shd w:val="clear" w:color="auto" w:fill="auto"/>
        <w:spacing w:after="0" w:line="240" w:lineRule="auto"/>
        <w:ind w:firstLine="760"/>
        <w:jc w:val="both"/>
        <w:rPr>
          <w:rFonts w:hint="default"/>
          <w:b/>
          <w:color w:val="000000"/>
          <w:sz w:val="28"/>
          <w:szCs w:val="28"/>
          <w:lang w:val="en-US" w:eastAsia="ru-RU" w:bidi="ru-RU"/>
        </w:rPr>
      </w:pPr>
      <w:r>
        <w:rPr>
          <w:rStyle w:val="10"/>
          <w:sz w:val="28"/>
          <w:szCs w:val="28"/>
        </w:rPr>
        <w:t xml:space="preserve">10. Разработчик проекта </w:t>
      </w:r>
      <w:r>
        <w:rPr>
          <w:color w:val="000000"/>
          <w:sz w:val="28"/>
          <w:szCs w:val="28"/>
          <w:lang w:eastAsia="ru-RU" w:bidi="ru-RU"/>
        </w:rPr>
        <w:t>- Коммунальное</w:t>
      </w:r>
      <w:r>
        <w:rPr>
          <w:rFonts w:hint="default"/>
          <w:color w:val="000000"/>
          <w:sz w:val="28"/>
          <w:szCs w:val="28"/>
          <w:lang w:val="en-US" w:eastAsia="ru-RU" w:bidi="ru-RU"/>
        </w:rPr>
        <w:t xml:space="preserve"> унитарное предприятие проектно - архитектурное бюро г. Лепеля и района.</w:t>
      </w:r>
    </w:p>
    <w:p w14:paraId="0038EE1A">
      <w:pPr>
        <w:pStyle w:val="7"/>
        <w:shd w:val="clear" w:color="auto" w:fill="auto"/>
        <w:spacing w:after="0" w:line="240" w:lineRule="auto"/>
        <w:ind w:firstLine="7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11. Цель проекта</w:t>
      </w:r>
    </w:p>
    <w:p w14:paraId="056778A2">
      <w:pPr>
        <w:pStyle w:val="9"/>
        <w:shd w:val="clear" w:color="auto" w:fill="auto"/>
        <w:tabs>
          <w:tab w:val="left" w:pos="685"/>
        </w:tabs>
        <w:spacing w:before="0" w:line="240" w:lineRule="auto"/>
        <w:rPr>
          <w:rFonts w:eastAsia="Calibri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Усовершенствование  архитектурно - эстетического  качества городской среды, путем возведени</w:t>
      </w:r>
      <w:r>
        <w:rPr>
          <w:b w:val="0"/>
          <w:sz w:val="28"/>
          <w:szCs w:val="28"/>
          <w:lang w:val="ru-RU"/>
        </w:rPr>
        <w:t>я</w:t>
      </w:r>
      <w:r>
        <w:rPr>
          <w:b w:val="0"/>
          <w:sz w:val="28"/>
          <w:szCs w:val="28"/>
        </w:rPr>
        <w:t xml:space="preserve"> фонтана (сооружени</w:t>
      </w:r>
      <w:r>
        <w:rPr>
          <w:b w:val="0"/>
          <w:sz w:val="28"/>
          <w:szCs w:val="28"/>
          <w:lang w:val="ru-RU"/>
        </w:rPr>
        <w:t>я</w:t>
      </w:r>
      <w:r>
        <w:rPr>
          <w:rFonts w:eastAsia="Calibri"/>
          <w:b w:val="0"/>
          <w:sz w:val="28"/>
          <w:szCs w:val="28"/>
          <w:shd w:val="clear" w:color="auto" w:fill="FFFFFF"/>
        </w:rPr>
        <w:t>), который будет выбрасывать воду в воздух для создания декоративного эффекта,</w:t>
      </w:r>
      <w:r>
        <w:rPr>
          <w:rFonts w:eastAsia="Calibri"/>
          <w:b w:val="0"/>
          <w:sz w:val="28"/>
          <w:szCs w:val="28"/>
        </w:rPr>
        <w:t xml:space="preserve"> использ</w:t>
      </w:r>
      <w:r>
        <w:rPr>
          <w:rFonts w:eastAsia="Calibri"/>
          <w:b w:val="0"/>
          <w:sz w:val="28"/>
          <w:szCs w:val="28"/>
          <w:lang w:val="ru-RU"/>
        </w:rPr>
        <w:t>ова</w:t>
      </w:r>
      <w:r>
        <w:rPr>
          <w:rFonts w:eastAsia="Calibri"/>
          <w:b w:val="0"/>
          <w:sz w:val="28"/>
          <w:szCs w:val="28"/>
        </w:rPr>
        <w:t>т</w:t>
      </w:r>
      <w:r>
        <w:rPr>
          <w:rFonts w:eastAsia="Calibri"/>
          <w:b w:val="0"/>
          <w:sz w:val="28"/>
          <w:szCs w:val="28"/>
          <w:lang w:val="ru-RU"/>
        </w:rPr>
        <w:t>ь</w:t>
      </w:r>
      <w:r>
        <w:rPr>
          <w:rFonts w:eastAsia="Calibri"/>
          <w:b w:val="0"/>
          <w:sz w:val="28"/>
          <w:szCs w:val="28"/>
        </w:rPr>
        <w:t>ся для украшения городск</w:t>
      </w:r>
      <w:r>
        <w:rPr>
          <w:rFonts w:eastAsia="Calibri"/>
          <w:b w:val="0"/>
          <w:sz w:val="28"/>
          <w:szCs w:val="28"/>
          <w:lang w:val="ru-RU"/>
        </w:rPr>
        <w:t>ого</w:t>
      </w:r>
      <w:r>
        <w:rPr>
          <w:rFonts w:eastAsia="Calibri"/>
          <w:b w:val="0"/>
          <w:sz w:val="28"/>
          <w:szCs w:val="28"/>
        </w:rPr>
        <w:t xml:space="preserve"> парк</w:t>
      </w:r>
      <w:r>
        <w:rPr>
          <w:rFonts w:eastAsia="Calibri"/>
          <w:b w:val="0"/>
          <w:sz w:val="28"/>
          <w:szCs w:val="28"/>
          <w:lang w:val="ru-RU"/>
        </w:rPr>
        <w:t>а</w:t>
      </w:r>
      <w:r>
        <w:rPr>
          <w:rFonts w:eastAsia="Calibri"/>
          <w:b w:val="0"/>
          <w:sz w:val="28"/>
          <w:szCs w:val="28"/>
        </w:rPr>
        <w:t xml:space="preserve"> и площад</w:t>
      </w:r>
      <w:r>
        <w:rPr>
          <w:rFonts w:eastAsia="Calibri"/>
          <w:b w:val="0"/>
          <w:sz w:val="28"/>
          <w:szCs w:val="28"/>
          <w:lang w:val="ru-RU"/>
        </w:rPr>
        <w:t>и</w:t>
      </w:r>
      <w:r>
        <w:rPr>
          <w:rFonts w:eastAsia="Calibri"/>
          <w:b w:val="0"/>
          <w:sz w:val="28"/>
          <w:szCs w:val="28"/>
        </w:rPr>
        <w:t xml:space="preserve">, для отдыха и развлечений.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"https://en.wikipedia.org/wiki/Splash_pad" \o "Брызговик" </w:instrText>
      </w:r>
      <w:r>
        <w:rPr>
          <w:color w:val="auto"/>
          <w:u w:val="none"/>
        </w:rPr>
        <w:fldChar w:fldCharType="separate"/>
      </w:r>
      <w:r>
        <w:rPr>
          <w:rStyle w:val="11"/>
          <w:rFonts w:ascii="Times New Roman" w:hAnsi="Times New Roman" w:eastAsia="Calibri"/>
          <w:b w:val="0"/>
          <w:color w:val="auto"/>
          <w:sz w:val="28"/>
          <w:szCs w:val="28"/>
          <w:u w:val="none"/>
          <w:shd w:val="clear" w:color="auto" w:fill="FFFFFF"/>
        </w:rPr>
        <w:t>Площадка для брызг</w:t>
      </w:r>
      <w:r>
        <w:rPr>
          <w:rStyle w:val="11"/>
          <w:rFonts w:ascii="Times New Roman" w:hAnsi="Times New Roman" w:eastAsia="Calibri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eastAsia="Calibri"/>
          <w:b w:val="0"/>
          <w:color w:val="auto"/>
          <w:sz w:val="28"/>
          <w:szCs w:val="28"/>
          <w:u w:val="none"/>
        </w:rPr>
        <w:t xml:space="preserve"> </w:t>
      </w:r>
      <w:r>
        <w:rPr>
          <w:rFonts w:eastAsia="Calibri"/>
          <w:b w:val="0"/>
          <w:color w:val="auto"/>
          <w:sz w:val="28"/>
          <w:szCs w:val="28"/>
        </w:rPr>
        <w:t xml:space="preserve"> позволит жителям города охлаждаться летом.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"https://en.wikipedia.org/wiki/Musical_fountain" \o "Музыкальный фонтан" </w:instrText>
      </w:r>
      <w:r>
        <w:rPr>
          <w:color w:val="auto"/>
          <w:u w:val="none"/>
        </w:rPr>
        <w:fldChar w:fldCharType="separate"/>
      </w:r>
      <w:r>
        <w:rPr>
          <w:rStyle w:val="11"/>
          <w:rFonts w:ascii="Times New Roman" w:hAnsi="Times New Roman" w:eastAsia="Calibri"/>
          <w:b w:val="0"/>
          <w:color w:val="auto"/>
          <w:sz w:val="28"/>
          <w:szCs w:val="28"/>
          <w:u w:val="none"/>
          <w:shd w:val="clear" w:color="auto" w:fill="FFFFFF"/>
        </w:rPr>
        <w:t>Музыкальный фонтан</w:t>
      </w:r>
      <w:r>
        <w:rPr>
          <w:rStyle w:val="11"/>
          <w:rFonts w:ascii="Times New Roman" w:hAnsi="Times New Roman" w:eastAsia="Calibri"/>
          <w:b w:val="0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eastAsia="Calibri"/>
          <w:b w:val="0"/>
          <w:sz w:val="28"/>
          <w:szCs w:val="28"/>
          <w:u w:val="none"/>
        </w:rPr>
        <w:t xml:space="preserve"> </w:t>
      </w:r>
      <w:r>
        <w:rPr>
          <w:rFonts w:eastAsia="Calibri"/>
          <w:b w:val="0"/>
          <w:sz w:val="28"/>
          <w:szCs w:val="28"/>
          <w:u w:val="none"/>
          <w:lang w:val="ru-RU"/>
        </w:rPr>
        <w:t>будет</w:t>
      </w:r>
      <w:r>
        <w:rPr>
          <w:rFonts w:hint="default" w:eastAsia="Calibri"/>
          <w:b w:val="0"/>
          <w:sz w:val="28"/>
          <w:szCs w:val="28"/>
          <w:u w:val="none"/>
          <w:lang w:val="ru-RU"/>
        </w:rPr>
        <w:t xml:space="preserve"> </w:t>
      </w:r>
      <w:r>
        <w:rPr>
          <w:rFonts w:eastAsia="Calibri"/>
          <w:b w:val="0"/>
          <w:sz w:val="28"/>
          <w:szCs w:val="28"/>
        </w:rPr>
        <w:t>сочет</w:t>
      </w:r>
      <w:r>
        <w:rPr>
          <w:rFonts w:eastAsia="Calibri"/>
          <w:b w:val="0"/>
          <w:sz w:val="28"/>
          <w:szCs w:val="28"/>
          <w:lang w:val="ru-RU"/>
        </w:rPr>
        <w:t>ать</w:t>
      </w:r>
      <w:r>
        <w:rPr>
          <w:rFonts w:eastAsia="Calibri"/>
          <w:b w:val="0"/>
          <w:sz w:val="28"/>
          <w:szCs w:val="28"/>
        </w:rPr>
        <w:t xml:space="preserve"> в себе движущиеся струи воды, цветные огни и </w:t>
      </w:r>
      <w:bookmarkStart w:id="0" w:name="_GoBack"/>
      <w:bookmarkEnd w:id="0"/>
      <w:r>
        <w:rPr>
          <w:rFonts w:eastAsia="Calibri"/>
          <w:b w:val="0"/>
          <w:sz w:val="28"/>
          <w:szCs w:val="28"/>
        </w:rPr>
        <w:t xml:space="preserve">музыку, управляемую компьютером, для создания впечатляющих эффектов. </w:t>
      </w:r>
    </w:p>
    <w:p w14:paraId="58B97268">
      <w:pPr>
        <w:pStyle w:val="9"/>
        <w:shd w:val="clear" w:color="auto" w:fill="auto"/>
        <w:tabs>
          <w:tab w:val="left" w:pos="685"/>
        </w:tabs>
        <w:spacing w:before="0" w:line="240" w:lineRule="auto"/>
        <w:rPr>
          <w:b w:val="0"/>
          <w:sz w:val="28"/>
          <w:szCs w:val="28"/>
        </w:rPr>
      </w:pPr>
      <w:r>
        <w:rPr>
          <w:rFonts w:eastAsia="Calibri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14:paraId="02E0722E">
      <w:pPr>
        <w:pStyle w:val="9"/>
        <w:shd w:val="clear" w:color="auto" w:fill="auto"/>
        <w:tabs>
          <w:tab w:val="left" w:pos="685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>12. Дата размещения извещения</w:t>
      </w:r>
    </w:p>
    <w:p w14:paraId="324CB2ED">
      <w:pPr>
        <w:pStyle w:val="7"/>
        <w:shd w:val="clear" w:color="auto" w:fill="auto"/>
        <w:spacing w:after="0" w:line="240" w:lineRule="auto"/>
        <w:ind w:firstLine="760"/>
        <w:jc w:val="both"/>
        <w:rPr>
          <w:color w:val="1F497D"/>
          <w:sz w:val="28"/>
          <w:szCs w:val="28"/>
        </w:rPr>
      </w:pPr>
      <w:r>
        <w:rPr>
          <w:rStyle w:val="10"/>
          <w:b w:val="0"/>
          <w:sz w:val="28"/>
          <w:szCs w:val="28"/>
        </w:rPr>
        <w:t>20 мая  2025 г.</w:t>
      </w:r>
      <w:r>
        <w:rPr>
          <w:color w:val="000000"/>
          <w:sz w:val="28"/>
          <w:szCs w:val="28"/>
          <w:lang w:eastAsia="ru-RU" w:bidi="ru-RU"/>
        </w:rPr>
        <w:t xml:space="preserve"> в районной газете «Чырвоны прамень» и на официальном сайте Чашникского районного исполнительного комитета </w:t>
      </w:r>
      <w:r>
        <w:rPr>
          <w:color w:val="222222"/>
          <w:sz w:val="28"/>
          <w:szCs w:val="28"/>
        </w:rPr>
        <w:t xml:space="preserve">Чашникского районного исполнительного комитета: </w:t>
      </w:r>
      <w:r>
        <w:rPr>
          <w:sz w:val="28"/>
          <w:szCs w:val="28"/>
          <w:lang w:val="en-US"/>
        </w:rPr>
        <w:t>chashniki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vitebsk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region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.</w:t>
      </w:r>
      <w:r>
        <w:rPr>
          <w:color w:val="1F497D"/>
          <w:sz w:val="28"/>
          <w:szCs w:val="28"/>
        </w:rPr>
        <w:t xml:space="preserve"> </w:t>
      </w:r>
    </w:p>
    <w:p w14:paraId="539686AA">
      <w:pPr>
        <w:pStyle w:val="7"/>
        <w:shd w:val="clear" w:color="auto" w:fill="auto"/>
        <w:spacing w:after="0" w:line="240" w:lineRule="auto"/>
        <w:ind w:firstLine="760"/>
        <w:jc w:val="both"/>
        <w:rPr>
          <w:color w:val="1F497D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73"/>
    <w:rsid w:val="000249FC"/>
    <w:rsid w:val="00133474"/>
    <w:rsid w:val="001F2609"/>
    <w:rsid w:val="00252FCA"/>
    <w:rsid w:val="002A006E"/>
    <w:rsid w:val="006444A8"/>
    <w:rsid w:val="006E54D2"/>
    <w:rsid w:val="008D0886"/>
    <w:rsid w:val="009001D3"/>
    <w:rsid w:val="00932F8E"/>
    <w:rsid w:val="00B85873"/>
    <w:rsid w:val="00C77464"/>
    <w:rsid w:val="00DF388F"/>
    <w:rsid w:val="3A96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oint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5">
    <w:name w:val="newncpi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6">
    <w:name w:val="Основной текст (2)_"/>
    <w:basedOn w:val="2"/>
    <w:link w:val="7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7">
    <w:name w:val="Основной текст (2)"/>
    <w:basedOn w:val="1"/>
    <w:link w:val="6"/>
    <w:uiPriority w:val="0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 w:eastAsia="Times New Roman" w:cs="Times New Roman"/>
    </w:rPr>
  </w:style>
  <w:style w:type="character" w:customStyle="1" w:styleId="8">
    <w:name w:val="Основной текст (3)_"/>
    <w:basedOn w:val="2"/>
    <w:link w:val="9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9">
    <w:name w:val="Основной текст (3)"/>
    <w:basedOn w:val="1"/>
    <w:link w:val="8"/>
    <w:uiPriority w:val="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hAnsi="Times New Roman" w:eastAsia="Times New Roman" w:cs="Times New Roman"/>
      <w:b/>
      <w:bCs/>
    </w:rPr>
  </w:style>
  <w:style w:type="character" w:customStyle="1" w:styleId="10">
    <w:name w:val="Основной текст (2) + Полужирный"/>
    <w:basedOn w:val="6"/>
    <w:uiPriority w:val="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15"/>
    <w:basedOn w:val="2"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3743</Characters>
  <Lines>31</Lines>
  <Paragraphs>8</Paragraphs>
  <TotalTime>21</TotalTime>
  <ScaleCrop>false</ScaleCrop>
  <LinksUpToDate>false</LinksUpToDate>
  <CharactersWithSpaces>4391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2025-05-16T06:01:00Z</dcterms:created>
  <dc:creator>Администратор</dc:creator>
  <cp:lastModifiedBy>User</cp:lastModifiedBy>
  <dcterms:modified xsi:type="dcterms:W3CDTF">2025-05-16T07:05:41Z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A7AD094AEEAA49F4A4AAC79A6728FEE6_13</vt:lpwstr>
  </property>
</Properties>
</file>