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AA" w:rsidRDefault="00EF1FAA" w:rsidP="00EF1FAA">
      <w:pPr>
        <w:jc w:val="center"/>
        <w:rPr>
          <w:rFonts w:ascii="Times New Roman" w:hAnsi="Times New Roman"/>
          <w:b/>
          <w:bCs/>
          <w:sz w:val="32"/>
          <w:szCs w:val="32"/>
          <w:lang w:eastAsia="zh-TW"/>
        </w:rPr>
      </w:pPr>
      <w:r>
        <w:rPr>
          <w:rFonts w:ascii="Times New Roman" w:hAnsi="Times New Roman"/>
          <w:b/>
          <w:bCs/>
          <w:sz w:val="32"/>
          <w:szCs w:val="32"/>
          <w:lang w:eastAsia="zh-TW"/>
        </w:rPr>
        <w:t>От чего зависит пенсия физических лиц, осуществляющих предпринимательскую деятельность, и как ее увеличить!</w:t>
      </w:r>
    </w:p>
    <w:p w:rsidR="00EF1FAA" w:rsidRDefault="00EF1FAA" w:rsidP="00EF1FAA">
      <w:pPr>
        <w:spacing w:before="240" w:after="120"/>
        <w:ind w:firstLine="567"/>
        <w:jc w:val="both"/>
        <w:rPr>
          <w:rFonts w:ascii="Times New Roman" w:hAnsi="Times New Roman"/>
          <w:sz w:val="30"/>
          <w:szCs w:val="30"/>
        </w:rPr>
      </w:pPr>
      <w:r>
        <w:rPr>
          <w:rFonts w:ascii="Times New Roman" w:hAnsi="Times New Roman"/>
          <w:sz w:val="30"/>
          <w:szCs w:val="30"/>
        </w:rPr>
        <w:t xml:space="preserve">Витебское областное управление </w:t>
      </w:r>
      <w:proofErr w:type="gramStart"/>
      <w:r>
        <w:rPr>
          <w:rFonts w:ascii="Times New Roman" w:hAnsi="Times New Roman"/>
          <w:sz w:val="30"/>
          <w:szCs w:val="30"/>
        </w:rPr>
        <w:t>Фонда социальной защиты населения Министерства труда</w:t>
      </w:r>
      <w:proofErr w:type="gramEnd"/>
      <w:r>
        <w:rPr>
          <w:rFonts w:ascii="Times New Roman" w:hAnsi="Times New Roman"/>
          <w:sz w:val="30"/>
          <w:szCs w:val="30"/>
        </w:rPr>
        <w:t xml:space="preserve"> и социальной защиты Республики Беларусь информирует. </w:t>
      </w:r>
    </w:p>
    <w:p w:rsidR="00EF1FAA" w:rsidRDefault="00EF1FAA" w:rsidP="00EF1FAA">
      <w:pPr>
        <w:spacing w:before="120" w:after="120"/>
        <w:ind w:firstLine="567"/>
        <w:jc w:val="both"/>
        <w:rPr>
          <w:rFonts w:ascii="Times New Roman" w:hAnsi="Times New Roman"/>
          <w:sz w:val="30"/>
          <w:szCs w:val="30"/>
        </w:rPr>
      </w:pPr>
      <w:r>
        <w:rPr>
          <w:rFonts w:ascii="Times New Roman" w:hAnsi="Times New Roman"/>
          <w:sz w:val="30"/>
          <w:szCs w:val="30"/>
        </w:rPr>
        <w:t>Своевременная и полная уплата обязательных страховых взносов в бюджет фонда – это не просто законодательная обязанность, это основа вашей социальной защищенности сегодня и залог обеспечения завтра.</w:t>
      </w:r>
    </w:p>
    <w:p w:rsidR="00EF1FAA" w:rsidRDefault="00EF1FAA" w:rsidP="00EF1FAA">
      <w:pPr>
        <w:spacing w:before="120" w:after="120"/>
        <w:ind w:firstLine="567"/>
        <w:jc w:val="both"/>
        <w:rPr>
          <w:rFonts w:ascii="Times New Roman" w:hAnsi="Times New Roman"/>
          <w:sz w:val="30"/>
          <w:szCs w:val="30"/>
        </w:rPr>
      </w:pPr>
      <w:r>
        <w:rPr>
          <w:rFonts w:ascii="Times New Roman" w:hAnsi="Times New Roman"/>
          <w:sz w:val="30"/>
          <w:szCs w:val="30"/>
        </w:rPr>
        <w:t>Право на трудовую пенсию зависит от страхового стажа (в 2025 г.- это 20 лет). В страховой стаж засчитываются только те месяцы, за которые уплачены обязательные страховые взносы в бюджет фонда.</w:t>
      </w:r>
    </w:p>
    <w:p w:rsidR="00EF1FAA" w:rsidRDefault="00EF1FAA" w:rsidP="00EF1FAA">
      <w:pPr>
        <w:spacing w:before="120" w:after="120"/>
        <w:ind w:firstLine="567"/>
        <w:jc w:val="both"/>
        <w:rPr>
          <w:rFonts w:ascii="Times New Roman" w:hAnsi="Times New Roman"/>
          <w:sz w:val="30"/>
          <w:szCs w:val="30"/>
        </w:rPr>
      </w:pPr>
      <w:r>
        <w:rPr>
          <w:rFonts w:ascii="Times New Roman" w:hAnsi="Times New Roman"/>
          <w:sz w:val="30"/>
          <w:szCs w:val="30"/>
        </w:rPr>
        <w:t>На размер пенсии влияет как продолжительность стажа, так и размер дохода, из которого уплачиваются взносы в бюджет фонда. Так, если физические лица, осуществляющие предпринимательскую деятельность, не менее 20 лет (минимальный страховой стаж) уплачивали взносы из дохода не выше минимальной заработной платы, сформируется право только на минимальную трудовую пенсию по возрасту.</w:t>
      </w:r>
    </w:p>
    <w:p w:rsidR="00EF1FAA" w:rsidRDefault="00EF1FAA" w:rsidP="00EF1FAA">
      <w:pPr>
        <w:spacing w:before="120" w:after="120"/>
        <w:ind w:firstLine="567"/>
        <w:jc w:val="both"/>
        <w:rPr>
          <w:rFonts w:ascii="Times New Roman" w:hAnsi="Times New Roman"/>
          <w:sz w:val="30"/>
          <w:szCs w:val="30"/>
        </w:rPr>
      </w:pPr>
      <w:r>
        <w:rPr>
          <w:rFonts w:ascii="Times New Roman" w:hAnsi="Times New Roman"/>
          <w:sz w:val="30"/>
          <w:szCs w:val="30"/>
        </w:rPr>
        <w:t>Крайне важно планировать свое пенсионное будущее уже сегодня!</w:t>
      </w:r>
    </w:p>
    <w:p w:rsidR="00EF1FAA" w:rsidRDefault="00EF1FAA" w:rsidP="00EF1FAA">
      <w:pPr>
        <w:spacing w:before="120" w:after="120"/>
        <w:ind w:firstLine="567"/>
        <w:jc w:val="both"/>
        <w:rPr>
          <w:rFonts w:ascii="Times New Roman" w:hAnsi="Times New Roman"/>
          <w:sz w:val="30"/>
          <w:szCs w:val="30"/>
          <w:lang w:eastAsia="ru-RU"/>
        </w:rPr>
      </w:pPr>
      <w:r>
        <w:rPr>
          <w:rFonts w:ascii="Times New Roman" w:hAnsi="Times New Roman"/>
          <w:sz w:val="30"/>
          <w:szCs w:val="30"/>
        </w:rPr>
        <w:t>Увеличить размер своей будущей пенсии можно, если п</w:t>
      </w:r>
      <w:r>
        <w:rPr>
          <w:rFonts w:ascii="Times New Roman" w:hAnsi="Times New Roman"/>
          <w:sz w:val="30"/>
          <w:szCs w:val="30"/>
          <w:lang w:eastAsia="ru-RU"/>
        </w:rPr>
        <w:t>роизводить уплату обязательных страховых взносов в ФСЗН из дохода свыше минимальной заработной платы.</w:t>
      </w:r>
    </w:p>
    <w:p w:rsidR="00EF1FAA" w:rsidRDefault="00EF1FAA" w:rsidP="00EF1FAA">
      <w:pPr>
        <w:spacing w:before="120" w:after="120"/>
        <w:ind w:left="993" w:firstLine="425"/>
        <w:contextualSpacing/>
        <w:jc w:val="both"/>
        <w:rPr>
          <w:rFonts w:ascii="Times New Roman" w:hAnsi="Times New Roman"/>
          <w:i/>
          <w:iCs/>
          <w:sz w:val="28"/>
          <w:szCs w:val="28"/>
          <w:lang w:eastAsia="ru-RU"/>
        </w:rPr>
      </w:pPr>
      <w:r>
        <w:rPr>
          <w:rFonts w:ascii="Times New Roman" w:hAnsi="Times New Roman"/>
          <w:i/>
          <w:iCs/>
          <w:sz w:val="28"/>
          <w:szCs w:val="28"/>
          <w:lang w:eastAsia="ru-RU"/>
        </w:rPr>
        <w:t>Т.е. чем выше доход декларируется в формах ПУ-3 (ежегодная форма отчетности в ФСЗН), тем выше сумма уплачиваемых взносов, что напрямую влияет на размер будущей пенсии.</w:t>
      </w:r>
    </w:p>
    <w:p w:rsidR="00EF1FAA" w:rsidRDefault="00EF1FAA" w:rsidP="00EF1FAA">
      <w:pPr>
        <w:spacing w:before="120" w:after="120"/>
        <w:jc w:val="both"/>
        <w:rPr>
          <w:rFonts w:ascii="Times New Roman" w:hAnsi="Times New Roman"/>
          <w:sz w:val="30"/>
          <w:szCs w:val="30"/>
        </w:rPr>
      </w:pPr>
      <w:r>
        <w:rPr>
          <w:rFonts w:ascii="Times New Roman" w:hAnsi="Times New Roman"/>
          <w:sz w:val="30"/>
          <w:szCs w:val="30"/>
        </w:rPr>
        <w:t>Кроме этого, размер пособий по временной нетрудоспособности и по беременности и родам рассчитывается исходя из вашего среднего заработка за определенный период, который, в свою очередь, базируется на сумме уплаченных взносов.</w:t>
      </w:r>
    </w:p>
    <w:p w:rsidR="00EF1FAA" w:rsidRDefault="00EF1FAA" w:rsidP="00EF1FAA">
      <w:pPr>
        <w:spacing w:before="120" w:after="120"/>
        <w:jc w:val="center"/>
        <w:rPr>
          <w:rFonts w:ascii="Times New Roman" w:hAnsi="Times New Roman"/>
          <w:b/>
          <w:bCs/>
          <w:sz w:val="30"/>
          <w:szCs w:val="30"/>
          <w:lang w:eastAsia="ru-RU"/>
        </w:rPr>
      </w:pPr>
      <w:r>
        <w:rPr>
          <w:rFonts w:ascii="Times New Roman" w:hAnsi="Times New Roman"/>
          <w:b/>
          <w:bCs/>
          <w:sz w:val="30"/>
          <w:szCs w:val="30"/>
          <w:lang w:eastAsia="ru-RU"/>
        </w:rPr>
        <w:t xml:space="preserve">Не ограничивайтесь минимумом – </w:t>
      </w:r>
    </w:p>
    <w:p w:rsidR="00EF1FAA" w:rsidRDefault="00EF1FAA" w:rsidP="00EF1FAA">
      <w:pPr>
        <w:jc w:val="center"/>
        <w:rPr>
          <w:rFonts w:ascii="Times New Roman" w:hAnsi="Times New Roman"/>
          <w:sz w:val="30"/>
          <w:szCs w:val="30"/>
          <w:lang w:eastAsia="ru-RU"/>
        </w:rPr>
      </w:pPr>
      <w:r>
        <w:rPr>
          <w:rFonts w:ascii="Times New Roman" w:hAnsi="Times New Roman"/>
          <w:b/>
          <w:bCs/>
          <w:sz w:val="30"/>
          <w:szCs w:val="30"/>
          <w:lang w:eastAsia="ru-RU"/>
        </w:rPr>
        <w:t>инвестируйте в свою социальную защиту!</w:t>
      </w:r>
    </w:p>
    <w:p w:rsidR="003B0739" w:rsidRDefault="003B0739">
      <w:bookmarkStart w:id="0" w:name="_GoBack"/>
      <w:bookmarkEnd w:id="0"/>
    </w:p>
    <w:sectPr w:rsidR="003B0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5E"/>
    <w:rsid w:val="003B0739"/>
    <w:rsid w:val="00EF1FAA"/>
    <w:rsid w:val="00FE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AA"/>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AA"/>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Татьяна Михайловна</dc:creator>
  <cp:lastModifiedBy>Воронова Татьяна Михайловна</cp:lastModifiedBy>
  <cp:revision>2</cp:revision>
  <dcterms:created xsi:type="dcterms:W3CDTF">2025-06-05T13:12:00Z</dcterms:created>
  <dcterms:modified xsi:type="dcterms:W3CDTF">2025-06-05T13:12:00Z</dcterms:modified>
</cp:coreProperties>
</file>