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1F" w:rsidRDefault="00EC6B1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ЖИЛИЩНО-КОММУНАЛЬНОГО ХОЗЯЙСТВА РЕСПУБЛИКИ БЕЛАРУСЬ</w:t>
      </w:r>
    </w:p>
    <w:p w:rsidR="00EC6B1F" w:rsidRDefault="00EC6B1F">
      <w:pPr>
        <w:pStyle w:val="newncpi"/>
        <w:ind w:firstLine="0"/>
        <w:jc w:val="center"/>
      </w:pPr>
      <w:r>
        <w:rPr>
          <w:rStyle w:val="datepr"/>
        </w:rPr>
        <w:t>23 марта 2022 г.</w:t>
      </w:r>
      <w:r>
        <w:rPr>
          <w:rStyle w:val="number"/>
        </w:rPr>
        <w:t xml:space="preserve"> № 5</w:t>
      </w:r>
    </w:p>
    <w:p w:rsidR="00EC6B1F" w:rsidRDefault="00EC6B1F">
      <w:pPr>
        <w:pStyle w:val="titlencpi"/>
      </w:pPr>
      <w:r>
        <w:t>Об утверждении регламентов административных процедур</w:t>
      </w:r>
    </w:p>
    <w:p w:rsidR="00EC6B1F" w:rsidRDefault="00EC6B1F">
      <w:pPr>
        <w:pStyle w:val="preamble"/>
      </w:pPr>
      <w:r>
        <w:t>На основании абзаца третьего пункта 3 Указа Президента Республики Беларусь от 25 июня 2021 г. № 240 «Об административных процедурах, осуществляемых в отношении субъектов хозяйствования», подпункта 4.4 пункта 4 Положения о Министерстве жилищно-коммунального хозяйства Республики Беларусь, утвержденного постановлением Совета Министров Республики Беларусь от 31 июля 2006 г. № 968, Министерство жилищно-коммунального хозяйства Республики Беларусь ПОСТАНОВЛЯЕТ:</w:t>
      </w:r>
    </w:p>
    <w:p w:rsidR="00EC6B1F" w:rsidRDefault="00EC6B1F">
      <w:pPr>
        <w:pStyle w:val="point"/>
      </w:pPr>
      <w:r>
        <w:t>1. Утвердить: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</w:t>
      </w:r>
      <w:r>
        <w:rPr>
          <w:vertAlign w:val="superscript"/>
        </w:rPr>
        <w:t>1</w:t>
      </w:r>
      <w:r>
        <w:t xml:space="preserve"> 3.13.4 «Получение решения о согласовании предпроектной (предынвестиционной)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6.18.1 «Получение свидетельства о регистрации в реестре организаций, осуществляющих сбор, сортировку, подготовку отходов»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16.3.1 «Получение решения о признании многоквартирного, блокированного или одноквартирного жилого дома, 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16.4.1 «Регистрация договора найма жилого помещения частного или государственного жилищного фонда или дополнительного соглашения к такому договору»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16.4.2 «Регистрация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16.6.1 «Получение решения о переводе жилого помещения в нежилое»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16.6.2 «Получение решения о переводе нежилого помещения в жилое»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16.6.3 «Получение решения об отмене решения о переводе жилого помещения в нежилое или нежилого помещения в жилое»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16.6.4 «Получение решения о согласовании использования не по назначению блокированного, одноквартирного жилого дома или его части»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16.7.1 «Получение разрешения на переустройство, перепланировку жилого помещения или нежилого помещения в жилом доме»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16.7.2 «Согласование самовольного переустройства, перепланировки жилого помещения или нежилого помещения в жилом доме»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16.7.3 «Получение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16.7.4 «Получение решения о разрешении на реконструкцию нежилой капитальной постройки на придомовой территории»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16.8.1 «Согласование установки на крыше или фасаде многоквартирного жилого дома индивидуальной антенны или иной конструкции»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16.8.2 «Согласование самовольной установки на крыше или фасаде многоквартирного жилого дома индивидуальной антенны или иной конструкции»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16.9.1 «Получение решения о сносе непригодного для проживания жилого дома»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16.10.1 «Включение жилого помещения государственного жилищного фонда в состав специальных жилых помещений»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16.10.2 «Включение жилого помещения государственного жилищного фонда в состав арендного жилья»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16.10.3 «Исключение жилого помещения государственного жилищного фонда из состава специальных жилых помещений» (прилагается);</w:t>
      </w:r>
    </w:p>
    <w:p w:rsidR="00EC6B1F" w:rsidRDefault="00EC6B1F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16.10.4 «Исключение жилого помещения государственного жилищного фонда из состава арендного жилья» (прилагается).</w:t>
      </w:r>
    </w:p>
    <w:p w:rsidR="00EC6B1F" w:rsidRDefault="00EC6B1F">
      <w:pPr>
        <w:pStyle w:val="snoskiline"/>
      </w:pPr>
      <w:r>
        <w:t>______________________________</w:t>
      </w:r>
    </w:p>
    <w:p w:rsidR="00EC6B1F" w:rsidRDefault="00EC6B1F">
      <w:pPr>
        <w:pStyle w:val="snoski"/>
        <w:spacing w:after="240"/>
      </w:pPr>
      <w:r>
        <w:rPr>
          <w:vertAlign w:val="superscript"/>
        </w:rPr>
        <w:t>1 </w:t>
      </w:r>
      <w:r>
        <w:t>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EC6B1F" w:rsidRDefault="00EC6B1F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EC6B1F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B1F" w:rsidRDefault="00EC6B1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B1F" w:rsidRDefault="00EC6B1F">
            <w:pPr>
              <w:pStyle w:val="newncpi0"/>
              <w:jc w:val="right"/>
            </w:pPr>
            <w:r>
              <w:rPr>
                <w:rStyle w:val="pers"/>
              </w:rPr>
              <w:t>А.В.Хмель</w:t>
            </w:r>
          </w:p>
        </w:tc>
      </w:tr>
    </w:tbl>
    <w:p w:rsidR="00EC6B1F" w:rsidRDefault="00EC6B1F">
      <w:pPr>
        <w:pStyle w:val="newncpi0"/>
      </w:pPr>
      <w:r>
        <w:t> </w:t>
      </w:r>
    </w:p>
    <w:p w:rsidR="00EC6B1F" w:rsidRDefault="00EC6B1F">
      <w:pPr>
        <w:pStyle w:val="agree"/>
      </w:pPr>
      <w:r>
        <w:t>СОГЛАСОВАНО</w:t>
      </w:r>
    </w:p>
    <w:p w:rsidR="00EC6B1F" w:rsidRDefault="00EC6B1F">
      <w:pPr>
        <w:pStyle w:val="agree"/>
      </w:pPr>
      <w:r>
        <w:t>Государственный комитет</w:t>
      </w:r>
    </w:p>
    <w:p w:rsidR="00EC6B1F" w:rsidRDefault="00EC6B1F">
      <w:pPr>
        <w:pStyle w:val="agree"/>
      </w:pPr>
      <w:r>
        <w:t>по имуществу</w:t>
      </w:r>
    </w:p>
    <w:p w:rsidR="00EC6B1F" w:rsidRDefault="00EC6B1F">
      <w:pPr>
        <w:pStyle w:val="agree"/>
      </w:pPr>
      <w:r>
        <w:t>Республики Беларусь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Министерство архитектуры</w:t>
      </w:r>
    </w:p>
    <w:p w:rsidR="00EC6B1F" w:rsidRDefault="00EC6B1F">
      <w:pPr>
        <w:pStyle w:val="agree"/>
      </w:pPr>
      <w:r>
        <w:t>и строительства</w:t>
      </w:r>
    </w:p>
    <w:p w:rsidR="00EC6B1F" w:rsidRDefault="00EC6B1F">
      <w:pPr>
        <w:pStyle w:val="agree"/>
      </w:pPr>
      <w:r>
        <w:t>Республики Беларусь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Министерство здравоохранения</w:t>
      </w:r>
    </w:p>
    <w:p w:rsidR="00EC6B1F" w:rsidRDefault="00EC6B1F">
      <w:pPr>
        <w:pStyle w:val="agree"/>
      </w:pPr>
      <w:r>
        <w:t>Республики Беларусь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Министерство культуры</w:t>
      </w:r>
    </w:p>
    <w:p w:rsidR="00EC6B1F" w:rsidRDefault="00EC6B1F">
      <w:pPr>
        <w:pStyle w:val="agree"/>
      </w:pPr>
      <w:r>
        <w:t>Республики Беларусь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 xml:space="preserve">Министерство труда </w:t>
      </w:r>
    </w:p>
    <w:p w:rsidR="00EC6B1F" w:rsidRDefault="00EC6B1F">
      <w:pPr>
        <w:pStyle w:val="agree"/>
      </w:pPr>
      <w:r>
        <w:t>и социальной защиты</w:t>
      </w:r>
    </w:p>
    <w:p w:rsidR="00EC6B1F" w:rsidRDefault="00EC6B1F">
      <w:pPr>
        <w:pStyle w:val="agree"/>
      </w:pPr>
      <w:r>
        <w:t>Республики Беларусь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Министерство экономики</w:t>
      </w:r>
    </w:p>
    <w:p w:rsidR="00EC6B1F" w:rsidRDefault="00EC6B1F">
      <w:pPr>
        <w:pStyle w:val="agree"/>
      </w:pPr>
      <w:r>
        <w:t>Республики Беларусь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Оперативно-аналитический центр</w:t>
      </w:r>
    </w:p>
    <w:p w:rsidR="00EC6B1F" w:rsidRDefault="00EC6B1F">
      <w:pPr>
        <w:pStyle w:val="agree"/>
      </w:pPr>
      <w:r>
        <w:t>при Президенте Республики Беларусь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Брестский областной</w:t>
      </w:r>
    </w:p>
    <w:p w:rsidR="00EC6B1F" w:rsidRDefault="00EC6B1F">
      <w:pPr>
        <w:pStyle w:val="agree"/>
      </w:pPr>
      <w:r>
        <w:t>исполнительный комитет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Витебский областной</w:t>
      </w:r>
    </w:p>
    <w:p w:rsidR="00EC6B1F" w:rsidRDefault="00EC6B1F">
      <w:pPr>
        <w:pStyle w:val="agree"/>
      </w:pPr>
      <w:r>
        <w:t>исполнительный комитет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Гомельский областной</w:t>
      </w:r>
    </w:p>
    <w:p w:rsidR="00EC6B1F" w:rsidRDefault="00EC6B1F">
      <w:pPr>
        <w:pStyle w:val="agree"/>
      </w:pPr>
      <w:r>
        <w:t>исполнительный комитет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Гродненский областной</w:t>
      </w:r>
    </w:p>
    <w:p w:rsidR="00EC6B1F" w:rsidRDefault="00EC6B1F">
      <w:pPr>
        <w:pStyle w:val="agree"/>
      </w:pPr>
      <w:r>
        <w:t>исполнительный комитет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Минский областной</w:t>
      </w:r>
    </w:p>
    <w:p w:rsidR="00EC6B1F" w:rsidRDefault="00EC6B1F">
      <w:pPr>
        <w:pStyle w:val="agree"/>
      </w:pPr>
      <w:r>
        <w:t>исполнительный комитет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Минский городской</w:t>
      </w:r>
    </w:p>
    <w:p w:rsidR="00EC6B1F" w:rsidRDefault="00EC6B1F">
      <w:pPr>
        <w:pStyle w:val="agree"/>
      </w:pPr>
      <w:r>
        <w:t>исполнительный комитет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Могилевский областной</w:t>
      </w:r>
    </w:p>
    <w:p w:rsidR="00EC6B1F" w:rsidRDefault="00EC6B1F">
      <w:pPr>
        <w:pStyle w:val="agree"/>
      </w:pPr>
      <w:r>
        <w:t>исполнительный комитет</w:t>
      </w:r>
    </w:p>
    <w:p w:rsidR="00EC6B1F" w:rsidRDefault="00EC6B1F">
      <w:pPr>
        <w:pStyle w:val="agree"/>
      </w:pPr>
      <w:r>
        <w:t> </w:t>
      </w:r>
    </w:p>
    <w:p w:rsidR="00EC6B1F" w:rsidRDefault="00EC6B1F">
      <w:pPr>
        <w:pStyle w:val="agree"/>
      </w:pPr>
      <w:r>
        <w:t>Государственное учреждение</w:t>
      </w:r>
    </w:p>
    <w:p w:rsidR="00EC6B1F" w:rsidRDefault="00EC6B1F">
      <w:pPr>
        <w:pStyle w:val="agree"/>
      </w:pPr>
      <w:r>
        <w:t>«Администрация Китайско-</w:t>
      </w:r>
    </w:p>
    <w:p w:rsidR="00EC6B1F" w:rsidRDefault="00EC6B1F">
      <w:pPr>
        <w:pStyle w:val="agree"/>
      </w:pPr>
      <w:r>
        <w:t>Белорусского индустриального</w:t>
      </w:r>
    </w:p>
    <w:p w:rsidR="00EC6B1F" w:rsidRDefault="00EC6B1F">
      <w:pPr>
        <w:pStyle w:val="agree"/>
      </w:pPr>
      <w:r>
        <w:t>парка «Великий камень»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3.13.4 «Получение решения о согласовании предпроектной (предынвестиционной)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5 ноября 2019 г. № 746 «О строительстве водозаборных сооружений»;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подпункте 1.4 пункта 1 постановления Совета Министров Республики Беларусь от 5 ноября 2019 г. № 746;</w:t>
      </w:r>
    </w:p>
    <w:p w:rsidR="00EC6B1F" w:rsidRDefault="00EC6B1F">
      <w:pPr>
        <w:pStyle w:val="underpoint"/>
      </w:pPr>
      <w:r>
        <w:t>1.4.2. обжалование административных решений, принятых областными, Минским городским исполнительными комитетами,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0"/>
        <w:gridCol w:w="4122"/>
        <w:gridCol w:w="2977"/>
      </w:tblGrid>
      <w:tr w:rsidR="00EC6B1F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заявление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</w:t>
            </w: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обоснование инвестиций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5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 согласовании предпроектной (предынвестиционной) документации на строительство водозаборных сооружений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4"/>
        <w:gridCol w:w="2695"/>
      </w:tblGrid>
      <w:tr w:rsidR="00EC6B1F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  <w:r>
              <w:br/>
              <w:t xml:space="preserve"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 отношении субъектов хозяйствования, по подпункту 6.18.1 «Получение свидетельства о регистрации в реестре организаций, осуществляющих сбор, сортировку, подготовку отходов»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государственное учреждение «Оператор вторичных материальных ресурсов»;</w:t>
      </w:r>
    </w:p>
    <w:p w:rsidR="00EC6B1F" w:rsidRDefault="00EC6B1F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17 января 2020 г. № 16 «О совершенствовании порядка обращения с отходами товаров и упаковки»;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30 июня 2020 г. № 388 «О реализации Указа Президента Республики Беларусь от 17 января 2020 г. № 16»;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9"/>
        <w:gridCol w:w="1990"/>
        <w:gridCol w:w="1840"/>
      </w:tblGrid>
      <w:tr w:rsidR="00EC6B1F">
        <w:trPr>
          <w:trHeight w:val="240"/>
        </w:trPr>
        <w:tc>
          <w:tcPr>
            <w:tcW w:w="2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заявление о регистрации в реестре организаций, осуществляющих сбор, сортировку, подготовку отходов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по форме согласно приложению 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</w:t>
            </w:r>
          </w:p>
        </w:tc>
      </w:tr>
      <w:tr w:rsidR="00EC6B1F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документ, подтверждающий наличие принадлежащих на праве собственности, аренды и (или) ином законном основании стационарных или передвижных пунктов приема (заготовки), контейнеров для сбора отходов, объектов сортировки (разделения по видам) отходов: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для контейнеров для сбора отходов – договор купли-продажи и товаросопроводительные документы или договор аренды (субаренды) и акт передачи, или договор безвозмездного пользования и акт передачи, или иной документ, подтверждающий наличие контейнеров на законном основании;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для стационарных пунктов приема (заготовки), являющихся капитальными строениями, – свидетельство о государственной регистрации капитального строения или договор аренды (субаренды) и акт передачи, или договор безвозмездного пользования и акт передачи, или выписка из оборотно-сальдовой ведомости;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для стационарных пунктов приема (заготовки), не являющихся капитальными строениями: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отношении стационарного пункта – договор на приобретение и товаросопроводительные документы или договор аренды (субаренды) и акт передачи, или договор безвозмездного пользования и акт передачи, или решение о реорганизации и акт передачи, или выписка из оборотно-сальдовой ведомости;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отношении земельного участка, на котором располагается пункт, – договор аренды (субаренды) и акт передачи на земельный участок или договор безвозмездного пользования и акт передачи на земельный участок, или решение (письмо) местного исполнительного и распорядительного органа о предоставлении земельного участка;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для передвижных пунктов приема (заготовки) – свидетельство о регистрации транспортного средства или договор аренды (субаренды) и акт передачи, или договор безвозмездного пользования и акт передачи, или решение о реорганизации и акт передачи, или решение об использовании транспортного средства в предпринимательской деятельности для индивидуальных предпринимателей;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для объектов сортировки (разделения по видам) отходов: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отношении оборудования для сортировки – договор на приобретение оборудования и товаросопроводительные документы или выписка из оборотно-сальдовой ведомости на оборудование;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отношении земельного участка или сооружений, на территории которых расположен объект сортировки, – свидетельство о государственной регистрации капитального строения или свидетельство о государственной регистрации земельного участка, или договор аренды (субаренды) и акт передачи на помещение или земельный участок, или договор безвозмездного пользования и акт передачи на помещение или земельный участок, или решение (письмо) местного исполнительного и распорядительного органа о предоставлении земельного участка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копия документа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9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документы, подтверждающие иные способы сбора отходов – договор поручения или договор оказания услуг, или договор комиссии, или договор на приобретение и товаросопроводительные документы (при наличии), или договор аренды (субаренды) и акт передачи, или договор безвозмездного пользования и акт передачи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копия документа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5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свидетельство о регистрации в реестре организаций, осуществляющих сбор, сортировку, подготовку отходов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включение заинтересованного лица в реестр организаций, осуществляющих сбор, сортировку, подготовку отходов.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2"/>
        <w:gridCol w:w="3547"/>
      </w:tblGrid>
      <w:tr w:rsidR="00EC6B1F">
        <w:trPr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89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Министерство жилищно-коммунального хозяйства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rPr>
          <w:rFonts w:eastAsia="Times New Roman"/>
        </w:rPr>
        <w:sectPr w:rsidR="00EC6B1F" w:rsidSect="00EC6B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6"/>
        <w:gridCol w:w="4265"/>
      </w:tblGrid>
      <w:tr w:rsidR="00EC6B1F">
        <w:trPr>
          <w:trHeight w:val="238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append1"/>
            </w:pPr>
            <w:r>
              <w:t>Приложение</w:t>
            </w:r>
          </w:p>
          <w:p w:rsidR="00EC6B1F" w:rsidRDefault="00EC6B1F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6.18.1</w:t>
            </w:r>
            <w:r>
              <w:br/>
              <w:t>«Получение свидетельства о регистрации</w:t>
            </w:r>
            <w:r>
              <w:br/>
              <w:t>в реестре организаций, осуществляющих</w:t>
            </w:r>
            <w:r>
              <w:br/>
              <w:t xml:space="preserve">сбор, сортировку, подготовку отходов» 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onestring"/>
      </w:pPr>
      <w:r>
        <w:t>Форма</w:t>
      </w:r>
    </w:p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0"/>
        <w:ind w:left="4253"/>
      </w:pPr>
      <w:r>
        <w:t>Государственное учреждение</w:t>
      </w:r>
    </w:p>
    <w:p w:rsidR="00EC6B1F" w:rsidRDefault="00EC6B1F">
      <w:pPr>
        <w:pStyle w:val="newncpi0"/>
        <w:ind w:left="4253"/>
      </w:pPr>
      <w:r>
        <w:t>«Оператор вторичных материальных ресурсов»</w:t>
      </w:r>
    </w:p>
    <w:p w:rsidR="00EC6B1F" w:rsidRDefault="00EC6B1F">
      <w:pPr>
        <w:pStyle w:val="titlep"/>
      </w:pPr>
      <w:r>
        <w:t>ЗАЯВЛЕНИЕ</w:t>
      </w:r>
      <w:r>
        <w:br/>
        <w:t>о регистрации в реестре организаций, осуществляющих сбор, сортировку, подготовку отходов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81"/>
      </w:tblGrid>
      <w:tr w:rsidR="00EC6B1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Прошу зарегистрировать</w:t>
            </w:r>
          </w:p>
        </w:tc>
      </w:tr>
      <w:tr w:rsidR="00EC6B1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0"/>
            </w:pPr>
            <w:r>
              <w:t>___________________________________________________________________________ </w:t>
            </w:r>
          </w:p>
          <w:p w:rsidR="00EC6B1F" w:rsidRDefault="00EC6B1F">
            <w:pPr>
              <w:pStyle w:val="table10"/>
              <w:ind w:right="291"/>
              <w:jc w:val="center"/>
            </w:pPr>
            <w:r>
              <w:t>(наименование юридического лица (фамилия, собственное имя, отчество (если таковое имеется) индивидуального предпринимателя)</w:t>
            </w:r>
          </w:p>
        </w:tc>
      </w:tr>
      <w:tr w:rsidR="00EC6B1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0"/>
            </w:pPr>
            <w:r>
              <w:t>___________________________________________________________________________</w:t>
            </w:r>
          </w:p>
          <w:p w:rsidR="00EC6B1F" w:rsidRDefault="00EC6B1F">
            <w:pPr>
              <w:pStyle w:val="table10"/>
              <w:ind w:right="291"/>
              <w:jc w:val="center"/>
            </w:pPr>
            <w:r>
              <w:t>(учетный номер плательщика)</w:t>
            </w:r>
          </w:p>
        </w:tc>
      </w:tr>
      <w:tr w:rsidR="00EC6B1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0"/>
            </w:pPr>
            <w:r>
              <w:t>___________________________________________________________________________</w:t>
            </w:r>
          </w:p>
          <w:p w:rsidR="00EC6B1F" w:rsidRDefault="00EC6B1F">
            <w:pPr>
              <w:pStyle w:val="table10"/>
              <w:ind w:right="431"/>
              <w:jc w:val="center"/>
            </w:pPr>
            <w:r>
              <w:t>(место нахождения юридического лица (место жительства индивидуального предпринимателя)</w:t>
            </w:r>
          </w:p>
        </w:tc>
      </w:tr>
      <w:tr w:rsidR="00EC6B1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0"/>
            </w:pPr>
            <w:r>
              <w:t>___________________________________________________________________________</w:t>
            </w:r>
          </w:p>
          <w:p w:rsidR="00EC6B1F" w:rsidRDefault="00EC6B1F">
            <w:pPr>
              <w:pStyle w:val="table10"/>
              <w:ind w:right="431"/>
              <w:jc w:val="center"/>
            </w:pPr>
            <w:r>
              <w:t>(контактный телефон, адрес электронной почты)</w:t>
            </w:r>
          </w:p>
        </w:tc>
      </w:tr>
    </w:tbl>
    <w:p w:rsidR="00EC6B1F" w:rsidRDefault="00EC6B1F">
      <w:pPr>
        <w:pStyle w:val="newncpi0"/>
      </w:pPr>
      <w:r>
        <w:t>в реестре организаций, осуществляющих сбор, сортировку, подготовку отходов.</w:t>
      </w:r>
    </w:p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Сбор, сортировка, подготовка отходов осуществляются посредством:</w:t>
      </w:r>
    </w:p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контейнеров для сбора отходов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2000"/>
        <w:gridCol w:w="1822"/>
        <w:gridCol w:w="2135"/>
        <w:gridCol w:w="1572"/>
      </w:tblGrid>
      <w:tr w:rsidR="00EC6B1F">
        <w:trPr>
          <w:trHeight w:val="240"/>
        </w:trPr>
        <w:tc>
          <w:tcPr>
            <w:tcW w:w="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Виды собираемых отходов</w:t>
            </w:r>
          </w:p>
        </w:tc>
        <w:tc>
          <w:tcPr>
            <w:tcW w:w="1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Информация о контейнере (тип, марка, модель)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Объем контейнера, куб. метров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Материал, из которого изготовлен контейнер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Количество контейнеров</w:t>
            </w:r>
          </w:p>
        </w:tc>
      </w:tr>
      <w:tr w:rsidR="00EC6B1F">
        <w:trPr>
          <w:trHeight w:val="240"/>
        </w:trPr>
        <w:tc>
          <w:tcPr>
            <w:tcW w:w="9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стационарных пунктов приема (заготовки) отходов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5"/>
        <w:gridCol w:w="1848"/>
        <w:gridCol w:w="1133"/>
        <w:gridCol w:w="3135"/>
      </w:tblGrid>
      <w:tr w:rsidR="00EC6B1F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Место нахождения и контактные телефоны (при наличии), площадь пункта приема (заготовки)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Виды собираемых отходов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График работы</w:t>
            </w:r>
          </w:p>
        </w:tc>
        <w:tc>
          <w:tcPr>
            <w:tcW w:w="16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Применяемое весовое оборудование (марка, модель, заводской или инвентарный номер)</w:t>
            </w:r>
          </w:p>
        </w:tc>
      </w:tr>
      <w:tr w:rsidR="00EC6B1F">
        <w:trPr>
          <w:trHeight w:val="240"/>
        </w:trPr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передвижных пунктов приема (заготовки) отходов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2270"/>
        <w:gridCol w:w="852"/>
        <w:gridCol w:w="3135"/>
      </w:tblGrid>
      <w:tr w:rsidR="00EC6B1F">
        <w:trPr>
          <w:trHeight w:val="240"/>
        </w:trPr>
        <w:tc>
          <w:tcPr>
            <w:tcW w:w="16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Марка автомобиля, государственный регистрационный номер автотранспортного средства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Виды собираемых отходов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График работы</w:t>
            </w:r>
          </w:p>
        </w:tc>
        <w:tc>
          <w:tcPr>
            <w:tcW w:w="16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Применяемое весовое оборудование (марка, модель, заводской или инвентарный номер)</w:t>
            </w:r>
          </w:p>
        </w:tc>
      </w:tr>
      <w:tr w:rsidR="00EC6B1F">
        <w:trPr>
          <w:trHeight w:val="240"/>
        </w:trPr>
        <w:tc>
          <w:tcPr>
            <w:tcW w:w="16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объектов сортировки (разделения по видам) отходов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9"/>
        <w:gridCol w:w="1846"/>
        <w:gridCol w:w="2270"/>
        <w:gridCol w:w="1278"/>
        <w:gridCol w:w="1148"/>
      </w:tblGrid>
      <w:tr w:rsidR="00EC6B1F">
        <w:trPr>
          <w:trHeight w:val="240"/>
        </w:trPr>
        <w:tc>
          <w:tcPr>
            <w:tcW w:w="15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объекта, место нахождения и контактные телефоны (при наличии)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Виды собираемых отходов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Максимальное количество сортируемых в год отходов, тонн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График работы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Количество работников</w:t>
            </w:r>
          </w:p>
        </w:tc>
      </w:tr>
      <w:tr w:rsidR="00EC6B1F">
        <w:trPr>
          <w:trHeight w:val="240"/>
        </w:trPr>
        <w:tc>
          <w:tcPr>
            <w:tcW w:w="15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иной техники, оборудования, способов сбора, сортировки, подготовки отходов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2"/>
        <w:gridCol w:w="2561"/>
        <w:gridCol w:w="2418"/>
      </w:tblGrid>
      <w:tr w:rsidR="00EC6B1F">
        <w:trPr>
          <w:trHeight w:val="240"/>
        </w:trPr>
        <w:tc>
          <w:tcPr>
            <w:tcW w:w="234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техники, оборудования, способа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Виды собираемых отходов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Краткое описание</w:t>
            </w:r>
          </w:p>
        </w:tc>
      </w:tr>
      <w:tr w:rsidR="00EC6B1F">
        <w:trPr>
          <w:trHeight w:val="240"/>
        </w:trPr>
        <w:tc>
          <w:tcPr>
            <w:tcW w:w="23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 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9"/>
        <w:gridCol w:w="2702"/>
        <w:gridCol w:w="2700"/>
      </w:tblGrid>
      <w:tr w:rsidR="00EC6B1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лицо 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B1F" w:rsidRDefault="00EC6B1F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B1F" w:rsidRDefault="00EC6B1F">
            <w:pPr>
              <w:pStyle w:val="newncpi0"/>
              <w:jc w:val="right"/>
            </w:pPr>
            <w:r>
              <w:t>_____________________</w:t>
            </w:r>
          </w:p>
        </w:tc>
      </w:tr>
      <w:tr w:rsidR="00EC6B1F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  <w:ind w:right="277"/>
              <w:jc w:val="right"/>
            </w:pPr>
            <w:r>
              <w:t>(инициалы, фамилия)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0"/>
      </w:pPr>
      <w:r>
        <w:t>Исполнитель _________________________________________________________________</w:t>
      </w:r>
    </w:p>
    <w:p w:rsidR="00EC6B1F" w:rsidRDefault="00EC6B1F">
      <w:pPr>
        <w:pStyle w:val="undline"/>
        <w:ind w:left="2977"/>
      </w:pPr>
      <w:r>
        <w:t>(инициалы, фамилия, контактный телефон)</w:t>
      </w:r>
    </w:p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 </w:t>
      </w:r>
    </w:p>
    <w:p w:rsidR="00EC6B1F" w:rsidRDefault="00EC6B1F">
      <w:pPr>
        <w:rPr>
          <w:rFonts w:eastAsia="Times New Roman"/>
        </w:rPr>
        <w:sectPr w:rsidR="00EC6B1F" w:rsidSect="00EC6B1F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16.3.1 «Получение решения о признании многоквартирного, блокированного или одноквартирного жилого дома, его 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28 марта 2013 г. № 221 «Об утверждении Положения о порядке обследования состояния многоквартирных, блокированных и одноквартирных жилых домов и их придомовых территорий, квартир в многоквартирных и блокированных жилых домах, общежитий в целях определения их несоответствия установленным для проживания санитарным и техническим требованиям и принятия решений об их восстановлении для использования по назначению, либо о переводе в нежилые, либо о сносе непригодных для проживания жилых домов, общежитий»;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Министерства жилищно-коммунального хозяйства Республики Беларусь от 2 мая 2000 г. № 4 «Об утверждении условий, при которых жилые помещения признаются не соответствующими санитарным и техническим требованиям, предъявляемым к жилым помещениям, непригодными для проживания»;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для рассмотрения вопросов признания многоквартирных, блокированных и одноквартирных жилых домов и их придомовых территорий, квартир в многоквартирных и блокированных жилых домах, общежитий не соответствующими установленным для проживания санитарным и техническим требованиям районным, городским исполнительным комитетом, местной администрацией района в городе, государственным учреждением «Администрация Китайско-Белорусского индустриального парка «Великий камень» в случае, когда многоквартирный, блокированный или одноквартирный жилой дом, квартира в многоквартирном или блокированном жилом доме, общежитие расположены на территории Китайско-Белорусского индустриального парка «Великий камень», в соответствии с частью первой пункта 6 Положения о порядке обследования состояния многоквартирных, блокированных и одноквартирных жилых домов и их придомовых территорий, квартир в многоквартирных и блокированных жилых домах, общежитий в целях определения их несоответствия установленным для проживания санитарным и техническим требованиям и принятия решений об их восстановлении для использования по назначению, либо о переводе в нежилые, либо о сносе непригодных для проживания жилых домов, общежитий, утвержденного постановлением Совета Министров Республики Беларусь от 28 марта 2013 г. № 221, образуется постоянно действующая межведомственная комиссия (далее – межведомственная комиссия);</w:t>
      </w:r>
    </w:p>
    <w:p w:rsidR="00EC6B1F" w:rsidRDefault="00EC6B1F">
      <w:pPr>
        <w:pStyle w:val="underpoint"/>
      </w:pPr>
      <w: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2130"/>
        <w:gridCol w:w="5821"/>
      </w:tblGrid>
      <w:tr w:rsidR="00EC6B1F">
        <w:trPr>
          <w:trHeight w:val="238"/>
        </w:trPr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1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38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4657"/>
      </w:tblGrid>
      <w:tr w:rsidR="00EC6B1F">
        <w:trPr>
          <w:trHeight w:val="240"/>
        </w:trPr>
        <w:tc>
          <w:tcPr>
            <w:tcW w:w="2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2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  <w:tr w:rsidR="00EC6B1F">
        <w:trPr>
          <w:trHeight w:val="240"/>
        </w:trPr>
        <w:tc>
          <w:tcPr>
            <w:tcW w:w="2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акт обследования состояния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организация, осуществляющая эксплуатацию жилищного фонда и (или) предоставляющая жилищно-коммунальные услуги</w:t>
            </w:r>
          </w:p>
        </w:tc>
      </w:tr>
      <w:tr w:rsidR="00EC6B1F">
        <w:trPr>
          <w:trHeight w:val="240"/>
        </w:trPr>
        <w:tc>
          <w:tcPr>
            <w:tcW w:w="2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заключения проектной или научно-исследовательской организации, органов и учреждений, осуществляющих государственный санитарный надзор, иные документы, необходимые для принятия решения уполномоченным органом (при необходимости)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проектная или научно-исследовательская организация, иная организация, орган и учреждение, осуществляющие государственный санитарный надзор</w:t>
            </w:r>
          </w:p>
        </w:tc>
      </w:tr>
      <w:tr w:rsidR="00EC6B1F">
        <w:trPr>
          <w:trHeight w:val="240"/>
        </w:trPr>
        <w:tc>
          <w:tcPr>
            <w:tcW w:w="2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 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межведомственная комиссия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16.4.1 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2008 г. № 1408 «О специальных жилых помещениях государственного жилищного фонда»;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19 марта 2013 г. № 193 «Об утверждении типового договора найма жилого помещения социального пользования государственного жилищного фонда»;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5 апреля 2013 г. № 269 «Об утверждении Положения об общежитиях и типового договора найма жилого помещения государственного жилищного фонда в общежитии и признании утратившими силу некоторых постановлений Совета Министров Республики Беларусь»;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31 декабря 2014 г. № 1297 «О предоставлении арендного жилья»;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4689"/>
        <w:gridCol w:w="2694"/>
      </w:tblGrid>
      <w:tr w:rsidR="00EC6B1F">
        <w:trPr>
          <w:trHeight w:val="240"/>
        </w:trPr>
        <w:tc>
          <w:tcPr>
            <w:tcW w:w="10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три экземпляра договора найма жилого помещения</w:t>
            </w:r>
            <w:r>
              <w:br/>
              <w:t xml:space="preserve">или дополнительного соглашения к нему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документ должен соответствовать формам, установленным:</w:t>
            </w:r>
            <w:r>
              <w:br/>
              <w:t>постановлением Совета Министров Республики Беларусь от 24 сентября 2008 г. № 1408;</w:t>
            </w:r>
            <w:r>
              <w:br/>
              <w:t>постановлением Совета Министров Республики Беларусь от 19 марта 2013 г. № 193;</w:t>
            </w:r>
            <w:r>
              <w:br/>
              <w:t>постановлением Совета Министров Республики Беларусь от 5 апреля 2013 г. № 269;</w:t>
            </w:r>
            <w:r>
              <w:br/>
              <w:t xml:space="preserve">постановлением Совета Министров Республики Беларусь от 31 декабря 2014 г. № 1297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справка о балансовой принадлежности и стоимости жилого помещения государственного жилищного фонда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3"/>
        <w:gridCol w:w="4684"/>
      </w:tblGrid>
      <w:tr w:rsidR="00EC6B1F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3"/>
        <w:gridCol w:w="2694"/>
      </w:tblGrid>
      <w:tr w:rsidR="00EC6B1F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EC6B1F" w:rsidRDefault="00EC6B1F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:rsidR="00EC6B1F" w:rsidRDefault="00EC6B1F">
            <w:pPr>
              <w:pStyle w:val="table10"/>
            </w:pPr>
            <w: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16.4.2 «Регистрация договора финансовой аренды (лизинга), предметом лизинга по которому является квартира частного жилищного фонда в многоквартирном или блокированном жилом доме или одноквартирный жилой дом частного жилищного фонда, или дополнительного соглашения к такому договору»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Гражданский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25 февраля 2014 г. № 99 «О вопросах регулирования лизинговой деятельности»;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847"/>
        <w:gridCol w:w="5251"/>
      </w:tblGrid>
      <w:tr w:rsidR="00EC6B1F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три экземпляра договора финансовой аренды (лизинга) или дополнительного соглашения к нему 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5819"/>
      </w:tblGrid>
      <w:tr w:rsidR="00EC6B1F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договор финансовой аренды (лизинга) или дополнительное соглашение к нему с отметкой о его регистрации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>
              <w:br/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16.6.1 «Получение решения о переводе жилого помещения в нежилое»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части второй пункта 5 статьи 21 Жилищного кодекса Республики Беларусь;</w:t>
      </w:r>
    </w:p>
    <w:p w:rsidR="00EC6B1F" w:rsidRDefault="00EC6B1F">
      <w:pPr>
        <w:pStyle w:val="underpoint"/>
      </w:pPr>
      <w: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0"/>
        <w:gridCol w:w="1705"/>
        <w:gridCol w:w="3262"/>
      </w:tblGrid>
      <w:tr w:rsidR="00EC6B1F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7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государственное учреждение </w:t>
            </w:r>
          </w:p>
          <w:p w:rsidR="00EC6B1F" w:rsidRDefault="00EC6B1F">
            <w:pPr>
              <w:pStyle w:val="table10"/>
            </w:pPr>
            <w:r>
              <w:t>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EC6B1F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письменное согласие третьих лиц (в случае, если право собственности на переводимое жилое помещение обременено правами третьих лиц)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письменное согласие совершеннолетних граждан (в случае, если при переводе жилого помещения в нежилое в одноквартирном жилом доме или квартире сохраняются иные жилые помещения)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органа опеки и попечительства (в случае,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5961"/>
      </w:tblGrid>
      <w:tr w:rsidR="00EC6B1F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 переводе жилого помещения в нежилое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1"/>
        <w:gridCol w:w="2836"/>
      </w:tblGrid>
      <w:tr w:rsidR="00EC6B1F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16.6.2 «Получение решения о переводе нежилого помещения в жилое»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согласно пункту 6 статьи 21 Жилищного кодекса Республики Беларусь нежилое помещение может быть переведено в жилое при соответствии установленным для проживания санитарным и техническим требованиям;</w:t>
      </w:r>
    </w:p>
    <w:p w:rsidR="00EC6B1F" w:rsidRDefault="00EC6B1F">
      <w:pPr>
        <w:pStyle w:val="underpoint"/>
      </w:pPr>
      <w: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2559"/>
        <w:gridCol w:w="3972"/>
      </w:tblGrid>
      <w:tr w:rsidR="00EC6B1F">
        <w:trPr>
          <w:trHeight w:val="240"/>
        </w:trPr>
        <w:tc>
          <w:tcPr>
            <w:tcW w:w="1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1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2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письменное согласие всех собственников нежилого помещения, находящегося в общей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письменное согласие третьих лиц (в случае, если право собственности на переводимое нежилое помещение обременено правами третьих лиц)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письменное согласие совершеннолетних граждан (в случае, если при переводе нежилого помещения в жилое в одноквартирном жилом доме или квартире сохраняются иные жилые помещения)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5819"/>
      </w:tblGrid>
      <w:tr w:rsidR="00EC6B1F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 переводе нежилого помещения в жилое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16.6.3 «Получение решения об отмене решения о переводе жилого помещения в нежилое или нежилого помещения в жилое»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8"/>
        <w:gridCol w:w="2700"/>
        <w:gridCol w:w="5109"/>
      </w:tblGrid>
      <w:tr w:rsidR="00EC6B1F">
        <w:trPr>
          <w:trHeight w:val="240"/>
        </w:trPr>
        <w:tc>
          <w:tcPr>
            <w:tcW w:w="8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7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5819"/>
      </w:tblGrid>
      <w:tr w:rsidR="00EC6B1F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решение об отмене решения о переводе жилого помещения в нежилое </w:t>
            </w:r>
            <w:r>
              <w:br/>
              <w:t>решение об отмене решения о переводе нежилого помещения в жилое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1"/>
        <w:gridCol w:w="2836"/>
      </w:tblGrid>
      <w:tr w:rsidR="00EC6B1F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EC6B1F" w:rsidRDefault="00EC6B1F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</w:p>
          <w:p w:rsidR="00EC6B1F" w:rsidRDefault="00EC6B1F">
            <w:pPr>
              <w:pStyle w:val="table10"/>
            </w:pPr>
            <w:r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16.6.4 «Получение решения о согласовании использования не по назначению блокированного, одноквартирного жилого дома или его части»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2700"/>
        <w:gridCol w:w="5251"/>
      </w:tblGrid>
      <w:tr w:rsidR="00EC6B1F">
        <w:trPr>
          <w:trHeight w:val="240"/>
        </w:trPr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8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2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7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согласие всех собственников жилого помещения, находящегося в общей собственности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6104"/>
      </w:tblGrid>
      <w:tr w:rsidR="00EC6B1F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 согласовании использования не по назначению блокированного, одноквартирного жилого дома или его части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EC6B1F" w:rsidRDefault="00EC6B1F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</w:p>
          <w:p w:rsidR="00EC6B1F" w:rsidRDefault="00EC6B1F">
            <w:pPr>
              <w:pStyle w:val="table10"/>
            </w:pPr>
            <w:r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16.7.1 «Получение разрешения на переустройство, перепланировку жилого помещения или нежилого помещения в жилом доме»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Положение об условиях и порядке переустройства и (или) перепланировки, утвержденное постановлением Совета Министров Республики Беларусь от 16 мая 2013 г. № 384;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статье 18 Жилищного кодекса Республики Беларусь;</w:t>
      </w:r>
    </w:p>
    <w:p w:rsidR="00EC6B1F" w:rsidRDefault="00EC6B1F">
      <w:pPr>
        <w:pStyle w:val="underpoint"/>
      </w:pPr>
      <w: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3"/>
        <w:gridCol w:w="1705"/>
        <w:gridCol w:w="3689"/>
      </w:tblGrid>
      <w:tr w:rsidR="00EC6B1F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EC6B1F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план-схема или перечень (описание) работ по переустройству и (или) перепланировке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собственника на переустройство и (или) перепланировку помещения (в случае, если помещение предоставлено по договору аренды, безвозмездного пользования)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согласие совершеннолетних граждан, имеющих право владения и пользования помещением, переустройство и (или) перепланировка которого инициируются, и участников общей долевой собственности (в случае нахождения помещения в общей долевой собственности двух или более лиц, а также в случае временного отсутствия таких граждан и участников)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нотариально удостоверенное письменное согласие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организации застройщиков в жилых домах этой организации (в случае обращения члена организации застройщиков, не являющегося собственником помещения)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5961"/>
      </w:tblGrid>
      <w:tr w:rsidR="00EC6B1F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решение о согласовании (разрешении) переустройства и (или) перепланировки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16.7.2 «Согласование самовольного переустройства, перепланировки жилого помещения или нежилого помещения в жилом доме»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Положение об условиях и порядке переустройства и (или) перепланировки, утвержденное постановлением Совета Министров Республики Беларусь от 16 мая 2013 г. № 384;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пункте 15 Положения об условиях и порядке переустройства и (или) перепланировки;</w:t>
      </w:r>
    </w:p>
    <w:p w:rsidR="00EC6B1F" w:rsidRDefault="00EC6B1F">
      <w:pPr>
        <w:pStyle w:val="underpoint"/>
      </w:pPr>
      <w: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2273"/>
        <w:gridCol w:w="3262"/>
      </w:tblGrid>
      <w:tr w:rsidR="00EC6B1F">
        <w:trPr>
          <w:trHeight w:val="240"/>
        </w:trPr>
        <w:tc>
          <w:tcPr>
            <w:tcW w:w="20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7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нотариально удостоверенное письменное согласие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технический паспорт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</w:t>
            </w:r>
          </w:p>
        </w:tc>
        <w:tc>
          <w:tcPr>
            <w:tcW w:w="12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0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согласие организации застройщиков в жилых домах этой организации (для члена организации застройщиков, не являющегося собственником помещения) 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5819"/>
      </w:tblGrid>
      <w:tr w:rsidR="00EC6B1F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информация о существующих в момент выдачи информации правах и ограничениях (обременениях) прав на объект недвижимого имущества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решение о согласовании (разрешении) самовольных переустройства и (или) перепланировки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16.7.3 «Получение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Положение о порядке реконструкции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территории, утвержденное постановлением Совета Министров Республики Беларусь от 16 мая 2013 г. № 384;</w:t>
      </w:r>
    </w:p>
    <w:p w:rsidR="00EC6B1F" w:rsidRDefault="00EC6B1F">
      <w:pPr>
        <w:pStyle w:val="newncpi"/>
      </w:pPr>
      <w:r>
        <w:t>постановление 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пункте 8 Положения о порядке реконструкции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территории;</w:t>
      </w:r>
    </w:p>
    <w:p w:rsidR="00EC6B1F" w:rsidRDefault="00EC6B1F">
      <w:pPr>
        <w:pStyle w:val="underpoint"/>
      </w:pPr>
      <w: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6"/>
        <w:gridCol w:w="1847"/>
        <w:gridCol w:w="3404"/>
      </w:tblGrid>
      <w:tr w:rsidR="00EC6B1F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ведомость технических характеристик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описание работ и планов застройщика по реконструкции помещения, дома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собственника на реконструкцию помещения, дома (если помещение, дом предоставлены по договору аренды, безвозмездного пользования)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нотариально удостоверенное письменное согласие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копия решения суда об обязанности произвести реконструкцию в случае, если судом принималось такое решение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6104"/>
      </w:tblGrid>
      <w:tr w:rsidR="00EC6B1F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информация о существующих в момент выдачи информации правах и ограничениях (обременениях) прав на объект недвижимого имущества 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единый государственный регистр недвижимого имущества, прав на него и сделок с ним 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разрешение на выполнение научно-исследовательских и проектных работ на материальных историко-культурных ценностях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Министерство культуры – в случае выполнения реконструкции нежилых помещений в жилых домах, внесенных в Государственный список историко-культурных ценностей Республики Беларусь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архитектурно-планировочное задание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коммунальные унитарные предприятия или территориальные подразделения архитектуры и строительства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заключения согласующих организаций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организации, выдающие технические требования по компетенции в зависимости от выполняемых видов работ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технические условия на инженерно-техническое обеспечение объекта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коммунальные унитарные предприятия или территориальные подразделения архитектуры и строительства или Китайско-Белорусское совместное закрытое акционерное общество «Компания по развитию индустриального парка»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решение о разрешении на реконструкцию жилого или нежилого помещения в многоквартирном, блокированном жилом доме или одноквартирного жилого дома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3"/>
        <w:gridCol w:w="2694"/>
      </w:tblGrid>
      <w:tr w:rsidR="00EC6B1F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16.7.4 «Получение решения о разрешении на реконструкцию нежилой капитальной постройки на придомовой территории»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Положение о порядке реконструкции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территории, утвержденное постановлением Совета Министров Республики Беларусь от 16 мая 2013 г. № 384;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дополнительные основания для отказа в осуществлении административной процедуры к указанным в Законе Республики Беларусь «Об основах административных процедур» определены в пункте 8 Положения о порядке реконструкции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территории;</w:t>
      </w:r>
    </w:p>
    <w:p w:rsidR="00EC6B1F" w:rsidRDefault="00EC6B1F">
      <w:pPr>
        <w:pStyle w:val="underpoint"/>
      </w:pPr>
      <w: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8"/>
        <w:gridCol w:w="2557"/>
        <w:gridCol w:w="2552"/>
      </w:tblGrid>
      <w:tr w:rsidR="00EC6B1F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технический паспорт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ведомость технических характеристик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договор, судебное постановление, иной документ, подтверждающий принадлежность нежилой капитальной постройки на придомовой территории на праве собственности или ином законном основании (в случае, если нежилая капитальная постройка на придомовой территории не зарегистрирована в едином государственном регистре недвижимого имущества, прав на него и сделок с ним)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описание работ и планов застройщика по реконструкции нежилой капитальной постройки на придомовой территории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собственника на реконструкцию нежилой капитальной постройки на придомовой территории (если нежилая капитальная постройка на придомовой территории предоставлена по договору аренды, безвозмездного пользования)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совершеннолетних граждан, имеющих право владения и пользования нежилой капитальной постройкой на придомовой территории, и участников долевой собственности, в том числе временно отсутствующих таких граждан и участников, на реконструкцию нежилой капитальной постройки на придомовой территории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нотариально удостоверенное письменное согласие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копия решения суда об обязанности произвести реконструкцию в случае, если судом принималось такое решение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6104"/>
      </w:tblGrid>
      <w:tr w:rsidR="00EC6B1F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земельно-кадастровый план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структурное подразделение землеустройства местного исполнительного и распорядительного органа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разрешение на выполнение научно-исследовательских и проектных работ на материальных историко-культурных ценностях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Министерство культуры – в случае выполнения реконструкции нежилых помещений в жилых домах, внесенных в Государственный список историко-культурных ценностей Республики Беларусь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архитектурно-планировочное задание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коммунальное унитарное предприятие или территориальное подразделение архитектуры и строительства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заключения согласующих организаций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организации, выдающие технические требования по компетенции в зависимости от выполняемых видов работ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технические условия на инженерно-техническое обеспечение объекта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коммунальное унитарное предприятие или территориальное подразделение архитектуры и строительства или Китайско-Белорусское совместное закрытое акционерное общество «Компания по развитию индустриального парка»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решение о разрешении на реконструкцию нежилой капитальной постройки на придомовой территории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16.8.1 «Согласование установки на крыше или фасаде многоквартирного жилого дома индивидуальной антенны или иной конструкции»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 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2700"/>
        <w:gridCol w:w="4399"/>
      </w:tblGrid>
      <w:tr w:rsidR="00EC6B1F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план-схема размещения на крыше или фасаде жилого дома индивидуальной антенны или иной конструкции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6104"/>
      </w:tblGrid>
      <w:tr w:rsidR="00EC6B1F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согласование установки на крыше или фасаде многоквартирного жилого дома индивидуальной антенны или иной конструкции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8"/>
        <w:gridCol w:w="2409"/>
      </w:tblGrid>
      <w:tr w:rsidR="00EC6B1F">
        <w:trPr>
          <w:trHeight w:val="240"/>
        </w:trPr>
        <w:tc>
          <w:tcPr>
            <w:tcW w:w="37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7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 </w:t>
            </w:r>
          </w:p>
          <w:p w:rsidR="00EC6B1F" w:rsidRDefault="00EC6B1F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 </w:t>
            </w:r>
          </w:p>
          <w:p w:rsidR="00EC6B1F" w:rsidRDefault="00EC6B1F">
            <w:pPr>
              <w:pStyle w:val="table10"/>
            </w:pPr>
            <w:r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16.8.2 «Согласование самовольной установки на крыше или фасаде многоквартирного жилого дома индивидуальной антенны или иной конструкции»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2557"/>
        <w:gridCol w:w="4968"/>
      </w:tblGrid>
      <w:tr w:rsidR="00EC6B1F">
        <w:trPr>
          <w:trHeight w:val="240"/>
        </w:trPr>
        <w:tc>
          <w:tcPr>
            <w:tcW w:w="9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6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заявление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2652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9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план-схема размещения на крыше или фасаде жилого дома индивидуальной антенны или иной конструкции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8"/>
        <w:gridCol w:w="5819"/>
      </w:tblGrid>
      <w:tr w:rsidR="00EC6B1F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согласование самовольной установки на крыше или фасаде многоквартирного жилого дома индивидуальной антенны или иной конструкции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3"/>
        <w:gridCol w:w="2694"/>
      </w:tblGrid>
      <w:tr w:rsidR="00EC6B1F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>
              <w:br/>
              <w:t xml:space="preserve">городской исполнительный комитет – по административному решению, принятому соответствующей местной администрацией района в городе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16.9.1 «Получение решения о сносе непригодного для проживания жилого дома»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1"/>
        <w:gridCol w:w="1840"/>
        <w:gridCol w:w="2986"/>
      </w:tblGrid>
      <w:tr w:rsidR="00EC6B1F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районный, городской исполнительный комитет, местную администрацию района в городе: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технический паспорт либо ведомость технических характеристик на жилой дом 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договор, судебное постановление, иной документ, подтверждающий принадлежность жилого дома на праве собственности или ином законном основании (в случае, если жилой дом не зарегистрирован в едином государственном регистре недвижимого имущества, прав на него и сделок с ним)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всех собственников (лиц, претендующих на возникновение права собственности) жилого дома, находящегося в общей собственности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третьих лиц (в случае, если право собственности на сносимый жилой дом обременено правами третьих лиц)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согласие органов опеки и попечительства (в случае регистрации в непригодном для проживания жилом доме несовершеннолетних граждан)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  <w:gridCol w:w="6246"/>
      </w:tblGrid>
      <w:tr w:rsidR="00EC6B1F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  <w:tr w:rsidR="00EC6B1F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акт обследования состояния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(далее – акт обследования)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организация, осуществляющая эксплуатацию жилищного фонда и (или) предоставляющая жилищно-коммунальные услуги</w:t>
            </w:r>
          </w:p>
        </w:tc>
      </w:tr>
      <w:tr w:rsidR="00EC6B1F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заключения проектной или научно-исследовательской организации, органов и учреждений, осуществляющих государственный санитарный надзор, прилагаемые к акту обследования, иные документы, прилагаемые к акту обследования (при необходимости)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проектная или научно-исследовательская организация, органы и учреждения, осуществляющие государственный санитарный надзор</w:t>
            </w:r>
          </w:p>
        </w:tc>
      </w:tr>
      <w:tr w:rsidR="00EC6B1F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постоянно действующая межведомственная комиссия, образуемая районным, городским исполнительным комитетом, местной администрацией района в городе, государственным учреждением «Администрация Китайско-Белорусского индустриального парка «Великий камень» в соответствии с пунктом 6 Положения о порядке обследования состояния многоквартирных, блокированных и одноквартирных жилых домов и их придомовых территорий, квартир в многоквартирных и блокированных жилых домах, общежитий в целях определения их несоответствия установленным для проживания санитарным и техническим требованиям и принятия решений об их восстановлении для использования по назначению, либо о переводе в нежилые, либо о сносе непригодных для проживания жилых домов, общежитий, утвержденного постановлением Совета Министров Республики Беларусь от 28 марта 2013 г. № 221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 сносе непригодного для проживания жилого дома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1"/>
        <w:gridCol w:w="2836"/>
      </w:tblGrid>
      <w:tr w:rsidR="00EC6B1F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 </w:t>
            </w:r>
          </w:p>
          <w:p w:rsidR="00EC6B1F" w:rsidRDefault="00EC6B1F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 </w:t>
            </w:r>
          </w:p>
          <w:p w:rsidR="00EC6B1F" w:rsidRDefault="00EC6B1F">
            <w:pPr>
              <w:pStyle w:val="table10"/>
            </w:pPr>
            <w: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16.10.1 «Включение жилого помещения государственного жилищного фонда в состав специальных жилых помещений»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Положение о специальных жилых помещениях государственного жилищного фонда, утвержденное постановлением Совета Министров Республики Беларусь от 24 сентября 2008 г. № 1408;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2981"/>
        <w:gridCol w:w="3207"/>
      </w:tblGrid>
      <w:tr w:rsidR="00EC6B1F">
        <w:trPr>
          <w:trHeight w:val="240"/>
        </w:trPr>
        <w:tc>
          <w:tcPr>
            <w:tcW w:w="16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7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ходатайство о включении жилого помещения государственного жилищного фонда в состав специальных жилых помещений с указанием вида специального жилого помещения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местный исполнительный и распорядительный орган: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EC6B1F">
        <w:trPr>
          <w:trHeight w:val="24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технический паспорт на жилое помещение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при необходимости – решение о переоборудовании жилого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C6B1F">
        <w:trPr>
          <w:trHeight w:val="240"/>
        </w:trPr>
        <w:tc>
          <w:tcPr>
            <w:tcW w:w="16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документ, подтверждающий право хозяйственного ведения или оперативного управления на жилое помещение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6531"/>
      </w:tblGrid>
      <w:tr w:rsidR="00EC6B1F">
        <w:trPr>
          <w:trHeight w:val="240"/>
        </w:trPr>
        <w:tc>
          <w:tcPr>
            <w:tcW w:w="1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решение о включении жилого помещения государственного жилищного фонда в состав специальных жилых помещений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3"/>
        <w:gridCol w:w="2694"/>
      </w:tblGrid>
      <w:tr w:rsidR="00EC6B1F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  <w:r>
              <w:br/>
              <w:t xml:space="preserve"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16.10.2 «Включение жилого помещения государственного жилищного фонда в состав арендного жилья»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порядке;</w:t>
      </w:r>
    </w:p>
    <w:p w:rsidR="00EC6B1F" w:rsidRDefault="00EC6B1F">
      <w:pPr>
        <w:pStyle w:val="underpoint"/>
      </w:pPr>
      <w:r>
        <w:t>1.4.2. обжалование административных решений, принятых иными уполномоченными органами, за исключением указанных в подпункте 1.4.1 настоящего пункта и пункте 4 настоящего Регламента, осуществляется в порядке, предусмотренном статьей 30 Закона Республики Беларусь «Об основах административных процедур».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990"/>
        <w:gridCol w:w="5678"/>
      </w:tblGrid>
      <w:tr w:rsidR="00EC6B1F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0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3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местный исполнительный и распорядительный орган, вышестоящий орган, государственный орган или иную государственную организацию, заключившие договор безвозмездного пользования жилым помещением, или уполномоченное ими лицо, другой государственный орган, иную государственную организацию, в хозяйственном ведении или оперативном управлении которых находятся жилые помещения республиканского жилищного фонда: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EC6B1F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технический паспорт на жилое помещение государственного жилищного фонда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C6B1F" w:rsidRDefault="00EC6B1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3"/>
        <w:gridCol w:w="6104"/>
      </w:tblGrid>
      <w:tr w:rsidR="00EC6B1F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 включении жилого помещения государственного жилищного фонда в состав арендного жилья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:rsidR="00EC6B1F" w:rsidRDefault="00EC6B1F">
            <w:pPr>
              <w:pStyle w:val="table10"/>
            </w:pPr>
            <w:r>
              <w:t xml:space="preserve"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16.10.3 «Исключение жилого помещения государственного жилищного фонда из состава специальных жилых помещений»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Положение о специальных жилых помещениях государственного жилищного фонда, утвержденное постановлением Совета Министров Республики Беларусь от 24 сентября 2008 г. № 1408;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8"/>
        <w:gridCol w:w="1990"/>
        <w:gridCol w:w="5819"/>
      </w:tblGrid>
      <w:tr w:rsidR="00EC6B1F">
        <w:trPr>
          <w:trHeight w:val="238"/>
        </w:trPr>
        <w:tc>
          <w:tcPr>
            <w:tcW w:w="8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38"/>
        </w:trPr>
        <w:tc>
          <w:tcPr>
            <w:tcW w:w="8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ходатайство об исключении жилого помещения государственного жилищного фонда из состава специальных жилых помещений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местный исполнительный и распорядительный орган: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5961"/>
      </w:tblGrid>
      <w:tr w:rsidR="00EC6B1F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решение об исключении жилого помещения государственного жилищного фонда из состава специальных жилых помещений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3"/>
        <w:gridCol w:w="2694"/>
      </w:tblGrid>
      <w:tr w:rsidR="00EC6B1F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 </w:t>
            </w:r>
          </w:p>
          <w:p w:rsidR="00EC6B1F" w:rsidRDefault="00EC6B1F">
            <w:pPr>
              <w:pStyle w:val="table10"/>
            </w:pPr>
            <w:r>
              <w:t xml:space="preserve"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B1F">
        <w:trPr>
          <w:cantSplit/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capu1"/>
            </w:pPr>
            <w:r>
              <w:t>УТВЕРЖДЕНО</w:t>
            </w:r>
          </w:p>
          <w:p w:rsidR="00EC6B1F" w:rsidRDefault="00EC6B1F">
            <w:pPr>
              <w:pStyle w:val="cap1"/>
            </w:pPr>
            <w:r>
              <w:t>Постановление</w:t>
            </w:r>
            <w:r>
              <w:br/>
              <w:t>Министерства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EC6B1F" w:rsidRDefault="00EC6B1F">
            <w:pPr>
              <w:pStyle w:val="cap1"/>
            </w:pPr>
            <w:r>
              <w:t>23.03.2022 № 5</w:t>
            </w:r>
          </w:p>
        </w:tc>
      </w:tr>
    </w:tbl>
    <w:p w:rsidR="00EC6B1F" w:rsidRDefault="00EC6B1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16.10.4 «Исключение жилого помещения государственного жилищного фонда из состава арендного жилья»</w:t>
      </w:r>
    </w:p>
    <w:p w:rsidR="00EC6B1F" w:rsidRDefault="00EC6B1F">
      <w:pPr>
        <w:pStyle w:val="point"/>
      </w:pPr>
      <w:r>
        <w:t>1. 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вышестоящий орган, государственный орган или иная государственная организация, заключившие договор безвозмездного пользования жилым помещением, или уполномоченное ими лицо, государственное учреждение «Администрация Китайско-Белорусского индустриального парка «Великий камень», другие государственные органы, иные государственные организации, в хозяйственном ведении или оперативном управлении которых находятся жилые помещения республиканского жилищного фонда;</w:t>
      </w:r>
    </w:p>
    <w:p w:rsidR="00EC6B1F" w:rsidRDefault="00EC6B1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EC6B1F" w:rsidRDefault="00EC6B1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C6B1F" w:rsidRDefault="00EC6B1F">
      <w:pPr>
        <w:pStyle w:val="newncpi"/>
      </w:pPr>
      <w:r>
        <w:t>Жилищный кодекс Республики Беларусь;</w:t>
      </w:r>
    </w:p>
    <w:p w:rsidR="00EC6B1F" w:rsidRDefault="00EC6B1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C6B1F" w:rsidRDefault="00EC6B1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EC6B1F" w:rsidRDefault="00EC6B1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C6B1F" w:rsidRDefault="00EC6B1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C6B1F" w:rsidRDefault="00EC6B1F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C6B1F" w:rsidRDefault="00EC6B1F">
      <w:pPr>
        <w:pStyle w:val="underpoint"/>
      </w:pPr>
      <w:r>
        <w:t>1.4.1. 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порядке;</w:t>
      </w:r>
    </w:p>
    <w:p w:rsidR="00EC6B1F" w:rsidRDefault="00EC6B1F">
      <w:pPr>
        <w:pStyle w:val="underpoint"/>
      </w:pPr>
      <w:r>
        <w:t>1.4.2. обжалование административных решений, принятых иными уполномоченными органами, за исключением указанных в подпункте 1.4.1 настоящего пункта и пункте 4 настоящего Регламента, осуществляется в порядке, предусмотренном статьей 30 Закона Республики Беларусь «Об основах административных процедур».</w:t>
      </w:r>
    </w:p>
    <w:p w:rsidR="00EC6B1F" w:rsidRDefault="00EC6B1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C6B1F" w:rsidRDefault="00EC6B1F">
      <w:pPr>
        <w:pStyle w:val="underpoint"/>
      </w:pPr>
      <w:r>
        <w:t>2.1. представляемые заинтересованным лицом: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705"/>
        <w:gridCol w:w="6246"/>
      </w:tblGrid>
      <w:tr w:rsidR="00EC6B1F">
        <w:trPr>
          <w:trHeight w:val="240"/>
        </w:trPr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33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C6B1F">
        <w:trPr>
          <w:trHeight w:val="240"/>
        </w:trPr>
        <w:tc>
          <w:tcPr>
            <w:tcW w:w="7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в местный исполнительный и распорядительный орган, вышестоящий орган, государственный орган или иную государственную организацию, заключившие договор безвозмездного пользования жилым помещением, или уполномоченное ими лицо, другой государственный орган, иную государственную организацию, в хозяйственном ведении или оперативном управлении которых находятся жилые помещения республиканского жилищного фонда: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письменной форме: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в ходе приема заинтересованного лица;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по почте;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>нарочным (курьером);</w:t>
            </w:r>
          </w:p>
          <w:p w:rsidR="00EC6B1F" w:rsidRDefault="00EC6B1F">
            <w:pPr>
              <w:pStyle w:val="table10"/>
            </w:pPr>
            <w:r>
              <w:t> </w:t>
            </w:r>
          </w:p>
          <w:p w:rsidR="00EC6B1F" w:rsidRDefault="00EC6B1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C6B1F" w:rsidRDefault="00EC6B1F">
      <w:pPr>
        <w:pStyle w:val="underpoint"/>
      </w:pPr>
      <w:r>
        <w:t>2.2. запрашиваемые (получаемые) уполномоченным органом самостоятельно: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5961"/>
      </w:tblGrid>
      <w:tr w:rsidR="00EC6B1F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C6B1F">
        <w:trPr>
          <w:trHeight w:val="240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1420"/>
        <w:gridCol w:w="1984"/>
      </w:tblGrid>
      <w:tr w:rsidR="00EC6B1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C6B1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решение об исключении жилого помещения государственного жилищного фонда из состава арендного жилья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EC6B1F" w:rsidRDefault="00EC6B1F">
      <w:pPr>
        <w:pStyle w:val="newncpi"/>
      </w:pPr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C6B1F" w:rsidRDefault="00EC6B1F">
      <w:pPr>
        <w:pStyle w:val="point"/>
      </w:pPr>
      <w:r>
        <w:t>4. Порядок подачи (отзыва) административной жалобы:</w:t>
      </w:r>
    </w:p>
    <w:p w:rsidR="00EC6B1F" w:rsidRDefault="00EC6B1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5"/>
        <w:gridCol w:w="2552"/>
      </w:tblGrid>
      <w:tr w:rsidR="00EC6B1F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C6B1F" w:rsidRDefault="00EC6B1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C6B1F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  <w:r>
              <w:br/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B1F" w:rsidRDefault="00EC6B1F">
            <w:pPr>
              <w:pStyle w:val="table10"/>
            </w:pPr>
            <w:r>
              <w:t>письменная</w:t>
            </w:r>
          </w:p>
        </w:tc>
      </w:tr>
    </w:tbl>
    <w:p w:rsidR="00EC6B1F" w:rsidRDefault="00EC6B1F">
      <w:pPr>
        <w:pStyle w:val="newncpi"/>
      </w:pPr>
      <w:r>
        <w:t> </w:t>
      </w:r>
    </w:p>
    <w:p w:rsidR="002A0DB8" w:rsidRDefault="002A0DB8"/>
    <w:sectPr w:rsidR="002A0DB8" w:rsidSect="00EC6B1F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1F" w:rsidRDefault="00EC6B1F" w:rsidP="00EC6B1F">
      <w:pPr>
        <w:spacing w:after="0" w:line="240" w:lineRule="auto"/>
      </w:pPr>
      <w:r>
        <w:separator/>
      </w:r>
    </w:p>
  </w:endnote>
  <w:endnote w:type="continuationSeparator" w:id="1">
    <w:p w:rsidR="00EC6B1F" w:rsidRDefault="00EC6B1F" w:rsidP="00EC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1F" w:rsidRDefault="00EC6B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1F" w:rsidRDefault="00EC6B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EC6B1F" w:rsidTr="00EC6B1F">
      <w:tc>
        <w:tcPr>
          <w:tcW w:w="1800" w:type="dxa"/>
          <w:shd w:val="clear" w:color="auto" w:fill="auto"/>
          <w:vAlign w:val="center"/>
        </w:tcPr>
        <w:p w:rsidR="00EC6B1F" w:rsidRDefault="00EC6B1F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C6B1F" w:rsidRDefault="00EC6B1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C6B1F" w:rsidRDefault="00EC6B1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22.02.2023</w:t>
          </w:r>
        </w:p>
        <w:p w:rsidR="00EC6B1F" w:rsidRPr="00EC6B1F" w:rsidRDefault="00EC6B1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6B1F" w:rsidRDefault="00EC6B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1F" w:rsidRDefault="00EC6B1F" w:rsidP="00EC6B1F">
      <w:pPr>
        <w:spacing w:after="0" w:line="240" w:lineRule="auto"/>
      </w:pPr>
      <w:r>
        <w:separator/>
      </w:r>
    </w:p>
  </w:footnote>
  <w:footnote w:type="continuationSeparator" w:id="1">
    <w:p w:rsidR="00EC6B1F" w:rsidRDefault="00EC6B1F" w:rsidP="00EC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1F" w:rsidRDefault="00EC6B1F" w:rsidP="00D228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6B1F" w:rsidRDefault="00EC6B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1F" w:rsidRPr="00EC6B1F" w:rsidRDefault="00EC6B1F" w:rsidP="00D2289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EC6B1F">
      <w:rPr>
        <w:rStyle w:val="a9"/>
        <w:rFonts w:ascii="Times New Roman" w:hAnsi="Times New Roman" w:cs="Times New Roman"/>
        <w:sz w:val="24"/>
      </w:rPr>
      <w:fldChar w:fldCharType="begin"/>
    </w:r>
    <w:r w:rsidRPr="00EC6B1F">
      <w:rPr>
        <w:rStyle w:val="a9"/>
        <w:rFonts w:ascii="Times New Roman" w:hAnsi="Times New Roman" w:cs="Times New Roman"/>
        <w:sz w:val="24"/>
      </w:rPr>
      <w:instrText xml:space="preserve">PAGE  </w:instrText>
    </w:r>
    <w:r w:rsidRPr="00EC6B1F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52</w:t>
    </w:r>
    <w:r w:rsidRPr="00EC6B1F">
      <w:rPr>
        <w:rStyle w:val="a9"/>
        <w:rFonts w:ascii="Times New Roman" w:hAnsi="Times New Roman" w:cs="Times New Roman"/>
        <w:sz w:val="24"/>
      </w:rPr>
      <w:fldChar w:fldCharType="end"/>
    </w:r>
  </w:p>
  <w:p w:rsidR="00EC6B1F" w:rsidRPr="00EC6B1F" w:rsidRDefault="00EC6B1F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1F" w:rsidRDefault="00EC6B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visionView w:markup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B1F"/>
    <w:rsid w:val="002A0DB8"/>
    <w:rsid w:val="00EC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B1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C6B1F"/>
    <w:rPr>
      <w:color w:val="154C94"/>
      <w:u w:val="single"/>
    </w:rPr>
  </w:style>
  <w:style w:type="paragraph" w:customStyle="1" w:styleId="article">
    <w:name w:val="article"/>
    <w:basedOn w:val="a"/>
    <w:rsid w:val="00EC6B1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C6B1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C6B1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EC6B1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C6B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C6B1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C6B1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C6B1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EC6B1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C6B1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C6B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C6B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C6B1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C6B1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EC6B1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EC6B1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C6B1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C6B1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EC6B1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C6B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C6B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C6B1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C6B1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C6B1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6B1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C6B1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C6B1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C6B1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C6B1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6B1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C6B1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C6B1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C6B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C6B1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C6B1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C6B1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C6B1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C6B1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C6B1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C6B1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C6B1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C6B1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C6B1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EC6B1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C6B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C6B1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C6B1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C6B1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C6B1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C6B1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C6B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C6B1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C6B1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C6B1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C6B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C6B1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6B1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6B1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6B1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C6B1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C6B1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6B1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C6B1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C6B1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C6B1F"/>
    <w:rPr>
      <w:rFonts w:ascii="Symbol" w:hAnsi="Symbol" w:hint="default"/>
    </w:rPr>
  </w:style>
  <w:style w:type="character" w:customStyle="1" w:styleId="onewind3">
    <w:name w:val="onewind3"/>
    <w:basedOn w:val="a0"/>
    <w:rsid w:val="00EC6B1F"/>
    <w:rPr>
      <w:rFonts w:ascii="Wingdings 3" w:hAnsi="Wingdings 3" w:hint="default"/>
    </w:rPr>
  </w:style>
  <w:style w:type="character" w:customStyle="1" w:styleId="onewind2">
    <w:name w:val="onewind2"/>
    <w:basedOn w:val="a0"/>
    <w:rsid w:val="00EC6B1F"/>
    <w:rPr>
      <w:rFonts w:ascii="Wingdings 2" w:hAnsi="Wingdings 2" w:hint="default"/>
    </w:rPr>
  </w:style>
  <w:style w:type="character" w:customStyle="1" w:styleId="onewind">
    <w:name w:val="onewind"/>
    <w:basedOn w:val="a0"/>
    <w:rsid w:val="00EC6B1F"/>
    <w:rPr>
      <w:rFonts w:ascii="Wingdings" w:hAnsi="Wingdings" w:hint="default"/>
    </w:rPr>
  </w:style>
  <w:style w:type="character" w:customStyle="1" w:styleId="rednoun">
    <w:name w:val="rednoun"/>
    <w:basedOn w:val="a0"/>
    <w:rsid w:val="00EC6B1F"/>
  </w:style>
  <w:style w:type="character" w:customStyle="1" w:styleId="post">
    <w:name w:val="post"/>
    <w:basedOn w:val="a0"/>
    <w:rsid w:val="00EC6B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6B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C6B1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C6B1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C6B1F"/>
    <w:rPr>
      <w:rFonts w:ascii="Arial" w:hAnsi="Arial" w:cs="Arial" w:hint="default"/>
    </w:rPr>
  </w:style>
  <w:style w:type="character" w:customStyle="1" w:styleId="snoskiindex">
    <w:name w:val="snoskiindex"/>
    <w:basedOn w:val="a0"/>
    <w:rsid w:val="00EC6B1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C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C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B1F"/>
  </w:style>
  <w:style w:type="paragraph" w:styleId="a7">
    <w:name w:val="footer"/>
    <w:basedOn w:val="a"/>
    <w:link w:val="a8"/>
    <w:uiPriority w:val="99"/>
    <w:semiHidden/>
    <w:unhideWhenUsed/>
    <w:rsid w:val="00EC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B1F"/>
  </w:style>
  <w:style w:type="character" w:styleId="a9">
    <w:name w:val="page number"/>
    <w:basedOn w:val="a0"/>
    <w:uiPriority w:val="99"/>
    <w:semiHidden/>
    <w:unhideWhenUsed/>
    <w:rsid w:val="00EC6B1F"/>
  </w:style>
  <w:style w:type="table" w:styleId="aa">
    <w:name w:val="Table Grid"/>
    <w:basedOn w:val="a1"/>
    <w:uiPriority w:val="59"/>
    <w:rsid w:val="00EC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15869</Words>
  <Characters>130879</Characters>
  <Application>Microsoft Office Word</Application>
  <DocSecurity>0</DocSecurity>
  <Lines>3966</Lines>
  <Paragraphs>1438</Paragraphs>
  <ScaleCrop>false</ScaleCrop>
  <Company>Grizli777</Company>
  <LinksUpToDate>false</LinksUpToDate>
  <CharactersWithSpaces>145310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2023-02-22T07:59:00Z</dcterms:created>
  <dcterms:modified xsi:type="dcterms:W3CDTF">2023-02-22T08:00:00Z</dcterms:modified>
</cp:coreProperties>
</file>