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</w:rPr>
      </w:pPr>
      <w:r w:rsidRPr="00142EF4">
        <w:rPr>
          <w:b/>
          <w:bCs/>
          <w:color w:val="4F4F4F"/>
        </w:rPr>
        <w:t>Обращения граждан и юридических лиц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jc w:val="center"/>
        <w:rPr>
          <w:color w:val="4F4F4F"/>
        </w:rPr>
      </w:pPr>
      <w:r w:rsidRPr="00142EF4">
        <w:rPr>
          <w:b/>
          <w:bCs/>
          <w:color w:val="4F4F4F"/>
        </w:rPr>
        <w:t>О порядке обращения в Новолукомльский городской  исполнительный комитет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  <w:r w:rsidRPr="00142EF4">
        <w:rPr>
          <w:color w:val="4F4F4F"/>
        </w:rPr>
        <w:t>По вопросам справочно-консультационного характера можно обратиться на ”горячую линию“ по телефону: 8 (02133) 6 77 15  с 8.00 до 13, с 14 до 17.00 часов (кроме субботы и воскресенья).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  <w:r w:rsidRPr="00142EF4">
        <w:rPr>
          <w:color w:val="4F4F4F"/>
        </w:rPr>
        <w:t xml:space="preserve">Письменные обращения направляются в </w:t>
      </w:r>
      <w:r w:rsidR="00290623">
        <w:rPr>
          <w:color w:val="4F4F4F"/>
        </w:rPr>
        <w:t>Новолукомльский городской</w:t>
      </w:r>
      <w:r w:rsidRPr="00142EF4">
        <w:rPr>
          <w:color w:val="4F4F4F"/>
        </w:rPr>
        <w:t xml:space="preserve">  исполнительный комитет по адресу: 211162, Витебская обл., Чашникский район, </w:t>
      </w:r>
      <w:proofErr w:type="spellStart"/>
      <w:r w:rsidRPr="00142EF4">
        <w:rPr>
          <w:color w:val="4F4F4F"/>
        </w:rPr>
        <w:t>г</w:t>
      </w:r>
      <w:proofErr w:type="gramStart"/>
      <w:r w:rsidRPr="00142EF4">
        <w:rPr>
          <w:color w:val="4F4F4F"/>
        </w:rPr>
        <w:t>.Н</w:t>
      </w:r>
      <w:proofErr w:type="gramEnd"/>
      <w:r w:rsidRPr="00142EF4">
        <w:rPr>
          <w:color w:val="4F4F4F"/>
        </w:rPr>
        <w:t>оволукомль</w:t>
      </w:r>
      <w:proofErr w:type="spellEnd"/>
      <w:r w:rsidRPr="00142EF4">
        <w:rPr>
          <w:color w:val="4F4F4F"/>
        </w:rPr>
        <w:t>, ул.Энергетиков, 15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  <w:r w:rsidRPr="00142EF4">
        <w:rPr>
          <w:color w:val="4F4F4F"/>
        </w:rPr>
        <w:t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="00E7587F" w:rsidRPr="00142EF4">
        <w:rPr>
          <w:b/>
          <w:bCs/>
          <w:color w:val="4F4F4F"/>
        </w:rPr>
        <w:fldChar w:fldCharType="begin"/>
      </w:r>
      <w:r w:rsidRPr="00142EF4">
        <w:rPr>
          <w:b/>
          <w:bCs/>
          <w:color w:val="4F4F4F"/>
        </w:rPr>
        <w:instrText xml:space="preserve"> HYPERLINK "https://xn--80abnmycp7evc.xn--90ais/" </w:instrText>
      </w:r>
      <w:r w:rsidR="00E7587F" w:rsidRPr="00142EF4">
        <w:rPr>
          <w:b/>
          <w:bCs/>
          <w:color w:val="4F4F4F"/>
        </w:rPr>
        <w:fldChar w:fldCharType="separate"/>
      </w:r>
      <w:r w:rsidRPr="00142EF4">
        <w:rPr>
          <w:rStyle w:val="a4"/>
          <w:b/>
          <w:bCs/>
          <w:color w:val="004E22"/>
        </w:rPr>
        <w:t>обращения</w:t>
      </w:r>
      <w:proofErr w:type="gramStart"/>
      <w:r w:rsidRPr="00142EF4">
        <w:rPr>
          <w:rStyle w:val="a4"/>
          <w:b/>
          <w:bCs/>
          <w:color w:val="004E22"/>
        </w:rPr>
        <w:t>.б</w:t>
      </w:r>
      <w:proofErr w:type="gramEnd"/>
      <w:r w:rsidRPr="00142EF4">
        <w:rPr>
          <w:rStyle w:val="a4"/>
          <w:b/>
          <w:bCs/>
          <w:color w:val="004E22"/>
        </w:rPr>
        <w:t>ел</w:t>
      </w:r>
      <w:proofErr w:type="spellEnd"/>
      <w:r w:rsidR="00E7587F" w:rsidRPr="00142EF4">
        <w:rPr>
          <w:b/>
          <w:bCs/>
          <w:color w:val="4F4F4F"/>
        </w:rPr>
        <w:fldChar w:fldCharType="end"/>
      </w:r>
      <w:r w:rsidRPr="00142EF4">
        <w:rPr>
          <w:color w:val="4F4F4F"/>
        </w:rPr>
        <w:t>)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  <w:r w:rsidRPr="00142EF4">
        <w:rPr>
          <w:color w:val="4F4F4F"/>
        </w:rPr>
        <w:t>Каждую субботу с 9.00 до 12.00 проводятся ”прямые телефонные линии“.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  <w:r w:rsidRPr="00142EF4">
        <w:rPr>
          <w:color w:val="4F4F4F"/>
        </w:rPr>
        <w:t>Личный прием в горисполкоме проводится руководством горисполкома, по графику, утверждаемому председателем горисполкома.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</w:rPr>
        <w:t>Права заявителей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подавать обращения, излагать доводы должностному лицу, проводящему личный прием;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gramStart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отозвать свое обращение до рассмотрения его по существу;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получать ответы (уведомления) на обращения;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обжаловать в установленном порядке ответы на обращения и решения об оставлении обращений без рассмотрения по существу;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“(</w:t>
      </w:r>
      <w:proofErr w:type="gramEnd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далее – Закон) и иными актами законодательства.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  <w:r w:rsidRPr="00142EF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Обязанности заявителей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соблюдать требования Закона;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подавать обращения в организации, индивидуальным предпринимателям в соответствии с их компетенцией;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·        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исполнять иные обязанности, предусмотренные Законом и иными законодательными актами.</w:t>
      </w:r>
    </w:p>
    <w:p w:rsidR="00142EF4" w:rsidRPr="00142EF4" w:rsidRDefault="00E7587F" w:rsidP="0014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87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.75pt" o:hralign="center" o:hrstd="t" o:hrnoshade="t" o:hr="t" fillcolor="#4f4f4f" stroked="f"/>
        </w:pic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  <w:r w:rsidRPr="00142EF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Требования, предъявляемые к обращениям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1.    Обращения излагаются на белорусском или русском языке.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2.    Письменные обращения граждан должны содержать: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gramStart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       изложение сути обращения;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личную подпись гражданина (граждан).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3. Письменные обращения юридических лиц должны содержать: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proofErr w:type="gramStart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полное наименование юридического лица и его место нахождения;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изложение сути обращения;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личную подпись руководителя или лица, уполномоченного в установленном порядке подписывать обращения.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bookmarkStart w:id="0" w:name="Par205"/>
      <w:bookmarkStart w:id="1" w:name="Par209"/>
      <w:bookmarkStart w:id="2" w:name="Par213"/>
      <w:bookmarkEnd w:id="0"/>
      <w:bookmarkEnd w:id="1"/>
      <w:bookmarkEnd w:id="2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bookmarkStart w:id="3" w:name="Par215"/>
      <w:bookmarkEnd w:id="3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142EF4" w:rsidRPr="00142EF4" w:rsidRDefault="00E7587F" w:rsidP="0014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87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7.75pt;height:.75pt" o:hralign="center" o:hrstd="t" o:hrnoshade="t" o:hr="t" fillcolor="#4f4f4f" stroked="f"/>
        </w:pic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  <w:r w:rsidRPr="00142EF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Оставление обращений без рассмотрения по существу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 1. Письменные обращения могут быть оставлены без рассмотрения по существу, если: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обращения не соответствуют требованиям, установленным пунктами 1 - 6 статьи 12 Закона;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·        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числе</w:t>
      </w:r>
      <w:proofErr w:type="gramEnd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если замечания и (или) предложения, внесенные в 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пропущен без уважительной причины срок подачи жалобы;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с заявителем прекращена переписка по изложенным в обращении вопросам;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bookmarkStart w:id="4" w:name="Par250"/>
      <w:bookmarkStart w:id="5" w:name="Par252"/>
      <w:bookmarkStart w:id="6" w:name="Par255"/>
      <w:bookmarkStart w:id="7" w:name="Par257"/>
      <w:bookmarkEnd w:id="4"/>
      <w:bookmarkEnd w:id="5"/>
      <w:bookmarkEnd w:id="6"/>
      <w:bookmarkEnd w:id="7"/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2. Устные обращения могут быть оставлены без рассмотрения по существу, если: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обращения содержат вопросы, решение которых не относится к компетенции организации, в которой проводится личный прием;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заявитель в ходе личного приема допускает употребление нецензурных либо оскорбительных слов или выражений;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·       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42EF4" w:rsidRPr="00142EF4" w:rsidRDefault="00E7587F" w:rsidP="0014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87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67.75pt;height:.75pt" o:hralign="center" o:hrstd="t" o:hrnoshade="t" o:hr="t" fillcolor="#4f4f4f" stroked="f"/>
        </w:pic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  <w:r w:rsidRPr="00142EF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Отзыв обращения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Заявителю возвращаются оригиналы документов, приложенных к обращению.</w:t>
      </w:r>
    </w:p>
    <w:p w:rsidR="00142EF4" w:rsidRPr="00142EF4" w:rsidRDefault="00E7587F" w:rsidP="0014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87F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67.75pt;height:.75pt" o:hralign="center" o:hrstd="t" o:hrnoshade="t" o:hr="t" fillcolor="#4f4f4f" stroked="f"/>
        </w:pic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 Обжалование ответов на обращения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 </w:t>
      </w:r>
    </w:p>
    <w:p w:rsidR="00142EF4" w:rsidRPr="00142EF4" w:rsidRDefault="00142EF4" w:rsidP="00142E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color w:val="4F4F4F"/>
          <w:sz w:val="24"/>
          <w:szCs w:val="24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142EF4" w:rsidRP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color w:val="4F4F4F"/>
        </w:rPr>
      </w:pP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Вышестоящий орган: 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>Чашникский районный исполнительный комитет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211149, Витебская область </w:t>
      </w:r>
      <w:proofErr w:type="gramStart"/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>. Чашники, ул. Советская, 44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 8-(02133) 6 00 46, 4 11 44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b/>
          <w:bCs/>
          <w:sz w:val="24"/>
          <w:szCs w:val="24"/>
        </w:rPr>
        <w:t>Факс: 8-(02133)-4 11 44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142EF4">
        <w:rPr>
          <w:rFonts w:ascii="Times New Roman" w:eastAsia="Times New Roman" w:hAnsi="Times New Roman" w:cs="Times New Roman"/>
          <w:sz w:val="24"/>
          <w:szCs w:val="24"/>
        </w:rPr>
        <w:t>chashrik@vitebsk.by</w:t>
      </w:r>
      <w:proofErr w:type="spellEnd"/>
      <w:r w:rsidRPr="00142E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2EF4">
        <w:rPr>
          <w:rFonts w:ascii="Times New Roman" w:eastAsia="Times New Roman" w:hAnsi="Times New Roman" w:cs="Times New Roman"/>
          <w:sz w:val="24"/>
          <w:szCs w:val="24"/>
        </w:rPr>
        <w:br/>
        <w:t>             </w:t>
      </w:r>
    </w:p>
    <w:p w:rsidR="00142EF4" w:rsidRPr="00142EF4" w:rsidRDefault="00142EF4" w:rsidP="00142EF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EF4">
        <w:rPr>
          <w:rFonts w:ascii="Times New Roman" w:eastAsia="Times New Roman" w:hAnsi="Times New Roman" w:cs="Times New Roman"/>
          <w:sz w:val="24"/>
          <w:szCs w:val="24"/>
        </w:rPr>
        <w:t>Режим работы: понедельник-пятница с 8.00 до 13.00, с 14.00 до 17.00. Выходные дни: суббота, воскресенье.</w:t>
      </w:r>
    </w:p>
    <w:p w:rsidR="00142EF4" w:rsidRDefault="00142EF4" w:rsidP="00142EF4">
      <w:pPr>
        <w:pStyle w:val="a3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</w:p>
    <w:p w:rsidR="004D3788" w:rsidRDefault="004D3788"/>
    <w:sectPr w:rsidR="004D3788" w:rsidSect="00E7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EF4"/>
    <w:rsid w:val="00142EF4"/>
    <w:rsid w:val="00290623"/>
    <w:rsid w:val="004D3788"/>
    <w:rsid w:val="00E7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2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7634</Characters>
  <Application>Microsoft Office Word</Application>
  <DocSecurity>0</DocSecurity>
  <Lines>63</Lines>
  <Paragraphs>17</Paragraphs>
  <ScaleCrop>false</ScaleCrop>
  <Company>Grizli777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2023-09-14T09:26:00Z</dcterms:created>
  <dcterms:modified xsi:type="dcterms:W3CDTF">2023-09-14T09:26:00Z</dcterms:modified>
</cp:coreProperties>
</file>