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8D" w:rsidRPr="007B1C8D" w:rsidRDefault="007B1C8D" w:rsidP="007B1C8D">
      <w:pPr>
        <w:pStyle w:val="2"/>
        <w:shd w:val="clear" w:color="auto" w:fill="FFFFFF"/>
        <w:spacing w:before="0" w:beforeAutospacing="0" w:after="150" w:afterAutospacing="0" w:line="400" w:lineRule="atLeast"/>
        <w:jc w:val="center"/>
        <w:rPr>
          <w:color w:val="444444"/>
          <w:sz w:val="28"/>
          <w:szCs w:val="28"/>
        </w:rPr>
      </w:pPr>
      <w:r w:rsidRPr="007B1C8D">
        <w:rPr>
          <w:color w:val="444444"/>
          <w:sz w:val="28"/>
          <w:szCs w:val="28"/>
        </w:rPr>
        <w:fldChar w:fldCharType="begin"/>
      </w:r>
      <w:r w:rsidRPr="007B1C8D">
        <w:rPr>
          <w:color w:val="444444"/>
          <w:sz w:val="28"/>
          <w:szCs w:val="28"/>
        </w:rPr>
        <w:instrText xml:space="preserve"> HYPERLINK "https://otb.by/news/4820-tipichnye-narusheniya-trebovanij-okhrany-truda-pri-vypolnenii-rabot-po-kosbe-travy" </w:instrText>
      </w:r>
      <w:r w:rsidRPr="007B1C8D">
        <w:rPr>
          <w:color w:val="444444"/>
          <w:sz w:val="28"/>
          <w:szCs w:val="28"/>
        </w:rPr>
        <w:fldChar w:fldCharType="separate"/>
      </w:r>
      <w:r w:rsidRPr="007B1C8D">
        <w:rPr>
          <w:rStyle w:val="a5"/>
          <w:color w:val="444444"/>
          <w:sz w:val="28"/>
          <w:szCs w:val="28"/>
        </w:rPr>
        <w:t>Типичные нарушения требований охраны труда при выполнении работ по косьбе травы</w:t>
      </w:r>
      <w:r w:rsidRPr="007B1C8D">
        <w:rPr>
          <w:color w:val="444444"/>
          <w:sz w:val="28"/>
          <w:szCs w:val="28"/>
        </w:rPr>
        <w:fldChar w:fldCharType="end"/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 xml:space="preserve">Требования </w:t>
      </w:r>
      <w:proofErr w:type="gramStart"/>
      <w:r w:rsidRPr="007B1C8D">
        <w:rPr>
          <w:color w:val="333333"/>
          <w:sz w:val="28"/>
          <w:szCs w:val="28"/>
        </w:rPr>
        <w:t>при выполнении работ по косьбе травы отражены в Типовой инструкции по охране труда при косьбе</w:t>
      </w:r>
      <w:proofErr w:type="gramEnd"/>
      <w:r w:rsidRPr="007B1C8D">
        <w:rPr>
          <w:color w:val="333333"/>
          <w:sz w:val="28"/>
          <w:szCs w:val="28"/>
        </w:rPr>
        <w:t xml:space="preserve"> травы, утвержденной постановлением Министерства труда и социальной защиты Республики Беларусь от 31.05.2021 № 40.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>К выполнению работ по косьбе травы с использованием моторных кос (триммеров) и колесных газонокосилок (оборудование для косьбы травы) допускаются работающие, обученные безопасным приемам и методам работы, прошедшие в установленном законодательством порядке инструктаж по охране труда.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>При этом допуск к выполнению разовых работ по косьбе травы работников, для которых данный вид работы не связан с прямыми обязанностями по профессии рабочего либо должности служащего, осуществляется после обучения безопасным приемам и методам работы и прохождения в установленном законодательством порядке целевого инструктажа по охране труда.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>Работающие с учетом воздействующих на них вредных и (или) опасных производственных факторов обеспечиваются средствами индивидуальной защиты в соответствии с типовыми нормами бесплатной выдачи работникам средств индивидуальной защиты.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 xml:space="preserve">Следует отметить, что при работе с оборудованием для косьбы травы </w:t>
      </w:r>
      <w:proofErr w:type="gramStart"/>
      <w:r w:rsidRPr="007B1C8D">
        <w:rPr>
          <w:color w:val="333333"/>
          <w:sz w:val="28"/>
          <w:szCs w:val="28"/>
        </w:rPr>
        <w:t>работающему</w:t>
      </w:r>
      <w:proofErr w:type="gramEnd"/>
      <w:r w:rsidRPr="007B1C8D">
        <w:rPr>
          <w:color w:val="333333"/>
          <w:sz w:val="28"/>
          <w:szCs w:val="28"/>
        </w:rPr>
        <w:t>, кроме средств индивидуальной защиты, предусмотренных типовыми нормами для соответствующей профессии рабочего, должны выдаваться средства индивидуальной защиты глаз (очки защитные) или лица (щитки защитные лицевые), органа слуха (</w:t>
      </w:r>
      <w:proofErr w:type="spellStart"/>
      <w:r w:rsidRPr="007B1C8D">
        <w:rPr>
          <w:color w:val="333333"/>
          <w:sz w:val="28"/>
          <w:szCs w:val="28"/>
        </w:rPr>
        <w:t>противошумные</w:t>
      </w:r>
      <w:proofErr w:type="spellEnd"/>
      <w:r w:rsidRPr="007B1C8D">
        <w:rPr>
          <w:color w:val="333333"/>
          <w:sz w:val="28"/>
          <w:szCs w:val="28"/>
        </w:rPr>
        <w:t xml:space="preserve"> вкладыши (</w:t>
      </w:r>
      <w:proofErr w:type="spellStart"/>
      <w:r w:rsidRPr="007B1C8D">
        <w:rPr>
          <w:color w:val="333333"/>
          <w:sz w:val="28"/>
          <w:szCs w:val="28"/>
        </w:rPr>
        <w:t>беруши</w:t>
      </w:r>
      <w:proofErr w:type="spellEnd"/>
      <w:r w:rsidRPr="007B1C8D">
        <w:rPr>
          <w:color w:val="333333"/>
          <w:sz w:val="28"/>
          <w:szCs w:val="28"/>
        </w:rPr>
        <w:t xml:space="preserve">), </w:t>
      </w:r>
      <w:proofErr w:type="spellStart"/>
      <w:r w:rsidRPr="007B1C8D">
        <w:rPr>
          <w:color w:val="333333"/>
          <w:sz w:val="28"/>
          <w:szCs w:val="28"/>
        </w:rPr>
        <w:t>противошумные</w:t>
      </w:r>
      <w:proofErr w:type="spellEnd"/>
      <w:r w:rsidRPr="007B1C8D">
        <w:rPr>
          <w:color w:val="333333"/>
          <w:sz w:val="28"/>
          <w:szCs w:val="28"/>
        </w:rPr>
        <w:t xml:space="preserve"> наушники), рук (перчатки, рукавицы защитные).</w:t>
      </w:r>
    </w:p>
    <w:p w:rsidR="007B1C8D" w:rsidRDefault="007B1C8D" w:rsidP="007B1C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14"/>
          <w:szCs w:val="14"/>
        </w:rPr>
        <w:drawing>
          <wp:inline distT="0" distB="0" distL="0" distR="0">
            <wp:extent cx="5096284" cy="2964339"/>
            <wp:effectExtent l="19050" t="0" r="9116" b="0"/>
            <wp:docPr id="2" name="Рисунок 2" descr="pok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kos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84" cy="296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14"/>
          <w:szCs w:val="14"/>
        </w:rPr>
        <w:br/>
      </w:r>
      <w:r w:rsidRPr="007B1C8D">
        <w:rPr>
          <w:rStyle w:val="a6"/>
          <w:color w:val="333333"/>
          <w:sz w:val="28"/>
          <w:szCs w:val="28"/>
        </w:rPr>
        <w:t>Работник работает без средств индивидуальной защиты органов слуха, глаз, лица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 xml:space="preserve">Перед началом работы по косьбе травы с использованием оборудования для косьбы травы </w:t>
      </w:r>
      <w:proofErr w:type="gramStart"/>
      <w:r w:rsidRPr="007B1C8D">
        <w:rPr>
          <w:color w:val="333333"/>
          <w:sz w:val="28"/>
          <w:szCs w:val="28"/>
        </w:rPr>
        <w:t>работающему</w:t>
      </w:r>
      <w:proofErr w:type="gramEnd"/>
      <w:r w:rsidRPr="007B1C8D">
        <w:rPr>
          <w:color w:val="333333"/>
          <w:sz w:val="28"/>
          <w:szCs w:val="28"/>
        </w:rPr>
        <w:t xml:space="preserve"> необходимо:</w:t>
      </w:r>
    </w:p>
    <w:p w:rsidR="007B1C8D" w:rsidRPr="007B1C8D" w:rsidRDefault="007B1C8D" w:rsidP="007B1C8D">
      <w:pPr>
        <w:numPr>
          <w:ilvl w:val="0"/>
          <w:numId w:val="3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проверить исправность средств индивидуальной защиты, необходимых для выполнения работы;</w:t>
      </w:r>
    </w:p>
    <w:p w:rsidR="007B1C8D" w:rsidRPr="007B1C8D" w:rsidRDefault="007B1C8D" w:rsidP="007B1C8D">
      <w:pPr>
        <w:numPr>
          <w:ilvl w:val="0"/>
          <w:numId w:val="3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получить задание на работу у своего непосредственного руководителя или иного уполномоченного должностного лица работодателя;</w:t>
      </w:r>
    </w:p>
    <w:p w:rsidR="007B1C8D" w:rsidRPr="007B1C8D" w:rsidRDefault="007B1C8D" w:rsidP="007B1C8D">
      <w:pPr>
        <w:numPr>
          <w:ilvl w:val="0"/>
          <w:numId w:val="3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осмотреть место выполнения работ по косьбе травы, убрать твердые предметы, которые могут помешать безопасному выполнению работы;</w:t>
      </w:r>
    </w:p>
    <w:p w:rsidR="007B1C8D" w:rsidRPr="007B1C8D" w:rsidRDefault="007B1C8D" w:rsidP="007B1C8D">
      <w:pPr>
        <w:numPr>
          <w:ilvl w:val="0"/>
          <w:numId w:val="3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осмотреть оборудование для косьбы травы и убедиться в исправности и надежности всех закрепленных частей (гаек, болтов, винтов) и элементов;</w:t>
      </w:r>
    </w:p>
    <w:p w:rsidR="007B1C8D" w:rsidRPr="007B1C8D" w:rsidRDefault="007B1C8D" w:rsidP="007B1C8D">
      <w:pPr>
        <w:numPr>
          <w:ilvl w:val="0"/>
          <w:numId w:val="3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проверить розетку, штепсельную вилку и кабель перед включением в электрическую сеть оборудования для косьбы травы с электрическим приводом на отсутствие повреждений;</w:t>
      </w:r>
    </w:p>
    <w:p w:rsidR="007B1C8D" w:rsidRPr="007B1C8D" w:rsidRDefault="007B1C8D" w:rsidP="007B1C8D">
      <w:pPr>
        <w:numPr>
          <w:ilvl w:val="0"/>
          <w:numId w:val="3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заправить оборудование для косьбы травы, работающего на бензине, проверить отсутствие подтеков бензина. Облитые бензином во время заправки части оборудования до запуска двигателя вытереть ветошью насухо.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>Приступать к работе можно после устранения всех повреждений или неисправностей оборудования для косьбы травы, а также кабелей или проводов, разъемов, штепсельных вилок, если используется оборудование для косьбы травы с электрическим приводом.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14"/>
          <w:szCs w:val="14"/>
        </w:rPr>
        <w:drawing>
          <wp:inline distT="0" distB="0" distL="0" distR="0">
            <wp:extent cx="3340573" cy="3454400"/>
            <wp:effectExtent l="19050" t="0" r="0" b="0"/>
            <wp:docPr id="3" name="Рисунок 3" descr="poko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kos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573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14"/>
          <w:szCs w:val="14"/>
        </w:rPr>
        <w:br/>
      </w:r>
      <w:r w:rsidRPr="007B1C8D">
        <w:rPr>
          <w:rStyle w:val="a6"/>
          <w:color w:val="333333"/>
          <w:sz w:val="28"/>
          <w:szCs w:val="28"/>
        </w:rPr>
        <w:t>Допускается выполнение работ в неисправных средствах индивидуальной защиты лица (щиток защитный лицевой)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lastRenderedPageBreak/>
        <w:t>При осуществлении транспортировки оборудования для косьбы травы, работающего на бензине, на транспортных средствах предохранять его от повреждения, опрокидывания и вытекания топлива.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>Производить переноску или транспортировку оборудования для косьбы травы к месту выполнения работы при выключенном двигателе.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 xml:space="preserve">Установку режущего органа (ножа) производить только в перчатках без снятия с режущего органа (ножа) затянутого чехла. Перед началом работы с моторной косой (триммером) </w:t>
      </w:r>
      <w:proofErr w:type="gramStart"/>
      <w:r w:rsidRPr="007B1C8D">
        <w:rPr>
          <w:color w:val="333333"/>
          <w:sz w:val="28"/>
          <w:szCs w:val="28"/>
        </w:rPr>
        <w:t>работающему</w:t>
      </w:r>
      <w:proofErr w:type="gramEnd"/>
      <w:r w:rsidRPr="007B1C8D">
        <w:rPr>
          <w:color w:val="333333"/>
          <w:sz w:val="28"/>
          <w:szCs w:val="28"/>
        </w:rPr>
        <w:t xml:space="preserve"> следует убедиться, что режущий орган моторной косы (триммера) не будет соприкасаться с посторонними предметами.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>Затачивать режущий орган (нож) с моторной косы (триммера) необходимо после его снятия.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 xml:space="preserve">При выполнении работы с использованием оборудования для косьбы травы </w:t>
      </w:r>
      <w:proofErr w:type="gramStart"/>
      <w:r w:rsidRPr="007B1C8D">
        <w:rPr>
          <w:color w:val="333333"/>
          <w:sz w:val="28"/>
          <w:szCs w:val="28"/>
        </w:rPr>
        <w:t>работающий</w:t>
      </w:r>
      <w:proofErr w:type="gramEnd"/>
      <w:r w:rsidRPr="007B1C8D">
        <w:rPr>
          <w:color w:val="333333"/>
          <w:sz w:val="28"/>
          <w:szCs w:val="28"/>
        </w:rPr>
        <w:t xml:space="preserve"> должен:</w:t>
      </w:r>
    </w:p>
    <w:p w:rsidR="007B1C8D" w:rsidRPr="007B1C8D" w:rsidRDefault="007B1C8D" w:rsidP="007B1C8D">
      <w:pPr>
        <w:numPr>
          <w:ilvl w:val="0"/>
          <w:numId w:val="4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использовать навесные устройства и режущие органы, предусмотренные для этой цели организацией-изготовителем; применять металлический режущий орган, соответствующий виду скашиваемой поросли;</w:t>
      </w:r>
    </w:p>
    <w:p w:rsidR="007B1C8D" w:rsidRPr="007B1C8D" w:rsidRDefault="007B1C8D" w:rsidP="007B1C8D">
      <w:pPr>
        <w:numPr>
          <w:ilvl w:val="0"/>
          <w:numId w:val="4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производить проверку состояния режущего органа, его замену, регулировку и очистку при выключенном двигателе. При замене одного вида режущего органа на другой следует устанавливать соответствующие защитные приспособления согласно эксплуатационным документам;</w:t>
      </w:r>
    </w:p>
    <w:p w:rsidR="007B1C8D" w:rsidRPr="007B1C8D" w:rsidRDefault="007B1C8D" w:rsidP="007B1C8D">
      <w:pPr>
        <w:numPr>
          <w:ilvl w:val="0"/>
          <w:numId w:val="4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очищать оборудование для косьбы травы при выключенном и охлажденном двигателе;</w:t>
      </w:r>
    </w:p>
    <w:p w:rsidR="007B1C8D" w:rsidRPr="007B1C8D" w:rsidRDefault="007B1C8D" w:rsidP="007B1C8D">
      <w:pPr>
        <w:numPr>
          <w:ilvl w:val="0"/>
          <w:numId w:val="4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немедленно остановить двигатель при ударах оборудования для косьбы травы о посторонние предметы и проверить отсутствие на нем повреждений;</w:t>
      </w:r>
    </w:p>
    <w:p w:rsidR="007B1C8D" w:rsidRPr="007B1C8D" w:rsidRDefault="007B1C8D" w:rsidP="007B1C8D">
      <w:pPr>
        <w:numPr>
          <w:ilvl w:val="0"/>
          <w:numId w:val="4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выполнять соединение с электрической сетью таким образом, чтобы была исключена возможность поражения электрическим током работников и посторонних лиц (двойная изоляция, влагозащитные розетки);</w:t>
      </w:r>
    </w:p>
    <w:p w:rsidR="007B1C8D" w:rsidRPr="007B1C8D" w:rsidRDefault="007B1C8D" w:rsidP="007B1C8D">
      <w:pPr>
        <w:numPr>
          <w:ilvl w:val="0"/>
          <w:numId w:val="4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выключать двигатель во время перерыва в работе;</w:t>
      </w:r>
    </w:p>
    <w:p w:rsidR="007B1C8D" w:rsidRPr="007B1C8D" w:rsidRDefault="007B1C8D" w:rsidP="007B1C8D">
      <w:pPr>
        <w:numPr>
          <w:ilvl w:val="0"/>
          <w:numId w:val="4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перемещать колесную газонокосилку с газона на газон с выключенным режущим органом. Въезжать на газон через бордюр тротуарный необходимо по специальным мосткам (деревянным настилам). При перемещении колесной газонокосилки режущие органы должны быть установлены в транспортное положение;</w:t>
      </w:r>
    </w:p>
    <w:p w:rsidR="007B1C8D" w:rsidRPr="007B1C8D" w:rsidRDefault="007B1C8D" w:rsidP="007B1C8D">
      <w:pPr>
        <w:numPr>
          <w:ilvl w:val="0"/>
          <w:numId w:val="4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прекращать работы по косьбе травы с применением моторных кос (триммеров) в случае нахождения посторонних лиц в месте выполнения работ по косьбе травы.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>При косьбе травы не допускается: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работать без средств индивидуальной защиты;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косить при недостаточной освещенности места выполнения работ по косьбе травы и близко к поверхности земли;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передавать оборудование для косьбы травы посторонним лицам;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применять поврежденный режущий орган;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работать без подвесных ремней, с дефектным или снятым глушителем;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прикасаться к горячим частям оборудования для косьбы травы;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превышать предельно допустимую продолжительность работы, установленную в эксплуатационных документах;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останавливать режущий орган в процессе его вращения, а также прикасаться к нему;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увеличивать обороты двигателя выше уровня, который требуется для нормальной работы;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производить замену приводных ремней и цепей колесной газонокосилки при работающем двигателе;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наматывать шнур или трос стартера колесной газонокосилки на руку;</w:t>
      </w:r>
    </w:p>
    <w:p w:rsidR="007B1C8D" w:rsidRPr="007B1C8D" w:rsidRDefault="007B1C8D" w:rsidP="007B1C8D">
      <w:pPr>
        <w:numPr>
          <w:ilvl w:val="0"/>
          <w:numId w:val="5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применять колесную газонокосилку на газонах, которые имеют неровную поверхность, проволоку, твердые предметы.</w:t>
      </w: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14"/>
          <w:szCs w:val="14"/>
        </w:rPr>
        <w:br/>
      </w:r>
      <w:r>
        <w:rPr>
          <w:rFonts w:ascii="Helvetica" w:hAnsi="Helvetica" w:cs="Helvetica"/>
          <w:noProof/>
          <w:color w:val="333333"/>
          <w:sz w:val="14"/>
          <w:szCs w:val="14"/>
        </w:rPr>
        <w:drawing>
          <wp:inline distT="0" distB="0" distL="0" distR="0">
            <wp:extent cx="6337300" cy="3802380"/>
            <wp:effectExtent l="19050" t="0" r="6350" b="0"/>
            <wp:docPr id="4" name="Рисунок 4" descr="poko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kos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14"/>
          <w:szCs w:val="14"/>
        </w:rPr>
        <w:br/>
      </w:r>
      <w:r w:rsidRPr="007B1C8D">
        <w:rPr>
          <w:rStyle w:val="a6"/>
          <w:color w:val="333333"/>
          <w:sz w:val="28"/>
          <w:szCs w:val="28"/>
        </w:rPr>
        <w:t>Работники работают без средств индивидуальной защиты органа слуха (</w:t>
      </w:r>
      <w:proofErr w:type="spellStart"/>
      <w:r w:rsidRPr="007B1C8D">
        <w:rPr>
          <w:rStyle w:val="a6"/>
          <w:color w:val="333333"/>
          <w:sz w:val="28"/>
          <w:szCs w:val="28"/>
        </w:rPr>
        <w:t>противошумные</w:t>
      </w:r>
      <w:proofErr w:type="spellEnd"/>
      <w:r w:rsidRPr="007B1C8D">
        <w:rPr>
          <w:rStyle w:val="a6"/>
          <w:color w:val="333333"/>
          <w:sz w:val="28"/>
          <w:szCs w:val="28"/>
        </w:rPr>
        <w:t xml:space="preserve"> вкладыши (</w:t>
      </w:r>
      <w:proofErr w:type="spellStart"/>
      <w:r w:rsidRPr="007B1C8D">
        <w:rPr>
          <w:rStyle w:val="a6"/>
          <w:color w:val="333333"/>
          <w:sz w:val="28"/>
          <w:szCs w:val="28"/>
        </w:rPr>
        <w:t>беруши</w:t>
      </w:r>
      <w:proofErr w:type="spellEnd"/>
      <w:r w:rsidRPr="007B1C8D">
        <w:rPr>
          <w:rStyle w:val="a6"/>
          <w:color w:val="333333"/>
          <w:sz w:val="28"/>
          <w:szCs w:val="28"/>
        </w:rPr>
        <w:t xml:space="preserve">), </w:t>
      </w:r>
      <w:proofErr w:type="spellStart"/>
      <w:r w:rsidRPr="007B1C8D">
        <w:rPr>
          <w:rStyle w:val="a6"/>
          <w:color w:val="333333"/>
          <w:sz w:val="28"/>
          <w:szCs w:val="28"/>
        </w:rPr>
        <w:t>противошумные</w:t>
      </w:r>
      <w:proofErr w:type="spellEnd"/>
      <w:r w:rsidRPr="007B1C8D">
        <w:rPr>
          <w:rStyle w:val="a6"/>
          <w:color w:val="333333"/>
          <w:sz w:val="28"/>
          <w:szCs w:val="28"/>
        </w:rPr>
        <w:t xml:space="preserve"> наушники)</w:t>
      </w:r>
    </w:p>
    <w:p w:rsidR="007B1C8D" w:rsidRDefault="007B1C8D" w:rsidP="007B1C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7B1C8D" w:rsidRPr="007B1C8D" w:rsidRDefault="007B1C8D" w:rsidP="007B1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1C8D">
        <w:rPr>
          <w:color w:val="333333"/>
          <w:sz w:val="28"/>
          <w:szCs w:val="28"/>
        </w:rPr>
        <w:t>При косьбе травы с использованием оборудования для косьбы травы с электрическим приводом не допускается:</w:t>
      </w:r>
    </w:p>
    <w:p w:rsidR="007B1C8D" w:rsidRPr="007B1C8D" w:rsidRDefault="007B1C8D" w:rsidP="007B1C8D">
      <w:pPr>
        <w:numPr>
          <w:ilvl w:val="0"/>
          <w:numId w:val="6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lastRenderedPageBreak/>
        <w:t>использовать удлинители, розетки в неисправном состоянии или не соответствующие подключаемой нагрузке;</w:t>
      </w:r>
    </w:p>
    <w:p w:rsidR="007B1C8D" w:rsidRPr="007B1C8D" w:rsidRDefault="007B1C8D" w:rsidP="007B1C8D">
      <w:pPr>
        <w:numPr>
          <w:ilvl w:val="0"/>
          <w:numId w:val="6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работать в зонах расположения других электрических удлинителей;</w:t>
      </w:r>
    </w:p>
    <w:p w:rsidR="007B1C8D" w:rsidRPr="007B1C8D" w:rsidRDefault="007B1C8D" w:rsidP="007B1C8D">
      <w:pPr>
        <w:numPr>
          <w:ilvl w:val="0"/>
          <w:numId w:val="6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вносить какие-либо изменения в конструкцию этого оборудования для косьбы травы, предусмотренную организацией-изготовителем;</w:t>
      </w:r>
    </w:p>
    <w:p w:rsidR="007B1C8D" w:rsidRPr="007B1C8D" w:rsidRDefault="007B1C8D" w:rsidP="007B1C8D">
      <w:pPr>
        <w:numPr>
          <w:ilvl w:val="0"/>
          <w:numId w:val="6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работать без защитного щитка лесковой головки при работе с моторной косой (триммером);</w:t>
      </w:r>
    </w:p>
    <w:p w:rsidR="007B1C8D" w:rsidRPr="007B1C8D" w:rsidRDefault="007B1C8D" w:rsidP="007B1C8D">
      <w:pPr>
        <w:numPr>
          <w:ilvl w:val="0"/>
          <w:numId w:val="6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косить на склонах влажной травы (роса, дождь);</w:t>
      </w:r>
    </w:p>
    <w:p w:rsidR="007B1C8D" w:rsidRPr="007B1C8D" w:rsidRDefault="007B1C8D" w:rsidP="007B1C8D">
      <w:pPr>
        <w:numPr>
          <w:ilvl w:val="0"/>
          <w:numId w:val="6"/>
        </w:numPr>
        <w:shd w:val="clear" w:color="auto" w:fill="FFFFFF"/>
        <w:spacing w:before="100" w:beforeAutospacing="1" w:after="0" w:line="200" w:lineRule="atLeast"/>
        <w:ind w:left="25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C8D">
        <w:rPr>
          <w:rFonts w:ascii="Times New Roman" w:hAnsi="Times New Roman" w:cs="Times New Roman"/>
          <w:color w:val="333333"/>
          <w:sz w:val="28"/>
          <w:szCs w:val="28"/>
        </w:rPr>
        <w:t>оставлять оборудование для косьбы травы с электрическим приводом, подключенным к электрической сети.</w:t>
      </w:r>
    </w:p>
    <w:p w:rsidR="007B1C8D" w:rsidRDefault="007B1C8D" w:rsidP="00BE31E2">
      <w:pPr>
        <w:spacing w:after="0"/>
        <w:ind w:firstLine="567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4E55" w:rsidRPr="00BE31E2" w:rsidRDefault="00BE31E2" w:rsidP="00BE31E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E31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Источник: </w:t>
      </w:r>
      <w:hyperlink r:id="rId8" w:tgtFrame="_blank" w:history="1">
        <w:r w:rsidRPr="00BE31E2">
          <w:rPr>
            <w:rStyle w:val="a5"/>
            <w:rFonts w:ascii="Times New Roman" w:hAnsi="Times New Roman" w:cs="Times New Roman"/>
            <w:color w:val="37AFCD"/>
            <w:sz w:val="28"/>
            <w:szCs w:val="28"/>
            <w:shd w:val="clear" w:color="auto" w:fill="FFFFFF"/>
          </w:rPr>
          <w:t>сайт Департамент государственной инспекции труда</w:t>
        </w:r>
      </w:hyperlink>
    </w:p>
    <w:sectPr w:rsidR="009D4E55" w:rsidRPr="00BE31E2" w:rsidSect="009D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5E8"/>
    <w:multiLevelType w:val="multilevel"/>
    <w:tmpl w:val="6DD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553CD"/>
    <w:multiLevelType w:val="multilevel"/>
    <w:tmpl w:val="536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65EF"/>
    <w:multiLevelType w:val="multilevel"/>
    <w:tmpl w:val="A2F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74954"/>
    <w:multiLevelType w:val="multilevel"/>
    <w:tmpl w:val="DD88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A465D"/>
    <w:multiLevelType w:val="multilevel"/>
    <w:tmpl w:val="59D4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04610"/>
    <w:multiLevelType w:val="multilevel"/>
    <w:tmpl w:val="F7A8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31E2"/>
    <w:rsid w:val="00333A19"/>
    <w:rsid w:val="007B1C8D"/>
    <w:rsid w:val="009D4E55"/>
    <w:rsid w:val="00A95BB1"/>
    <w:rsid w:val="00BE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55"/>
  </w:style>
  <w:style w:type="paragraph" w:styleId="2">
    <w:name w:val="heading 2"/>
    <w:basedOn w:val="a"/>
    <w:link w:val="20"/>
    <w:uiPriority w:val="9"/>
    <w:qFormat/>
    <w:rsid w:val="007B1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1E2"/>
    <w:rPr>
      <w:b/>
      <w:bCs/>
    </w:rPr>
  </w:style>
  <w:style w:type="character" w:styleId="a5">
    <w:name w:val="Hyperlink"/>
    <w:basedOn w:val="a0"/>
    <w:uiPriority w:val="99"/>
    <w:semiHidden/>
    <w:unhideWhenUsed/>
    <w:rsid w:val="00BE31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1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7B1C8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3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t.gov.b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2</cp:revision>
  <dcterms:created xsi:type="dcterms:W3CDTF">2023-06-01T06:23:00Z</dcterms:created>
  <dcterms:modified xsi:type="dcterms:W3CDTF">2023-06-01T06:23:00Z</dcterms:modified>
</cp:coreProperties>
</file>