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32" w:rsidRPr="00E31189" w:rsidRDefault="004A4032" w:rsidP="004A4032">
      <w:pPr>
        <w:spacing w:after="0" w:line="240" w:lineRule="auto"/>
        <w:jc w:val="center"/>
        <w:rPr>
          <w:rFonts w:asciiTheme="majorHAnsi" w:hAnsiTheme="majorHAnsi"/>
          <w:b/>
          <w:sz w:val="36"/>
          <w:szCs w:val="28"/>
        </w:rPr>
      </w:pPr>
      <w:r w:rsidRPr="00E31189">
        <w:rPr>
          <w:rFonts w:asciiTheme="majorHAnsi" w:hAnsiTheme="majorHAnsi"/>
          <w:b/>
          <w:sz w:val="36"/>
          <w:szCs w:val="28"/>
        </w:rPr>
        <w:t>Министерство здравоохранения Республики Беларусь</w:t>
      </w:r>
    </w:p>
    <w:p w:rsidR="004A4032" w:rsidRPr="004A4032" w:rsidRDefault="004A4032" w:rsidP="004A4032">
      <w:pPr>
        <w:spacing w:after="0" w:line="240" w:lineRule="auto"/>
        <w:jc w:val="center"/>
        <w:rPr>
          <w:rFonts w:asciiTheme="majorHAnsi" w:hAnsiTheme="majorHAnsi"/>
          <w:b/>
          <w:sz w:val="32"/>
          <w:szCs w:val="28"/>
        </w:rPr>
      </w:pPr>
      <w:r w:rsidRPr="00E31189">
        <w:rPr>
          <w:rFonts w:asciiTheme="majorHAnsi" w:hAnsiTheme="majorHAnsi"/>
          <w:b/>
          <w:sz w:val="36"/>
          <w:szCs w:val="28"/>
        </w:rPr>
        <w:t>Государственное учреждение «Чашникский районный центр гигиены и эпидемиологии»</w:t>
      </w:r>
    </w:p>
    <w:p w:rsidR="004A4032" w:rsidRPr="004A4032" w:rsidRDefault="004A4032" w:rsidP="004A4032">
      <w:pPr>
        <w:spacing w:after="0" w:line="240" w:lineRule="auto"/>
        <w:jc w:val="center"/>
        <w:rPr>
          <w:rFonts w:asciiTheme="majorHAnsi" w:hAnsiTheme="majorHAnsi"/>
          <w:b/>
          <w:color w:val="0070C0"/>
          <w:sz w:val="60"/>
          <w:szCs w:val="60"/>
        </w:rPr>
      </w:pPr>
      <w:r w:rsidRPr="004A4032">
        <w:rPr>
          <w:rFonts w:asciiTheme="majorHAnsi" w:hAnsiTheme="majorHAnsi"/>
          <w:b/>
          <w:color w:val="0070C0"/>
          <w:sz w:val="60"/>
          <w:szCs w:val="60"/>
        </w:rPr>
        <w:t xml:space="preserve">ЗДОРОВЬЕ НАСЕЛЕНИЯ И ОКРУЖАЮЩАЯ СРЕДА: </w:t>
      </w:r>
    </w:p>
    <w:p w:rsidR="004A4032" w:rsidRDefault="00811B79" w:rsidP="004A4032">
      <w:pPr>
        <w:spacing w:after="0" w:line="240" w:lineRule="auto"/>
        <w:jc w:val="center"/>
        <w:rPr>
          <w:rFonts w:asciiTheme="majorHAnsi" w:hAnsiTheme="majorHAnsi"/>
          <w:b/>
          <w:color w:val="0070C0"/>
          <w:sz w:val="56"/>
          <w:szCs w:val="44"/>
        </w:rPr>
      </w:pPr>
      <w:r>
        <w:rPr>
          <w:rFonts w:asciiTheme="majorHAnsi" w:hAnsiTheme="majorHAnsi"/>
          <w:b/>
          <w:color w:val="0070C0"/>
          <w:sz w:val="56"/>
          <w:szCs w:val="44"/>
        </w:rPr>
        <w:t xml:space="preserve">мониторинг </w:t>
      </w:r>
      <w:r w:rsidR="00BC4962">
        <w:rPr>
          <w:rFonts w:asciiTheme="majorHAnsi" w:hAnsiTheme="majorHAnsi"/>
          <w:b/>
          <w:color w:val="0070C0"/>
          <w:sz w:val="56"/>
          <w:szCs w:val="44"/>
        </w:rPr>
        <w:t>достижение</w:t>
      </w:r>
    </w:p>
    <w:p w:rsidR="004A4032" w:rsidRDefault="004A4032" w:rsidP="004A4032">
      <w:pPr>
        <w:spacing w:after="0" w:line="240" w:lineRule="auto"/>
        <w:jc w:val="center"/>
        <w:rPr>
          <w:rFonts w:asciiTheme="majorHAnsi" w:hAnsiTheme="majorHAnsi"/>
          <w:b/>
          <w:color w:val="0070C0"/>
          <w:sz w:val="56"/>
          <w:szCs w:val="44"/>
        </w:rPr>
      </w:pPr>
      <w:r w:rsidRPr="004A4032">
        <w:rPr>
          <w:rFonts w:asciiTheme="majorHAnsi" w:hAnsiTheme="majorHAnsi"/>
          <w:b/>
          <w:color w:val="0070C0"/>
          <w:sz w:val="56"/>
          <w:szCs w:val="44"/>
        </w:rPr>
        <w:t>Целей устойчивого развития</w:t>
      </w:r>
    </w:p>
    <w:p w:rsidR="00811B79" w:rsidRPr="004A4032" w:rsidRDefault="00811B79" w:rsidP="004A4032">
      <w:pPr>
        <w:spacing w:after="0" w:line="240" w:lineRule="auto"/>
        <w:jc w:val="center"/>
        <w:rPr>
          <w:rFonts w:asciiTheme="majorHAnsi" w:hAnsiTheme="majorHAnsi"/>
          <w:b/>
          <w:color w:val="0070C0"/>
          <w:sz w:val="56"/>
          <w:szCs w:val="44"/>
        </w:rPr>
      </w:pPr>
      <w:r>
        <w:rPr>
          <w:rFonts w:asciiTheme="majorHAnsi" w:hAnsiTheme="majorHAnsi"/>
          <w:b/>
          <w:color w:val="0070C0"/>
          <w:sz w:val="56"/>
          <w:szCs w:val="44"/>
        </w:rPr>
        <w:t>Чашникский район</w:t>
      </w:r>
    </w:p>
    <w:p w:rsidR="004A4032" w:rsidRDefault="0095691E" w:rsidP="006F3DF9">
      <w:pPr>
        <w:pStyle w:val="afa"/>
        <w:jc w:val="center"/>
        <w:rPr>
          <w:rFonts w:ascii="Times New Roman" w:hAnsi="Times New Roman" w:cs="Times New Roman"/>
          <w:b/>
          <w:sz w:val="28"/>
          <w:szCs w:val="28"/>
        </w:rPr>
      </w:pPr>
      <w:r w:rsidRPr="0095691E">
        <w:rPr>
          <w:rFonts w:asciiTheme="majorHAnsi" w:hAnsiTheme="majorHAnsi"/>
          <w:b/>
          <w:noProof/>
          <w:color w:val="0070C0"/>
          <w:sz w:val="56"/>
          <w:szCs w:val="44"/>
        </w:rPr>
        <w:pict>
          <v:shapetype id="_x0000_t32" coordsize="21600,21600" o:spt="32" o:oned="t" path="m,l21600,21600e" filled="f">
            <v:path arrowok="t" fillok="f" o:connecttype="none"/>
            <o:lock v:ext="edit" shapetype="t"/>
          </v:shapetype>
          <v:shape id="_x0000_s2056" type="#_x0000_t32" style="position:absolute;left:0;text-align:left;margin-left:17.55pt;margin-top:-.1pt;width:724.5pt;height:0;z-index:251721728" o:connectortype="straight" strokecolor="black [3213]"/>
        </w:pict>
      </w: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38023F" w:rsidP="006F3DF9">
      <w:pPr>
        <w:pStyle w:val="afa"/>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5168" behindDoc="1" locked="0" layoutInCell="1" allowOverlap="1">
            <wp:simplePos x="0" y="0"/>
            <wp:positionH relativeFrom="margin">
              <wp:posOffset>620395</wp:posOffset>
            </wp:positionH>
            <wp:positionV relativeFrom="margin">
              <wp:posOffset>3215640</wp:posOffset>
            </wp:positionV>
            <wp:extent cx="8197850" cy="2743200"/>
            <wp:effectExtent l="0" t="0" r="0" b="0"/>
            <wp:wrapSquare wrapText="bothSides"/>
            <wp:docPr id="1" name="Рисунок 1" descr="C:\Users\Admin\Desktop\ер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ерен.jpg"/>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7850" cy="2743200"/>
                    </a:xfrm>
                    <a:prstGeom prst="rect">
                      <a:avLst/>
                    </a:prstGeom>
                    <a:noFill/>
                    <a:ln>
                      <a:noFill/>
                    </a:ln>
                  </pic:spPr>
                </pic:pic>
              </a:graphicData>
            </a:graphic>
          </wp:anchor>
        </w:drawing>
      </w: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4A4032" w:rsidRDefault="004A4032" w:rsidP="006F3DF9">
      <w:pPr>
        <w:pStyle w:val="afa"/>
        <w:jc w:val="center"/>
        <w:rPr>
          <w:rFonts w:ascii="Times New Roman" w:hAnsi="Times New Roman" w:cs="Times New Roman"/>
          <w:b/>
          <w:sz w:val="28"/>
          <w:szCs w:val="28"/>
        </w:rPr>
      </w:pPr>
    </w:p>
    <w:p w:rsidR="00E31189" w:rsidRDefault="00E31189" w:rsidP="006F3DF9">
      <w:pPr>
        <w:pStyle w:val="afa"/>
        <w:jc w:val="center"/>
        <w:rPr>
          <w:rFonts w:ascii="Times New Roman" w:hAnsi="Times New Roman" w:cs="Times New Roman"/>
          <w:b/>
          <w:sz w:val="28"/>
          <w:szCs w:val="28"/>
        </w:rPr>
      </w:pPr>
    </w:p>
    <w:p w:rsidR="00E31189" w:rsidRDefault="00E31189" w:rsidP="006F3DF9">
      <w:pPr>
        <w:pStyle w:val="afa"/>
        <w:jc w:val="center"/>
        <w:rPr>
          <w:rFonts w:ascii="Times New Roman" w:hAnsi="Times New Roman" w:cs="Times New Roman"/>
          <w:b/>
          <w:sz w:val="28"/>
          <w:szCs w:val="28"/>
        </w:rPr>
      </w:pPr>
    </w:p>
    <w:p w:rsidR="00E31189" w:rsidRDefault="00E31189" w:rsidP="006F3DF9">
      <w:pPr>
        <w:pStyle w:val="afa"/>
        <w:jc w:val="center"/>
        <w:rPr>
          <w:rFonts w:ascii="Times New Roman" w:hAnsi="Times New Roman" w:cs="Times New Roman"/>
          <w:b/>
          <w:sz w:val="28"/>
          <w:szCs w:val="28"/>
        </w:rPr>
      </w:pPr>
    </w:p>
    <w:p w:rsidR="00E31189" w:rsidRDefault="00811B79" w:rsidP="006F3DF9">
      <w:pPr>
        <w:pStyle w:val="afa"/>
        <w:jc w:val="center"/>
        <w:rPr>
          <w:rFonts w:ascii="Times New Roman" w:hAnsi="Times New Roman" w:cs="Times New Roman"/>
          <w:b/>
          <w:sz w:val="28"/>
          <w:szCs w:val="28"/>
        </w:rPr>
      </w:pPr>
      <w:r>
        <w:rPr>
          <w:rFonts w:ascii="Times New Roman" w:hAnsi="Times New Roman" w:cs="Times New Roman"/>
          <w:b/>
          <w:sz w:val="28"/>
          <w:szCs w:val="28"/>
        </w:rPr>
        <w:t>г. Чашники, 2022</w:t>
      </w:r>
      <w:r w:rsidR="00E31189">
        <w:rPr>
          <w:rFonts w:ascii="Times New Roman" w:hAnsi="Times New Roman" w:cs="Times New Roman"/>
          <w:b/>
          <w:sz w:val="28"/>
          <w:szCs w:val="28"/>
        </w:rPr>
        <w:t xml:space="preserve"> год</w:t>
      </w:r>
    </w:p>
    <w:p w:rsidR="006F3DF9" w:rsidRDefault="006F3DF9" w:rsidP="00C51938">
      <w:pPr>
        <w:pStyle w:val="afa"/>
        <w:jc w:val="center"/>
        <w:rPr>
          <w:rFonts w:ascii="Times New Roman" w:hAnsi="Times New Roman" w:cs="Times New Roman"/>
          <w:b/>
          <w:sz w:val="28"/>
          <w:szCs w:val="28"/>
        </w:rPr>
      </w:pPr>
      <w:r w:rsidRPr="006719B9">
        <w:rPr>
          <w:rFonts w:ascii="Times New Roman" w:hAnsi="Times New Roman" w:cs="Times New Roman"/>
          <w:b/>
          <w:sz w:val="28"/>
          <w:szCs w:val="28"/>
        </w:rPr>
        <w:lastRenderedPageBreak/>
        <w:t>СОДЕРЖАНИЕ</w:t>
      </w:r>
    </w:p>
    <w:p w:rsidR="006719B9" w:rsidRPr="006719B9" w:rsidRDefault="006719B9" w:rsidP="00C51938">
      <w:pPr>
        <w:pStyle w:val="afa"/>
        <w:jc w:val="center"/>
        <w:rPr>
          <w:rFonts w:ascii="Times New Roman" w:hAnsi="Times New Roman" w:cs="Times New Roman"/>
          <w:b/>
          <w:sz w:val="28"/>
          <w:szCs w:val="28"/>
        </w:rPr>
      </w:pPr>
    </w:p>
    <w:tbl>
      <w:tblPr>
        <w:tblW w:w="14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3041"/>
        <w:gridCol w:w="863"/>
      </w:tblGrid>
      <w:tr w:rsidR="005E4FBF" w:rsidRPr="008871D9" w:rsidTr="00E53E0F">
        <w:trPr>
          <w:trHeight w:val="189"/>
        </w:trPr>
        <w:tc>
          <w:tcPr>
            <w:tcW w:w="851" w:type="dxa"/>
          </w:tcPr>
          <w:p w:rsidR="005E4FBF" w:rsidRPr="006719B9" w:rsidRDefault="00A30B80" w:rsidP="00DA3D8C">
            <w:pPr>
              <w:pStyle w:val="afa"/>
              <w:jc w:val="both"/>
              <w:rPr>
                <w:rFonts w:ascii="Times New Roman" w:hAnsi="Times New Roman" w:cs="Times New Roman"/>
                <w:b/>
              </w:rPr>
            </w:pPr>
            <w:r w:rsidRPr="006719B9">
              <w:rPr>
                <w:rFonts w:ascii="Times New Roman" w:hAnsi="Times New Roman" w:cs="Times New Roman"/>
                <w:b/>
                <w:lang w:val="en-US"/>
              </w:rPr>
              <w:t>I</w:t>
            </w:r>
            <w:r w:rsidR="005E4FBF" w:rsidRPr="006719B9">
              <w:rPr>
                <w:rFonts w:ascii="Times New Roman" w:hAnsi="Times New Roman" w:cs="Times New Roman"/>
                <w:b/>
              </w:rPr>
              <w:t>.</w:t>
            </w:r>
          </w:p>
        </w:tc>
        <w:tc>
          <w:tcPr>
            <w:tcW w:w="1304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ВВЕДЕНИЕ</w:t>
            </w:r>
          </w:p>
        </w:tc>
        <w:tc>
          <w:tcPr>
            <w:tcW w:w="863" w:type="dxa"/>
          </w:tcPr>
          <w:p w:rsidR="005E4FBF"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6</w:t>
            </w:r>
          </w:p>
        </w:tc>
      </w:tr>
      <w:tr w:rsidR="005E4FBF" w:rsidRPr="008871D9" w:rsidTr="001A64D3">
        <w:trPr>
          <w:trHeight w:val="243"/>
        </w:trPr>
        <w:tc>
          <w:tcPr>
            <w:tcW w:w="851" w:type="dxa"/>
          </w:tcPr>
          <w:p w:rsidR="005E4FBF" w:rsidRPr="006719B9" w:rsidRDefault="00A30B80" w:rsidP="00DA3D8C">
            <w:pPr>
              <w:pStyle w:val="afa"/>
              <w:jc w:val="both"/>
              <w:rPr>
                <w:rFonts w:ascii="Times New Roman" w:hAnsi="Times New Roman" w:cs="Times New Roman"/>
                <w:b/>
                <w:lang w:val="en-US"/>
              </w:rPr>
            </w:pPr>
            <w:r w:rsidRPr="006719B9">
              <w:rPr>
                <w:rFonts w:ascii="Times New Roman" w:hAnsi="Times New Roman" w:cs="Times New Roman"/>
                <w:b/>
                <w:lang w:val="en-US"/>
              </w:rPr>
              <w:t>II</w:t>
            </w:r>
            <w:r w:rsidR="002F6118" w:rsidRPr="006719B9">
              <w:rPr>
                <w:rFonts w:ascii="Times New Roman" w:hAnsi="Times New Roman" w:cs="Times New Roman"/>
                <w:b/>
                <w:lang w:val="en-US"/>
              </w:rPr>
              <w:t>.</w:t>
            </w:r>
          </w:p>
        </w:tc>
        <w:tc>
          <w:tcPr>
            <w:tcW w:w="1304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СОСТОЯНИЕ</w:t>
            </w:r>
            <w:r w:rsidR="008D17C0" w:rsidRPr="006719B9">
              <w:rPr>
                <w:rFonts w:ascii="Times New Roman" w:hAnsi="Times New Roman" w:cs="Times New Roman"/>
                <w:b/>
              </w:rPr>
              <w:t xml:space="preserve"> ЗДОРОВЬЯ НАСЕЛЕНИЯ  </w:t>
            </w:r>
            <w:r w:rsidRPr="006719B9">
              <w:rPr>
                <w:rFonts w:ascii="Times New Roman" w:hAnsi="Times New Roman" w:cs="Times New Roman"/>
                <w:b/>
              </w:rPr>
              <w:t xml:space="preserve">И РИСКИ </w:t>
            </w:r>
          </w:p>
        </w:tc>
        <w:tc>
          <w:tcPr>
            <w:tcW w:w="863" w:type="dxa"/>
          </w:tcPr>
          <w:p w:rsidR="005E4FBF" w:rsidRPr="006719B9" w:rsidRDefault="00B1033D" w:rsidP="00DA3D8C">
            <w:pPr>
              <w:pStyle w:val="afa"/>
              <w:jc w:val="center"/>
              <w:rPr>
                <w:rFonts w:ascii="Times New Roman" w:hAnsi="Times New Roman" w:cs="Times New Roman"/>
              </w:rPr>
            </w:pPr>
            <w:r w:rsidRPr="006719B9">
              <w:rPr>
                <w:rFonts w:ascii="Times New Roman" w:hAnsi="Times New Roman" w:cs="Times New Roman"/>
              </w:rPr>
              <w:t>12</w:t>
            </w:r>
          </w:p>
        </w:tc>
      </w:tr>
      <w:tr w:rsidR="005E4FBF" w:rsidRPr="008871D9" w:rsidTr="001A64D3">
        <w:trPr>
          <w:trHeight w:val="218"/>
        </w:trPr>
        <w:tc>
          <w:tcPr>
            <w:tcW w:w="85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2.1.</w:t>
            </w:r>
          </w:p>
        </w:tc>
        <w:tc>
          <w:tcPr>
            <w:tcW w:w="13041" w:type="dxa"/>
          </w:tcPr>
          <w:p w:rsidR="005E4FBF" w:rsidRPr="006719B9" w:rsidRDefault="005E4FBF" w:rsidP="00DA3D8C">
            <w:pPr>
              <w:pStyle w:val="afa"/>
              <w:jc w:val="both"/>
              <w:rPr>
                <w:rFonts w:ascii="Times New Roman" w:hAnsi="Times New Roman" w:cs="Times New Roman"/>
              </w:rPr>
            </w:pPr>
            <w:r w:rsidRPr="006719B9">
              <w:rPr>
                <w:rFonts w:ascii="Times New Roman" w:hAnsi="Times New Roman" w:cs="Times New Roman"/>
              </w:rPr>
              <w:t>Состояние популяционного здоровья</w:t>
            </w:r>
          </w:p>
        </w:tc>
        <w:tc>
          <w:tcPr>
            <w:tcW w:w="863" w:type="dxa"/>
          </w:tcPr>
          <w:p w:rsidR="005E4FBF" w:rsidRPr="006719B9" w:rsidRDefault="00E3443E" w:rsidP="00DA3D8C">
            <w:pPr>
              <w:pStyle w:val="afa"/>
              <w:jc w:val="center"/>
              <w:rPr>
                <w:rFonts w:ascii="Times New Roman" w:hAnsi="Times New Roman" w:cs="Times New Roman"/>
              </w:rPr>
            </w:pPr>
            <w:r w:rsidRPr="006719B9">
              <w:rPr>
                <w:rFonts w:ascii="Times New Roman" w:hAnsi="Times New Roman" w:cs="Times New Roman"/>
              </w:rPr>
              <w:t>12</w:t>
            </w:r>
          </w:p>
        </w:tc>
      </w:tr>
      <w:tr w:rsidR="005E4FBF" w:rsidRPr="008871D9" w:rsidTr="001A64D3">
        <w:trPr>
          <w:trHeight w:val="195"/>
        </w:trPr>
        <w:tc>
          <w:tcPr>
            <w:tcW w:w="851" w:type="dxa"/>
          </w:tcPr>
          <w:p w:rsidR="005E4FBF" w:rsidRPr="006719B9" w:rsidRDefault="000E3E1B" w:rsidP="00DA3D8C">
            <w:pPr>
              <w:pStyle w:val="afa"/>
              <w:jc w:val="both"/>
              <w:rPr>
                <w:rFonts w:ascii="Times New Roman" w:hAnsi="Times New Roman" w:cs="Times New Roman"/>
                <w:b/>
              </w:rPr>
            </w:pPr>
            <w:r w:rsidRPr="006719B9">
              <w:rPr>
                <w:rFonts w:ascii="Times New Roman" w:hAnsi="Times New Roman" w:cs="Times New Roman"/>
                <w:b/>
              </w:rPr>
              <w:t>2.1.1.</w:t>
            </w:r>
          </w:p>
        </w:tc>
        <w:tc>
          <w:tcPr>
            <w:tcW w:w="13041" w:type="dxa"/>
          </w:tcPr>
          <w:p w:rsidR="005E4FBF" w:rsidRPr="006719B9" w:rsidRDefault="008D17C0" w:rsidP="00DA3D8C">
            <w:pPr>
              <w:pStyle w:val="afa"/>
              <w:jc w:val="both"/>
              <w:rPr>
                <w:rFonts w:ascii="Times New Roman" w:hAnsi="Times New Roman" w:cs="Times New Roman"/>
                <w:i/>
              </w:rPr>
            </w:pPr>
            <w:r w:rsidRPr="006719B9">
              <w:rPr>
                <w:rFonts w:ascii="Times New Roman" w:hAnsi="Times New Roman" w:cs="Times New Roman"/>
                <w:i/>
              </w:rPr>
              <w:t>Медико – демографический статус</w:t>
            </w:r>
          </w:p>
        </w:tc>
        <w:tc>
          <w:tcPr>
            <w:tcW w:w="863" w:type="dxa"/>
          </w:tcPr>
          <w:p w:rsidR="005E4FBF" w:rsidRPr="006719B9" w:rsidRDefault="00E3443E" w:rsidP="00DA3D8C">
            <w:pPr>
              <w:pStyle w:val="afa"/>
              <w:jc w:val="center"/>
              <w:rPr>
                <w:rFonts w:ascii="Times New Roman" w:hAnsi="Times New Roman" w:cs="Times New Roman"/>
              </w:rPr>
            </w:pPr>
            <w:r w:rsidRPr="006719B9">
              <w:rPr>
                <w:rFonts w:ascii="Times New Roman" w:hAnsi="Times New Roman" w:cs="Times New Roman"/>
              </w:rPr>
              <w:t>12</w:t>
            </w:r>
          </w:p>
        </w:tc>
      </w:tr>
      <w:tr w:rsidR="000E3E1B" w:rsidRPr="008871D9" w:rsidTr="003E53B0">
        <w:trPr>
          <w:trHeight w:val="136"/>
        </w:trPr>
        <w:tc>
          <w:tcPr>
            <w:tcW w:w="851" w:type="dxa"/>
          </w:tcPr>
          <w:p w:rsidR="000E3E1B" w:rsidRPr="006719B9" w:rsidRDefault="000E3E1B" w:rsidP="00DA3D8C">
            <w:pPr>
              <w:pStyle w:val="afa"/>
              <w:jc w:val="both"/>
              <w:rPr>
                <w:rFonts w:ascii="Times New Roman" w:hAnsi="Times New Roman" w:cs="Times New Roman"/>
                <w:b/>
              </w:rPr>
            </w:pPr>
            <w:r w:rsidRPr="006719B9">
              <w:rPr>
                <w:rFonts w:ascii="Times New Roman" w:hAnsi="Times New Roman" w:cs="Times New Roman"/>
                <w:b/>
              </w:rPr>
              <w:t>2.1.2.</w:t>
            </w:r>
          </w:p>
        </w:tc>
        <w:tc>
          <w:tcPr>
            <w:tcW w:w="13041" w:type="dxa"/>
          </w:tcPr>
          <w:p w:rsidR="000E3E1B" w:rsidRPr="006719B9" w:rsidRDefault="002F1646" w:rsidP="00DA3D8C">
            <w:pPr>
              <w:pStyle w:val="afa"/>
              <w:jc w:val="both"/>
              <w:rPr>
                <w:rFonts w:ascii="Times New Roman" w:hAnsi="Times New Roman" w:cs="Times New Roman"/>
                <w:i/>
              </w:rPr>
            </w:pPr>
            <w:r w:rsidRPr="006719B9">
              <w:rPr>
                <w:rFonts w:ascii="Times New Roman" w:hAnsi="Times New Roman" w:cs="Times New Roman"/>
                <w:i/>
              </w:rPr>
              <w:t>Заболеваемость населения, обусловленная социально – гигиеническими факторами среды жизнедеятельности</w:t>
            </w:r>
          </w:p>
        </w:tc>
        <w:tc>
          <w:tcPr>
            <w:tcW w:w="863" w:type="dxa"/>
          </w:tcPr>
          <w:p w:rsidR="000E3E1B" w:rsidRPr="006719B9" w:rsidRDefault="00E3443E" w:rsidP="00DA3D8C">
            <w:pPr>
              <w:pStyle w:val="afa"/>
              <w:jc w:val="center"/>
              <w:rPr>
                <w:rFonts w:ascii="Times New Roman" w:hAnsi="Times New Roman" w:cs="Times New Roman"/>
              </w:rPr>
            </w:pPr>
            <w:r w:rsidRPr="006719B9">
              <w:rPr>
                <w:rFonts w:ascii="Times New Roman" w:hAnsi="Times New Roman" w:cs="Times New Roman"/>
              </w:rPr>
              <w:t>13</w:t>
            </w:r>
          </w:p>
        </w:tc>
      </w:tr>
      <w:tr w:rsidR="000E3E1B" w:rsidRPr="008871D9" w:rsidTr="001A64D3">
        <w:trPr>
          <w:trHeight w:val="147"/>
        </w:trPr>
        <w:tc>
          <w:tcPr>
            <w:tcW w:w="851" w:type="dxa"/>
          </w:tcPr>
          <w:p w:rsidR="000E3E1B" w:rsidRPr="006719B9" w:rsidRDefault="000E3E1B" w:rsidP="00DA3D8C">
            <w:pPr>
              <w:pStyle w:val="afa"/>
              <w:jc w:val="both"/>
              <w:rPr>
                <w:rFonts w:ascii="Times New Roman" w:hAnsi="Times New Roman" w:cs="Times New Roman"/>
                <w:b/>
              </w:rPr>
            </w:pPr>
            <w:r w:rsidRPr="006719B9">
              <w:rPr>
                <w:rFonts w:ascii="Times New Roman" w:hAnsi="Times New Roman" w:cs="Times New Roman"/>
                <w:b/>
              </w:rPr>
              <w:t>2.1.3.</w:t>
            </w:r>
          </w:p>
        </w:tc>
        <w:tc>
          <w:tcPr>
            <w:tcW w:w="13041" w:type="dxa"/>
          </w:tcPr>
          <w:p w:rsidR="000E3E1B" w:rsidRPr="006719B9" w:rsidRDefault="002F1646" w:rsidP="00DA3D8C">
            <w:pPr>
              <w:pStyle w:val="afa"/>
              <w:jc w:val="both"/>
              <w:rPr>
                <w:rFonts w:ascii="Times New Roman" w:hAnsi="Times New Roman" w:cs="Times New Roman"/>
                <w:i/>
              </w:rPr>
            </w:pPr>
            <w:r w:rsidRPr="006719B9">
              <w:rPr>
                <w:rFonts w:ascii="Times New Roman" w:hAnsi="Times New Roman" w:cs="Times New Roman"/>
                <w:i/>
              </w:rPr>
              <w:t>Сравнительный территориальный эпидемиологический анализ неинфекционной заболеваемости</w:t>
            </w:r>
          </w:p>
        </w:tc>
        <w:tc>
          <w:tcPr>
            <w:tcW w:w="863" w:type="dxa"/>
          </w:tcPr>
          <w:p w:rsidR="000E3E1B"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2</w:t>
            </w:r>
            <w:r w:rsidR="00671763" w:rsidRPr="006719B9">
              <w:rPr>
                <w:rFonts w:ascii="Times New Roman" w:hAnsi="Times New Roman" w:cs="Times New Roman"/>
              </w:rPr>
              <w:t>0</w:t>
            </w:r>
          </w:p>
        </w:tc>
      </w:tr>
      <w:tr w:rsidR="005E4FBF" w:rsidRPr="008871D9" w:rsidTr="001A64D3">
        <w:trPr>
          <w:trHeight w:val="109"/>
        </w:trPr>
        <w:tc>
          <w:tcPr>
            <w:tcW w:w="85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2.2.</w:t>
            </w:r>
          </w:p>
        </w:tc>
        <w:tc>
          <w:tcPr>
            <w:tcW w:w="13041" w:type="dxa"/>
          </w:tcPr>
          <w:p w:rsidR="005E4FBF" w:rsidRPr="006719B9" w:rsidRDefault="002F1646" w:rsidP="00DA3D8C">
            <w:pPr>
              <w:pStyle w:val="afa"/>
              <w:jc w:val="both"/>
              <w:rPr>
                <w:rFonts w:ascii="Times New Roman" w:hAnsi="Times New Roman" w:cs="Times New Roman"/>
              </w:rPr>
            </w:pPr>
            <w:r w:rsidRPr="006719B9">
              <w:rPr>
                <w:rFonts w:ascii="Times New Roman" w:hAnsi="Times New Roman" w:cs="Times New Roman"/>
              </w:rPr>
              <w:t>Качество среды обитания по гигиеническим параметрам безопасности для здоровья населения</w:t>
            </w:r>
          </w:p>
        </w:tc>
        <w:tc>
          <w:tcPr>
            <w:tcW w:w="863" w:type="dxa"/>
          </w:tcPr>
          <w:p w:rsidR="005E4FBF" w:rsidRPr="006719B9" w:rsidRDefault="00E3443E" w:rsidP="00DA3D8C">
            <w:pPr>
              <w:pStyle w:val="afa"/>
              <w:jc w:val="center"/>
              <w:rPr>
                <w:rFonts w:ascii="Times New Roman" w:hAnsi="Times New Roman" w:cs="Times New Roman"/>
              </w:rPr>
            </w:pPr>
            <w:r w:rsidRPr="006719B9">
              <w:rPr>
                <w:rFonts w:ascii="Times New Roman" w:hAnsi="Times New Roman" w:cs="Times New Roman"/>
              </w:rPr>
              <w:t>2</w:t>
            </w:r>
            <w:r w:rsidR="00671763" w:rsidRPr="006719B9">
              <w:rPr>
                <w:rFonts w:ascii="Times New Roman" w:hAnsi="Times New Roman" w:cs="Times New Roman"/>
              </w:rPr>
              <w:t>4</w:t>
            </w:r>
          </w:p>
        </w:tc>
      </w:tr>
      <w:tr w:rsidR="005E4FBF" w:rsidRPr="008871D9" w:rsidTr="00C51938">
        <w:trPr>
          <w:trHeight w:val="125"/>
        </w:trPr>
        <w:tc>
          <w:tcPr>
            <w:tcW w:w="85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2.3.</w:t>
            </w:r>
          </w:p>
        </w:tc>
        <w:tc>
          <w:tcPr>
            <w:tcW w:w="13041" w:type="dxa"/>
          </w:tcPr>
          <w:p w:rsidR="005E4FBF" w:rsidRPr="006719B9" w:rsidRDefault="002F1646" w:rsidP="00DA3D8C">
            <w:pPr>
              <w:pStyle w:val="afa"/>
              <w:jc w:val="both"/>
              <w:rPr>
                <w:rFonts w:ascii="Times New Roman" w:hAnsi="Times New Roman" w:cs="Times New Roman"/>
              </w:rPr>
            </w:pPr>
            <w:r w:rsidRPr="006719B9">
              <w:rPr>
                <w:rFonts w:ascii="Times New Roman" w:hAnsi="Times New Roman" w:cs="Times New Roman"/>
              </w:rPr>
              <w:t>Социально – экономическая индикация качества среды жизнедеятельности для улучшения популяционного здоровья</w:t>
            </w:r>
          </w:p>
        </w:tc>
        <w:tc>
          <w:tcPr>
            <w:tcW w:w="863" w:type="dxa"/>
          </w:tcPr>
          <w:p w:rsidR="005E4FBF" w:rsidRPr="006719B9" w:rsidRDefault="00671763" w:rsidP="00DA3D8C">
            <w:pPr>
              <w:pStyle w:val="afa"/>
              <w:jc w:val="center"/>
              <w:rPr>
                <w:rFonts w:ascii="Times New Roman" w:hAnsi="Times New Roman" w:cs="Times New Roman"/>
              </w:rPr>
            </w:pPr>
            <w:r w:rsidRPr="006719B9">
              <w:rPr>
                <w:rFonts w:ascii="Times New Roman" w:hAnsi="Times New Roman" w:cs="Times New Roman"/>
              </w:rPr>
              <w:t>2</w:t>
            </w:r>
            <w:r w:rsidR="000D3579" w:rsidRPr="006719B9">
              <w:rPr>
                <w:rFonts w:ascii="Times New Roman" w:hAnsi="Times New Roman" w:cs="Times New Roman"/>
              </w:rPr>
              <w:t>9</w:t>
            </w:r>
          </w:p>
        </w:tc>
      </w:tr>
      <w:tr w:rsidR="002F1646" w:rsidRPr="008871D9" w:rsidTr="001A64D3">
        <w:trPr>
          <w:trHeight w:val="193"/>
        </w:trPr>
        <w:tc>
          <w:tcPr>
            <w:tcW w:w="851" w:type="dxa"/>
          </w:tcPr>
          <w:p w:rsidR="002F1646" w:rsidRPr="006719B9" w:rsidRDefault="002F1646" w:rsidP="00DA3D8C">
            <w:pPr>
              <w:pStyle w:val="afa"/>
              <w:jc w:val="both"/>
              <w:rPr>
                <w:rFonts w:ascii="Times New Roman" w:hAnsi="Times New Roman" w:cs="Times New Roman"/>
                <w:b/>
              </w:rPr>
            </w:pPr>
            <w:r w:rsidRPr="006719B9">
              <w:rPr>
                <w:rFonts w:ascii="Times New Roman" w:hAnsi="Times New Roman" w:cs="Times New Roman"/>
                <w:b/>
              </w:rPr>
              <w:t>2.4.</w:t>
            </w:r>
          </w:p>
        </w:tc>
        <w:tc>
          <w:tcPr>
            <w:tcW w:w="13041" w:type="dxa"/>
          </w:tcPr>
          <w:p w:rsidR="002F1646" w:rsidRPr="006719B9" w:rsidRDefault="002F1646" w:rsidP="00DA3D8C">
            <w:pPr>
              <w:pStyle w:val="afa"/>
              <w:jc w:val="both"/>
              <w:rPr>
                <w:rFonts w:ascii="Times New Roman" w:hAnsi="Times New Roman" w:cs="Times New Roman"/>
              </w:rPr>
            </w:pPr>
            <w:r w:rsidRPr="006719B9">
              <w:rPr>
                <w:rFonts w:ascii="Times New Roman" w:hAnsi="Times New Roman" w:cs="Times New Roman"/>
              </w:rPr>
              <w:t>Анализ рисков здоровью</w:t>
            </w:r>
          </w:p>
        </w:tc>
        <w:tc>
          <w:tcPr>
            <w:tcW w:w="863" w:type="dxa"/>
          </w:tcPr>
          <w:p w:rsidR="002F1646"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3</w:t>
            </w:r>
            <w:r w:rsidR="00671763" w:rsidRPr="006719B9">
              <w:rPr>
                <w:rFonts w:ascii="Times New Roman" w:hAnsi="Times New Roman" w:cs="Times New Roman"/>
              </w:rPr>
              <w:t>1</w:t>
            </w:r>
          </w:p>
        </w:tc>
      </w:tr>
      <w:tr w:rsidR="005E4FBF" w:rsidRPr="008871D9" w:rsidTr="001A64D3">
        <w:trPr>
          <w:trHeight w:val="70"/>
        </w:trPr>
        <w:tc>
          <w:tcPr>
            <w:tcW w:w="851" w:type="dxa"/>
          </w:tcPr>
          <w:p w:rsidR="005E4FBF" w:rsidRPr="006719B9" w:rsidRDefault="00A30B80" w:rsidP="00DA3D8C">
            <w:pPr>
              <w:pStyle w:val="afa"/>
              <w:jc w:val="both"/>
              <w:rPr>
                <w:rFonts w:ascii="Times New Roman" w:hAnsi="Times New Roman" w:cs="Times New Roman"/>
                <w:b/>
              </w:rPr>
            </w:pPr>
            <w:r w:rsidRPr="006719B9">
              <w:rPr>
                <w:rFonts w:ascii="Times New Roman" w:hAnsi="Times New Roman" w:cs="Times New Roman"/>
                <w:b/>
                <w:lang w:val="en-US"/>
              </w:rPr>
              <w:t>III.</w:t>
            </w:r>
          </w:p>
        </w:tc>
        <w:tc>
          <w:tcPr>
            <w:tcW w:w="1304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 xml:space="preserve">ГИГИЕНИЧЕСКИЕ АСПЕКТЫ </w:t>
            </w:r>
            <w:r w:rsidR="008D17C0" w:rsidRPr="006719B9">
              <w:rPr>
                <w:rFonts w:ascii="Times New Roman" w:hAnsi="Times New Roman" w:cs="Times New Roman"/>
                <w:b/>
              </w:rPr>
              <w:t>ОБЕСПЕЧЕНИЯ УСТОЙЧИВОГО РАЗВИТИЯ ТЕРРИТОРИИ</w:t>
            </w:r>
          </w:p>
        </w:tc>
        <w:tc>
          <w:tcPr>
            <w:tcW w:w="863" w:type="dxa"/>
          </w:tcPr>
          <w:p w:rsidR="005E4FBF"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3</w:t>
            </w:r>
            <w:r w:rsidR="00577FB8" w:rsidRPr="006719B9">
              <w:rPr>
                <w:rFonts w:ascii="Times New Roman" w:hAnsi="Times New Roman" w:cs="Times New Roman"/>
              </w:rPr>
              <w:t>5</w:t>
            </w:r>
          </w:p>
        </w:tc>
      </w:tr>
      <w:tr w:rsidR="005E4FBF" w:rsidRPr="008871D9" w:rsidTr="001A64D3">
        <w:trPr>
          <w:trHeight w:val="145"/>
        </w:trPr>
        <w:tc>
          <w:tcPr>
            <w:tcW w:w="85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3.1.</w:t>
            </w:r>
          </w:p>
        </w:tc>
        <w:tc>
          <w:tcPr>
            <w:tcW w:w="13041" w:type="dxa"/>
          </w:tcPr>
          <w:p w:rsidR="005E4FBF" w:rsidRPr="006719B9" w:rsidRDefault="005E4FBF" w:rsidP="00DA3D8C">
            <w:pPr>
              <w:pStyle w:val="afa"/>
              <w:jc w:val="both"/>
              <w:rPr>
                <w:rFonts w:ascii="Times New Roman" w:hAnsi="Times New Roman" w:cs="Times New Roman"/>
              </w:rPr>
            </w:pPr>
            <w:r w:rsidRPr="006719B9">
              <w:rPr>
                <w:rFonts w:ascii="Times New Roman" w:hAnsi="Times New Roman" w:cs="Times New Roman"/>
              </w:rPr>
              <w:t>Гигиена воспитания и обучения детей и подростков</w:t>
            </w:r>
          </w:p>
        </w:tc>
        <w:tc>
          <w:tcPr>
            <w:tcW w:w="863" w:type="dxa"/>
          </w:tcPr>
          <w:p w:rsidR="005E4FBF"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3</w:t>
            </w:r>
            <w:r w:rsidR="00577FB8" w:rsidRPr="006719B9">
              <w:rPr>
                <w:rFonts w:ascii="Times New Roman" w:hAnsi="Times New Roman" w:cs="Times New Roman"/>
              </w:rPr>
              <w:t>5</w:t>
            </w:r>
          </w:p>
        </w:tc>
      </w:tr>
      <w:tr w:rsidR="005E4FBF" w:rsidRPr="008871D9" w:rsidTr="001A64D3">
        <w:trPr>
          <w:trHeight w:val="70"/>
        </w:trPr>
        <w:tc>
          <w:tcPr>
            <w:tcW w:w="851" w:type="dxa"/>
          </w:tcPr>
          <w:p w:rsidR="005E4FBF" w:rsidRPr="006719B9" w:rsidRDefault="005E4FBF" w:rsidP="00DA3D8C">
            <w:pPr>
              <w:pStyle w:val="afa"/>
              <w:jc w:val="both"/>
              <w:rPr>
                <w:rFonts w:ascii="Times New Roman" w:hAnsi="Times New Roman" w:cs="Times New Roman"/>
                <w:b/>
              </w:rPr>
            </w:pPr>
            <w:r w:rsidRPr="006719B9">
              <w:rPr>
                <w:rFonts w:ascii="Times New Roman" w:hAnsi="Times New Roman" w:cs="Times New Roman"/>
                <w:b/>
              </w:rPr>
              <w:t>3.2.</w:t>
            </w:r>
          </w:p>
        </w:tc>
        <w:tc>
          <w:tcPr>
            <w:tcW w:w="13041" w:type="dxa"/>
          </w:tcPr>
          <w:p w:rsidR="005E4FBF" w:rsidRPr="006719B9" w:rsidRDefault="005E4FBF" w:rsidP="00DA3D8C">
            <w:pPr>
              <w:pStyle w:val="afa"/>
              <w:jc w:val="both"/>
              <w:rPr>
                <w:rFonts w:ascii="Times New Roman" w:hAnsi="Times New Roman" w:cs="Times New Roman"/>
              </w:rPr>
            </w:pPr>
            <w:r w:rsidRPr="006719B9">
              <w:rPr>
                <w:rFonts w:ascii="Times New Roman" w:hAnsi="Times New Roman" w:cs="Times New Roman"/>
              </w:rPr>
              <w:t xml:space="preserve">Гигиена производственной среды </w:t>
            </w:r>
          </w:p>
        </w:tc>
        <w:tc>
          <w:tcPr>
            <w:tcW w:w="863" w:type="dxa"/>
          </w:tcPr>
          <w:p w:rsidR="005E4FBF"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3</w:t>
            </w:r>
            <w:r w:rsidR="00577FB8" w:rsidRPr="006719B9">
              <w:rPr>
                <w:rFonts w:ascii="Times New Roman" w:hAnsi="Times New Roman" w:cs="Times New Roman"/>
              </w:rPr>
              <w:t>7</w:t>
            </w:r>
          </w:p>
        </w:tc>
      </w:tr>
      <w:tr w:rsidR="0064300A" w:rsidRPr="008871D9" w:rsidTr="001A64D3">
        <w:trPr>
          <w:trHeight w:val="96"/>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3.3.</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Гигиена питания и потребления населения</w:t>
            </w:r>
          </w:p>
        </w:tc>
        <w:tc>
          <w:tcPr>
            <w:tcW w:w="863" w:type="dxa"/>
          </w:tcPr>
          <w:p w:rsidR="0064300A" w:rsidRPr="006719B9" w:rsidRDefault="008065C5" w:rsidP="00DA3D8C">
            <w:pPr>
              <w:pStyle w:val="afa"/>
              <w:jc w:val="center"/>
              <w:rPr>
                <w:rFonts w:ascii="Times New Roman" w:hAnsi="Times New Roman" w:cs="Times New Roman"/>
              </w:rPr>
            </w:pPr>
            <w:r w:rsidRPr="006719B9">
              <w:rPr>
                <w:rFonts w:ascii="Times New Roman" w:hAnsi="Times New Roman" w:cs="Times New Roman"/>
              </w:rPr>
              <w:t>4</w:t>
            </w:r>
            <w:r w:rsidR="00577FB8" w:rsidRPr="006719B9">
              <w:rPr>
                <w:rFonts w:ascii="Times New Roman" w:hAnsi="Times New Roman" w:cs="Times New Roman"/>
              </w:rPr>
              <w:t>2</w:t>
            </w:r>
          </w:p>
        </w:tc>
      </w:tr>
      <w:tr w:rsidR="0064300A" w:rsidRPr="008871D9" w:rsidTr="001A64D3">
        <w:trPr>
          <w:trHeight w:val="190"/>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3.</w:t>
            </w:r>
            <w:r w:rsidR="008871D9" w:rsidRPr="006719B9">
              <w:rPr>
                <w:rFonts w:ascii="Times New Roman" w:hAnsi="Times New Roman" w:cs="Times New Roman"/>
                <w:b/>
              </w:rPr>
              <w:t>4</w:t>
            </w:r>
            <w:r w:rsidRPr="006719B9">
              <w:rPr>
                <w:rFonts w:ascii="Times New Roman" w:hAnsi="Times New Roman" w:cs="Times New Roman"/>
                <w:b/>
              </w:rPr>
              <w:t xml:space="preserve">.  </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Гигиена коммунально – бытового обеспечения населения</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4</w:t>
            </w:r>
            <w:r w:rsidR="00577FB8" w:rsidRPr="006719B9">
              <w:rPr>
                <w:rFonts w:ascii="Times New Roman" w:hAnsi="Times New Roman" w:cs="Times New Roman"/>
              </w:rPr>
              <w:t>6</w:t>
            </w:r>
          </w:p>
        </w:tc>
      </w:tr>
      <w:tr w:rsidR="0064300A" w:rsidRPr="008871D9" w:rsidTr="001A64D3">
        <w:trPr>
          <w:trHeight w:val="70"/>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3.</w:t>
            </w:r>
            <w:r w:rsidR="008871D9" w:rsidRPr="006719B9">
              <w:rPr>
                <w:rFonts w:ascii="Times New Roman" w:hAnsi="Times New Roman" w:cs="Times New Roman"/>
                <w:b/>
              </w:rPr>
              <w:t>5</w:t>
            </w:r>
            <w:r w:rsidRPr="006719B9">
              <w:rPr>
                <w:rFonts w:ascii="Times New Roman" w:hAnsi="Times New Roman" w:cs="Times New Roman"/>
                <w:b/>
              </w:rPr>
              <w:t>.</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Гигиена радиационной защиты населения</w:t>
            </w:r>
          </w:p>
        </w:tc>
        <w:tc>
          <w:tcPr>
            <w:tcW w:w="863" w:type="dxa"/>
          </w:tcPr>
          <w:p w:rsidR="0064300A" w:rsidRPr="006719B9" w:rsidRDefault="00577FB8" w:rsidP="00DA3D8C">
            <w:pPr>
              <w:pStyle w:val="afa"/>
              <w:jc w:val="center"/>
              <w:rPr>
                <w:rFonts w:ascii="Times New Roman" w:hAnsi="Times New Roman" w:cs="Times New Roman"/>
              </w:rPr>
            </w:pPr>
            <w:r w:rsidRPr="006719B9">
              <w:rPr>
                <w:rFonts w:ascii="Times New Roman" w:hAnsi="Times New Roman" w:cs="Times New Roman"/>
              </w:rPr>
              <w:t>50</w:t>
            </w:r>
          </w:p>
        </w:tc>
      </w:tr>
      <w:tr w:rsidR="00C51938" w:rsidRPr="008871D9" w:rsidTr="001A64D3">
        <w:trPr>
          <w:trHeight w:val="70"/>
        </w:trPr>
        <w:tc>
          <w:tcPr>
            <w:tcW w:w="851" w:type="dxa"/>
          </w:tcPr>
          <w:p w:rsidR="00C51938" w:rsidRPr="006719B9" w:rsidRDefault="00C51938" w:rsidP="00DA3D8C">
            <w:pPr>
              <w:pStyle w:val="afa"/>
              <w:jc w:val="both"/>
              <w:rPr>
                <w:rFonts w:ascii="Times New Roman" w:hAnsi="Times New Roman" w:cs="Times New Roman"/>
                <w:b/>
              </w:rPr>
            </w:pPr>
            <w:r w:rsidRPr="006719B9">
              <w:rPr>
                <w:rFonts w:ascii="Times New Roman" w:hAnsi="Times New Roman" w:cs="Times New Roman"/>
                <w:b/>
              </w:rPr>
              <w:t>3.</w:t>
            </w:r>
            <w:r w:rsidR="008871D9" w:rsidRPr="006719B9">
              <w:rPr>
                <w:rFonts w:ascii="Times New Roman" w:hAnsi="Times New Roman" w:cs="Times New Roman"/>
                <w:b/>
              </w:rPr>
              <w:t>6.</w:t>
            </w:r>
          </w:p>
        </w:tc>
        <w:tc>
          <w:tcPr>
            <w:tcW w:w="13041" w:type="dxa"/>
          </w:tcPr>
          <w:p w:rsidR="00C51938" w:rsidRPr="006719B9" w:rsidRDefault="00C51938" w:rsidP="00DA3D8C">
            <w:pPr>
              <w:pStyle w:val="afa"/>
              <w:jc w:val="both"/>
              <w:rPr>
                <w:rFonts w:ascii="Times New Roman" w:hAnsi="Times New Roman" w:cs="Times New Roman"/>
              </w:rPr>
            </w:pPr>
            <w:r w:rsidRPr="006719B9">
              <w:rPr>
                <w:rFonts w:ascii="Times New Roman" w:hAnsi="Times New Roman" w:cs="Times New Roman"/>
              </w:rPr>
              <w:t>Гигиена организаций здравоохранения</w:t>
            </w:r>
          </w:p>
        </w:tc>
        <w:tc>
          <w:tcPr>
            <w:tcW w:w="863" w:type="dxa"/>
          </w:tcPr>
          <w:p w:rsidR="00C51938" w:rsidRPr="006719B9" w:rsidRDefault="00577FB8" w:rsidP="00DA3D8C">
            <w:pPr>
              <w:pStyle w:val="afa"/>
              <w:jc w:val="center"/>
              <w:rPr>
                <w:rFonts w:ascii="Times New Roman" w:hAnsi="Times New Roman" w:cs="Times New Roman"/>
              </w:rPr>
            </w:pPr>
            <w:r w:rsidRPr="006719B9">
              <w:rPr>
                <w:rFonts w:ascii="Times New Roman" w:hAnsi="Times New Roman" w:cs="Times New Roman"/>
              </w:rPr>
              <w:t>50</w:t>
            </w:r>
          </w:p>
        </w:tc>
      </w:tr>
      <w:tr w:rsidR="0064300A" w:rsidRPr="008871D9" w:rsidTr="001A64D3">
        <w:trPr>
          <w:trHeight w:val="115"/>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lang w:val="en-US"/>
              </w:rPr>
              <w:t>IV</w:t>
            </w:r>
            <w:r w:rsidRPr="006719B9">
              <w:rPr>
                <w:rFonts w:ascii="Times New Roman" w:hAnsi="Times New Roman" w:cs="Times New Roman"/>
                <w:b/>
              </w:rPr>
              <w:t xml:space="preserve">. </w:t>
            </w:r>
          </w:p>
        </w:tc>
        <w:tc>
          <w:tcPr>
            <w:tcW w:w="13041" w:type="dxa"/>
          </w:tcPr>
          <w:p w:rsidR="0064300A" w:rsidRPr="006719B9" w:rsidRDefault="003411C7" w:rsidP="00DA3D8C">
            <w:pPr>
              <w:pStyle w:val="afa"/>
              <w:jc w:val="both"/>
              <w:rPr>
                <w:rFonts w:ascii="Times New Roman" w:hAnsi="Times New Roman" w:cs="Times New Roman"/>
                <w:b/>
              </w:rPr>
            </w:pPr>
            <w:r w:rsidRPr="006719B9">
              <w:rPr>
                <w:rFonts w:ascii="Times New Roman" w:hAnsi="Times New Roman" w:cs="Times New Roman"/>
                <w:b/>
              </w:rPr>
              <w:t>ОБЕСПЕЧЕНИЕ САНИТАРНО – ПРОТИВОЭПИДЕМИЧЕСКОЙ УСТОЙЧИВОСТИ ТЕРРИТОРИИ</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5</w:t>
            </w:r>
            <w:r w:rsidR="00577FB8" w:rsidRPr="006719B9">
              <w:rPr>
                <w:rFonts w:ascii="Times New Roman" w:hAnsi="Times New Roman" w:cs="Times New Roman"/>
              </w:rPr>
              <w:t>2</w:t>
            </w:r>
          </w:p>
        </w:tc>
      </w:tr>
      <w:tr w:rsidR="0064300A" w:rsidRPr="008871D9" w:rsidTr="001A64D3">
        <w:trPr>
          <w:trHeight w:val="70"/>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4.1.</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Эпидемиологический анализ инфекционной заболеваемости</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5</w:t>
            </w:r>
            <w:r w:rsidR="00577FB8" w:rsidRPr="006719B9">
              <w:rPr>
                <w:rFonts w:ascii="Times New Roman" w:hAnsi="Times New Roman" w:cs="Times New Roman"/>
              </w:rPr>
              <w:t>2</w:t>
            </w:r>
          </w:p>
        </w:tc>
      </w:tr>
      <w:tr w:rsidR="0064300A" w:rsidRPr="008871D9" w:rsidTr="001A64D3">
        <w:trPr>
          <w:trHeight w:val="209"/>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4.2.</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Эпидемиологический прогноз</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5</w:t>
            </w:r>
            <w:r w:rsidR="00577FB8" w:rsidRPr="006719B9">
              <w:rPr>
                <w:rFonts w:ascii="Times New Roman" w:hAnsi="Times New Roman" w:cs="Times New Roman"/>
              </w:rPr>
              <w:t>6</w:t>
            </w:r>
          </w:p>
        </w:tc>
      </w:tr>
      <w:tr w:rsidR="008871D9" w:rsidRPr="008871D9" w:rsidTr="001A64D3">
        <w:trPr>
          <w:trHeight w:val="209"/>
        </w:trPr>
        <w:tc>
          <w:tcPr>
            <w:tcW w:w="851" w:type="dxa"/>
          </w:tcPr>
          <w:p w:rsidR="008871D9" w:rsidRPr="006719B9" w:rsidRDefault="008871D9" w:rsidP="00DA3D8C">
            <w:pPr>
              <w:pStyle w:val="afa"/>
              <w:jc w:val="both"/>
              <w:rPr>
                <w:rFonts w:ascii="Times New Roman" w:hAnsi="Times New Roman" w:cs="Times New Roman"/>
                <w:b/>
              </w:rPr>
            </w:pPr>
            <w:r w:rsidRPr="006719B9">
              <w:rPr>
                <w:rFonts w:ascii="Times New Roman" w:hAnsi="Times New Roman" w:cs="Times New Roman"/>
                <w:b/>
              </w:rPr>
              <w:t>4.3.</w:t>
            </w:r>
          </w:p>
        </w:tc>
        <w:tc>
          <w:tcPr>
            <w:tcW w:w="13041" w:type="dxa"/>
          </w:tcPr>
          <w:p w:rsidR="008871D9" w:rsidRPr="006719B9" w:rsidRDefault="008871D9" w:rsidP="00DA3D8C">
            <w:pPr>
              <w:pStyle w:val="afa"/>
              <w:jc w:val="both"/>
              <w:rPr>
                <w:rFonts w:ascii="Times New Roman" w:hAnsi="Times New Roman" w:cs="Times New Roman"/>
              </w:rPr>
            </w:pPr>
            <w:r w:rsidRPr="006719B9">
              <w:rPr>
                <w:rFonts w:ascii="Times New Roman" w:hAnsi="Times New Roman" w:cs="Times New Roman"/>
              </w:rPr>
              <w:t>Проблемный анализ направленности профилактических мероприятий по обеспечению санитарно-эпидемиологического благополучия населения</w:t>
            </w:r>
          </w:p>
        </w:tc>
        <w:tc>
          <w:tcPr>
            <w:tcW w:w="863" w:type="dxa"/>
          </w:tcPr>
          <w:p w:rsidR="008871D9"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5</w:t>
            </w:r>
            <w:r w:rsidR="00913BF7" w:rsidRPr="006719B9">
              <w:rPr>
                <w:rFonts w:ascii="Times New Roman" w:hAnsi="Times New Roman" w:cs="Times New Roman"/>
              </w:rPr>
              <w:t>7</w:t>
            </w:r>
          </w:p>
        </w:tc>
      </w:tr>
      <w:tr w:rsidR="0064300A" w:rsidRPr="008871D9" w:rsidTr="001A64D3">
        <w:trPr>
          <w:trHeight w:val="70"/>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lang w:val="en-US"/>
              </w:rPr>
              <w:t>V</w:t>
            </w:r>
            <w:r w:rsidRPr="006719B9">
              <w:rPr>
                <w:rFonts w:ascii="Times New Roman" w:hAnsi="Times New Roman" w:cs="Times New Roman"/>
                <w:b/>
              </w:rPr>
              <w:t>.</w:t>
            </w:r>
          </w:p>
        </w:tc>
        <w:tc>
          <w:tcPr>
            <w:tcW w:w="13041" w:type="dxa"/>
          </w:tcPr>
          <w:p w:rsidR="0064300A" w:rsidRPr="006719B9" w:rsidRDefault="006F6D88" w:rsidP="00DA3D8C">
            <w:pPr>
              <w:pStyle w:val="afa"/>
              <w:jc w:val="both"/>
              <w:rPr>
                <w:rFonts w:ascii="Times New Roman" w:hAnsi="Times New Roman" w:cs="Times New Roman"/>
                <w:b/>
              </w:rPr>
            </w:pPr>
            <w:r w:rsidRPr="006719B9">
              <w:rPr>
                <w:rFonts w:ascii="Times New Roman" w:hAnsi="Times New Roman" w:cs="Times New Roman"/>
                <w:b/>
              </w:rPr>
              <w:t>ФОРМИРОВАНИЕ</w:t>
            </w:r>
            <w:r w:rsidR="0064300A" w:rsidRPr="006719B9">
              <w:rPr>
                <w:rFonts w:ascii="Times New Roman" w:hAnsi="Times New Roman" w:cs="Times New Roman"/>
                <w:b/>
              </w:rPr>
              <w:t xml:space="preserve"> ЗДОРОВОГО ОБРАЗА  ЖИЗНИ</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5</w:t>
            </w:r>
            <w:r w:rsidR="00913BF7" w:rsidRPr="006719B9">
              <w:rPr>
                <w:rFonts w:ascii="Times New Roman" w:hAnsi="Times New Roman" w:cs="Times New Roman"/>
              </w:rPr>
              <w:t>8</w:t>
            </w:r>
          </w:p>
        </w:tc>
      </w:tr>
      <w:tr w:rsidR="0064300A" w:rsidRPr="008871D9" w:rsidTr="001A64D3">
        <w:trPr>
          <w:trHeight w:val="161"/>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5.1.</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Анализ хода реализации профилактических проектов в Чашникском районе</w:t>
            </w:r>
          </w:p>
        </w:tc>
        <w:tc>
          <w:tcPr>
            <w:tcW w:w="863" w:type="dxa"/>
          </w:tcPr>
          <w:p w:rsidR="0064300A" w:rsidRPr="006719B9" w:rsidRDefault="00671763" w:rsidP="00DA3D8C">
            <w:pPr>
              <w:pStyle w:val="afa"/>
              <w:jc w:val="center"/>
              <w:rPr>
                <w:rFonts w:ascii="Times New Roman" w:hAnsi="Times New Roman" w:cs="Times New Roman"/>
              </w:rPr>
            </w:pPr>
            <w:r w:rsidRPr="006719B9">
              <w:rPr>
                <w:rFonts w:ascii="Times New Roman" w:hAnsi="Times New Roman" w:cs="Times New Roman"/>
              </w:rPr>
              <w:t>5</w:t>
            </w:r>
            <w:r w:rsidR="000D3579" w:rsidRPr="006719B9">
              <w:rPr>
                <w:rFonts w:ascii="Times New Roman" w:hAnsi="Times New Roman" w:cs="Times New Roman"/>
              </w:rPr>
              <w:t>8</w:t>
            </w:r>
          </w:p>
        </w:tc>
      </w:tr>
      <w:tr w:rsidR="0064300A" w:rsidRPr="008871D9" w:rsidTr="001A64D3">
        <w:trPr>
          <w:trHeight w:val="397"/>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lang w:val="en-US"/>
              </w:rPr>
              <w:t>VI</w:t>
            </w:r>
            <w:r w:rsidRPr="006719B9">
              <w:rPr>
                <w:rFonts w:ascii="Times New Roman" w:hAnsi="Times New Roman" w:cs="Times New Roman"/>
                <w:b/>
              </w:rPr>
              <w:t>.</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eastAsia="Calibri" w:hAnsi="Times New Roman" w:cs="Times New Roman"/>
                <w:b/>
                <w:lang w:eastAsia="en-US"/>
              </w:rPr>
              <w:t xml:space="preserve">ОСНОВНЫЕ </w:t>
            </w:r>
            <w:r w:rsidR="003411C7" w:rsidRPr="006719B9">
              <w:rPr>
                <w:rFonts w:ascii="Times New Roman" w:eastAsia="Calibri" w:hAnsi="Times New Roman" w:cs="Times New Roman"/>
                <w:b/>
                <w:lang w:eastAsia="en-US"/>
              </w:rPr>
              <w:t>НАПРАВЛЕНИЯ</w:t>
            </w:r>
            <w:r w:rsidRPr="006719B9">
              <w:rPr>
                <w:rFonts w:ascii="Times New Roman" w:eastAsia="Calibri" w:hAnsi="Times New Roman" w:cs="Times New Roman"/>
                <w:b/>
                <w:lang w:eastAsia="en-US"/>
              </w:rPr>
              <w:t xml:space="preserve"> ДЕЯТЕЛЬНОСТИ ПО </w:t>
            </w:r>
            <w:r w:rsidR="003411C7" w:rsidRPr="006719B9">
              <w:rPr>
                <w:rFonts w:ascii="Times New Roman" w:eastAsia="Calibri" w:hAnsi="Times New Roman" w:cs="Times New Roman"/>
                <w:b/>
                <w:lang w:eastAsia="en-US"/>
              </w:rPr>
              <w:t>УКРЕПЛ</w:t>
            </w:r>
            <w:r w:rsidRPr="006719B9">
              <w:rPr>
                <w:rFonts w:ascii="Times New Roman" w:eastAsia="Calibri" w:hAnsi="Times New Roman" w:cs="Times New Roman"/>
                <w:b/>
                <w:lang w:eastAsia="en-US"/>
              </w:rPr>
              <w:t xml:space="preserve">ЕНИЮ ЗДОРОВЬЯ </w:t>
            </w:r>
            <w:r w:rsidR="003411C7" w:rsidRPr="006719B9">
              <w:rPr>
                <w:rFonts w:ascii="Times New Roman" w:eastAsia="Calibri" w:hAnsi="Times New Roman" w:cs="Times New Roman"/>
                <w:b/>
                <w:lang w:eastAsia="en-US"/>
              </w:rPr>
              <w:t xml:space="preserve">НАСЕЛЕНИЯ </w:t>
            </w:r>
            <w:r w:rsidRPr="006719B9">
              <w:rPr>
                <w:rFonts w:ascii="Times New Roman" w:eastAsia="Calibri" w:hAnsi="Times New Roman" w:cs="Times New Roman"/>
                <w:b/>
                <w:lang w:eastAsia="en-US"/>
              </w:rPr>
              <w:t>ДЛЯ ДОСТИЖЕНИЯ ПОКАЗАТЕЛЕЙ ЦЕЛЕЙ УСТОЙЧИВОГО РАЗВИТИЯ</w:t>
            </w:r>
          </w:p>
        </w:tc>
        <w:tc>
          <w:tcPr>
            <w:tcW w:w="863" w:type="dxa"/>
          </w:tcPr>
          <w:p w:rsidR="0064300A" w:rsidRPr="006719B9" w:rsidRDefault="004371EC" w:rsidP="00016F2C">
            <w:pPr>
              <w:pStyle w:val="afa"/>
              <w:jc w:val="center"/>
              <w:rPr>
                <w:rFonts w:ascii="Times New Roman" w:hAnsi="Times New Roman" w:cs="Times New Roman"/>
              </w:rPr>
            </w:pPr>
            <w:r w:rsidRPr="006719B9">
              <w:rPr>
                <w:rFonts w:ascii="Times New Roman" w:hAnsi="Times New Roman" w:cs="Times New Roman"/>
              </w:rPr>
              <w:t>6</w:t>
            </w:r>
            <w:r w:rsidR="00913BF7" w:rsidRPr="006719B9">
              <w:rPr>
                <w:rFonts w:ascii="Times New Roman" w:hAnsi="Times New Roman" w:cs="Times New Roman"/>
              </w:rPr>
              <w:t>3</w:t>
            </w:r>
          </w:p>
        </w:tc>
      </w:tr>
      <w:tr w:rsidR="0064300A" w:rsidRPr="008871D9" w:rsidTr="001A64D3">
        <w:trPr>
          <w:trHeight w:val="207"/>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6.1.</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Заключение о состоянии популяционного здоровья и среды обитания населения</w:t>
            </w:r>
          </w:p>
        </w:tc>
        <w:tc>
          <w:tcPr>
            <w:tcW w:w="863" w:type="dxa"/>
          </w:tcPr>
          <w:p w:rsidR="0064300A" w:rsidRPr="006719B9" w:rsidRDefault="004371EC" w:rsidP="00016F2C">
            <w:pPr>
              <w:pStyle w:val="afa"/>
              <w:jc w:val="center"/>
              <w:rPr>
                <w:rFonts w:ascii="Times New Roman" w:hAnsi="Times New Roman" w:cs="Times New Roman"/>
              </w:rPr>
            </w:pPr>
            <w:r w:rsidRPr="006719B9">
              <w:rPr>
                <w:rFonts w:ascii="Times New Roman" w:hAnsi="Times New Roman" w:cs="Times New Roman"/>
              </w:rPr>
              <w:t>6</w:t>
            </w:r>
            <w:r w:rsidR="00913BF7" w:rsidRPr="006719B9">
              <w:rPr>
                <w:rFonts w:ascii="Times New Roman" w:hAnsi="Times New Roman" w:cs="Times New Roman"/>
              </w:rPr>
              <w:t>3</w:t>
            </w:r>
          </w:p>
        </w:tc>
      </w:tr>
      <w:tr w:rsidR="0064300A" w:rsidRPr="008871D9" w:rsidTr="00C51938">
        <w:trPr>
          <w:trHeight w:val="230"/>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6.2.</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Проблемно – целевой анализ показателей и индикаторов Целей устойчивого развития по вопросам здоровья населения</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6</w:t>
            </w:r>
            <w:r w:rsidR="00913BF7" w:rsidRPr="006719B9">
              <w:rPr>
                <w:rFonts w:ascii="Times New Roman" w:hAnsi="Times New Roman" w:cs="Times New Roman"/>
              </w:rPr>
              <w:t>5</w:t>
            </w:r>
          </w:p>
        </w:tc>
      </w:tr>
      <w:tr w:rsidR="0064300A" w:rsidRPr="008871D9" w:rsidTr="00C51938">
        <w:trPr>
          <w:trHeight w:val="124"/>
        </w:trPr>
        <w:tc>
          <w:tcPr>
            <w:tcW w:w="851" w:type="dxa"/>
          </w:tcPr>
          <w:p w:rsidR="0064300A" w:rsidRPr="006719B9" w:rsidRDefault="0064300A" w:rsidP="00DA3D8C">
            <w:pPr>
              <w:pStyle w:val="afa"/>
              <w:jc w:val="both"/>
              <w:rPr>
                <w:rFonts w:ascii="Times New Roman" w:hAnsi="Times New Roman" w:cs="Times New Roman"/>
                <w:b/>
              </w:rPr>
            </w:pPr>
            <w:r w:rsidRPr="006719B9">
              <w:rPr>
                <w:rFonts w:ascii="Times New Roman" w:hAnsi="Times New Roman" w:cs="Times New Roman"/>
                <w:b/>
              </w:rPr>
              <w:t>6.3.</w:t>
            </w: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Основные приоритетные направления деятельности на 20</w:t>
            </w:r>
            <w:r w:rsidR="008871D9" w:rsidRPr="006719B9">
              <w:rPr>
                <w:rFonts w:ascii="Times New Roman" w:hAnsi="Times New Roman" w:cs="Times New Roman"/>
              </w:rPr>
              <w:t>21</w:t>
            </w:r>
            <w:r w:rsidRPr="006719B9">
              <w:rPr>
                <w:rFonts w:ascii="Times New Roman" w:hAnsi="Times New Roman" w:cs="Times New Roman"/>
              </w:rPr>
              <w:t xml:space="preserve"> год по улучшению популяционного здоровья и среды обитания для достижения показателей Целей устойчивого развития</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7</w:t>
            </w:r>
            <w:r w:rsidR="00E400DC">
              <w:rPr>
                <w:rFonts w:ascii="Times New Roman" w:hAnsi="Times New Roman" w:cs="Times New Roman"/>
              </w:rPr>
              <w:t>3</w:t>
            </w:r>
          </w:p>
        </w:tc>
      </w:tr>
      <w:tr w:rsidR="0064300A" w:rsidRPr="008871D9" w:rsidTr="001A64D3">
        <w:trPr>
          <w:trHeight w:val="70"/>
        </w:trPr>
        <w:tc>
          <w:tcPr>
            <w:tcW w:w="851" w:type="dxa"/>
          </w:tcPr>
          <w:p w:rsidR="0064300A" w:rsidRPr="006719B9" w:rsidRDefault="0064300A" w:rsidP="00DA3D8C">
            <w:pPr>
              <w:pStyle w:val="afa"/>
              <w:jc w:val="both"/>
              <w:rPr>
                <w:rFonts w:ascii="Times New Roman" w:hAnsi="Times New Roman" w:cs="Times New Roman"/>
                <w:b/>
              </w:rPr>
            </w:pPr>
          </w:p>
        </w:tc>
        <w:tc>
          <w:tcPr>
            <w:tcW w:w="13041" w:type="dxa"/>
          </w:tcPr>
          <w:p w:rsidR="0064300A" w:rsidRPr="006719B9" w:rsidRDefault="0064300A" w:rsidP="00DA3D8C">
            <w:pPr>
              <w:pStyle w:val="afa"/>
              <w:jc w:val="both"/>
              <w:rPr>
                <w:rFonts w:ascii="Times New Roman" w:hAnsi="Times New Roman" w:cs="Times New Roman"/>
              </w:rPr>
            </w:pPr>
            <w:r w:rsidRPr="006719B9">
              <w:rPr>
                <w:rFonts w:ascii="Times New Roman" w:hAnsi="Times New Roman" w:cs="Times New Roman"/>
              </w:rPr>
              <w:t>Приложения 1-</w:t>
            </w:r>
            <w:r w:rsidR="00EA3A21" w:rsidRPr="006719B9">
              <w:rPr>
                <w:rFonts w:ascii="Times New Roman" w:hAnsi="Times New Roman" w:cs="Times New Roman"/>
              </w:rPr>
              <w:t>18</w:t>
            </w:r>
          </w:p>
        </w:tc>
        <w:tc>
          <w:tcPr>
            <w:tcW w:w="863" w:type="dxa"/>
          </w:tcPr>
          <w:p w:rsidR="0064300A" w:rsidRPr="006719B9" w:rsidRDefault="004371EC" w:rsidP="00DA3D8C">
            <w:pPr>
              <w:pStyle w:val="afa"/>
              <w:jc w:val="center"/>
              <w:rPr>
                <w:rFonts w:ascii="Times New Roman" w:hAnsi="Times New Roman" w:cs="Times New Roman"/>
              </w:rPr>
            </w:pPr>
            <w:r w:rsidRPr="006719B9">
              <w:rPr>
                <w:rFonts w:ascii="Times New Roman" w:hAnsi="Times New Roman" w:cs="Times New Roman"/>
              </w:rPr>
              <w:t>7</w:t>
            </w:r>
            <w:r w:rsidR="00913BF7" w:rsidRPr="006719B9">
              <w:rPr>
                <w:rFonts w:ascii="Times New Roman" w:hAnsi="Times New Roman" w:cs="Times New Roman"/>
              </w:rPr>
              <w:t>5</w:t>
            </w:r>
          </w:p>
        </w:tc>
      </w:tr>
    </w:tbl>
    <w:p w:rsidR="008871D9" w:rsidRDefault="008871D9" w:rsidP="001D79B2">
      <w:pPr>
        <w:spacing w:after="0" w:line="240" w:lineRule="auto"/>
        <w:ind w:firstLine="708"/>
        <w:jc w:val="both"/>
        <w:rPr>
          <w:rFonts w:ascii="Times New Roman" w:hAnsi="Times New Roman" w:cs="Times New Roman"/>
          <w:sz w:val="28"/>
          <w:szCs w:val="32"/>
        </w:rPr>
      </w:pPr>
    </w:p>
    <w:p w:rsidR="008065C5" w:rsidRDefault="008065C5" w:rsidP="001D79B2">
      <w:pPr>
        <w:spacing w:after="0" w:line="240" w:lineRule="auto"/>
        <w:ind w:firstLine="708"/>
        <w:jc w:val="both"/>
        <w:rPr>
          <w:rFonts w:ascii="Times New Roman" w:hAnsi="Times New Roman" w:cs="Times New Roman"/>
          <w:sz w:val="28"/>
          <w:szCs w:val="32"/>
        </w:rPr>
      </w:pPr>
    </w:p>
    <w:p w:rsidR="006719B9" w:rsidRDefault="006719B9" w:rsidP="001D79B2">
      <w:pPr>
        <w:spacing w:after="0" w:line="240" w:lineRule="auto"/>
        <w:ind w:firstLine="708"/>
        <w:jc w:val="both"/>
        <w:rPr>
          <w:rFonts w:ascii="Times New Roman" w:hAnsi="Times New Roman" w:cs="Times New Roman"/>
          <w:sz w:val="28"/>
          <w:szCs w:val="32"/>
        </w:rPr>
      </w:pPr>
    </w:p>
    <w:p w:rsidR="00B044DE" w:rsidRPr="00155952" w:rsidRDefault="006933E0" w:rsidP="001D79B2">
      <w:pPr>
        <w:spacing w:after="0" w:line="240" w:lineRule="auto"/>
        <w:ind w:firstLine="708"/>
        <w:jc w:val="both"/>
        <w:rPr>
          <w:rFonts w:ascii="Times New Roman" w:eastAsia="TimesNewRomanPSMT" w:hAnsi="Times New Roman" w:cs="Times New Roman"/>
          <w:sz w:val="28"/>
          <w:szCs w:val="28"/>
        </w:rPr>
      </w:pPr>
      <w:r w:rsidRPr="00155952">
        <w:rPr>
          <w:rFonts w:ascii="Times New Roman" w:hAnsi="Times New Roman" w:cs="Times New Roman"/>
          <w:sz w:val="28"/>
          <w:szCs w:val="28"/>
        </w:rPr>
        <w:lastRenderedPageBreak/>
        <w:t>Информационно-аналитический б</w:t>
      </w:r>
      <w:r w:rsidR="00B044DE" w:rsidRPr="00155952">
        <w:rPr>
          <w:rFonts w:ascii="Times New Roman" w:hAnsi="Times New Roman" w:cs="Times New Roman"/>
          <w:sz w:val="28"/>
          <w:szCs w:val="28"/>
        </w:rPr>
        <w:t xml:space="preserve">юллетень «ЗДОРОВЬЕ НАСЕЛЕНИЯ И ОКРУЖАЮЩАЯ СРЕДА: </w:t>
      </w:r>
      <w:r w:rsidR="00811B79" w:rsidRPr="00155952">
        <w:rPr>
          <w:rFonts w:ascii="Times New Roman" w:hAnsi="Times New Roman" w:cs="Times New Roman"/>
          <w:sz w:val="28"/>
          <w:szCs w:val="28"/>
        </w:rPr>
        <w:t xml:space="preserve">мониторинг </w:t>
      </w:r>
      <w:r w:rsidR="00BC4962" w:rsidRPr="00155952">
        <w:rPr>
          <w:rFonts w:ascii="Times New Roman" w:hAnsi="Times New Roman" w:cs="Times New Roman"/>
          <w:sz w:val="28"/>
          <w:szCs w:val="28"/>
        </w:rPr>
        <w:t>достижение</w:t>
      </w:r>
      <w:r w:rsidR="000E2A59" w:rsidRPr="00155952">
        <w:rPr>
          <w:rFonts w:ascii="Times New Roman" w:hAnsi="Times New Roman" w:cs="Times New Roman"/>
          <w:sz w:val="28"/>
          <w:szCs w:val="28"/>
        </w:rPr>
        <w:t xml:space="preserve"> Целей устойчивого развития</w:t>
      </w:r>
      <w:r w:rsidR="00811B79" w:rsidRPr="00155952">
        <w:rPr>
          <w:rFonts w:ascii="Times New Roman" w:hAnsi="Times New Roman" w:cs="Times New Roman"/>
          <w:sz w:val="28"/>
          <w:szCs w:val="28"/>
        </w:rPr>
        <w:t xml:space="preserve"> Чашникского района</w:t>
      </w:r>
      <w:r w:rsidR="00B044DE" w:rsidRPr="00155952">
        <w:rPr>
          <w:rFonts w:ascii="Times New Roman" w:hAnsi="Times New Roman" w:cs="Times New Roman"/>
          <w:sz w:val="28"/>
          <w:szCs w:val="28"/>
        </w:rPr>
        <w:t xml:space="preserve">» </w:t>
      </w:r>
      <w:r w:rsidR="00B044DE" w:rsidRPr="00155952">
        <w:rPr>
          <w:rFonts w:ascii="Times New Roman" w:hAnsi="Times New Roman" w:cs="Times New Roman"/>
          <w:i/>
          <w:sz w:val="28"/>
          <w:szCs w:val="28"/>
        </w:rPr>
        <w:t>(далее – бюллетень)</w:t>
      </w:r>
      <w:r w:rsidR="004371EC" w:rsidRPr="00155952">
        <w:rPr>
          <w:rFonts w:ascii="Times New Roman" w:hAnsi="Times New Roman" w:cs="Times New Roman"/>
          <w:i/>
          <w:sz w:val="28"/>
          <w:szCs w:val="28"/>
        </w:rPr>
        <w:t xml:space="preserve"> </w:t>
      </w:r>
      <w:r w:rsidR="00B044DE" w:rsidRPr="00155952">
        <w:rPr>
          <w:rFonts w:ascii="Times New Roman" w:eastAsia="TimesNewRomanPSMT" w:hAnsi="Times New Roman" w:cs="Times New Roman"/>
          <w:sz w:val="28"/>
          <w:szCs w:val="28"/>
        </w:rPr>
        <w:t>предназначен для информационно-аналитической поддержки межведомственного взаимодействия при решении вопросов профилактики болезней и формирования здорового образа жизни среди проживающего населения в контексте достижения показателей и индикаторов Целей устойчивого развития (далее – показатели ЦУР)  на территории  Чашникского района.</w:t>
      </w:r>
    </w:p>
    <w:p w:rsidR="00B044DE" w:rsidRPr="00155952" w:rsidRDefault="00B044DE" w:rsidP="00B044DE">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подготовке бюллетеня принимали участие специалисты государственного учреждения «Чашникский районный центр гигиены и эпидемиологии»: Минин А.Н. – врач – гигиенист (заведующий санитарно – эпидемиологическим отделом), Устинова О.И. – помощник энтомолога, Костянко О.А. – помощник врача-</w:t>
      </w:r>
      <w:r w:rsidR="006933E0" w:rsidRPr="00155952">
        <w:rPr>
          <w:rFonts w:ascii="Times New Roman" w:hAnsi="Times New Roman" w:cs="Times New Roman"/>
          <w:sz w:val="28"/>
          <w:szCs w:val="28"/>
        </w:rPr>
        <w:t>эпидемиолога (медицинский статистик)</w:t>
      </w:r>
      <w:r w:rsidRPr="00155952">
        <w:rPr>
          <w:rFonts w:ascii="Times New Roman" w:hAnsi="Times New Roman" w:cs="Times New Roman"/>
          <w:sz w:val="28"/>
          <w:szCs w:val="28"/>
        </w:rPr>
        <w:t>, Митьковец Е.В. – помощник врача-гигиениста, Катульская Е.И. – помощник врача-гигиениста,</w:t>
      </w:r>
      <w:r w:rsidR="004371EC" w:rsidRPr="00155952">
        <w:rPr>
          <w:rFonts w:ascii="Times New Roman" w:hAnsi="Times New Roman" w:cs="Times New Roman"/>
          <w:sz w:val="28"/>
          <w:szCs w:val="28"/>
        </w:rPr>
        <w:t xml:space="preserve"> </w:t>
      </w:r>
      <w:r w:rsidR="007773E6" w:rsidRPr="00155952">
        <w:rPr>
          <w:rFonts w:ascii="Times New Roman" w:hAnsi="Times New Roman" w:cs="Times New Roman"/>
          <w:sz w:val="28"/>
          <w:szCs w:val="28"/>
        </w:rPr>
        <w:t>Рудая Е.В.</w:t>
      </w:r>
      <w:r w:rsidRPr="00155952">
        <w:rPr>
          <w:rFonts w:ascii="Times New Roman" w:hAnsi="Times New Roman" w:cs="Times New Roman"/>
          <w:sz w:val="28"/>
          <w:szCs w:val="28"/>
        </w:rPr>
        <w:t xml:space="preserve"> – помощник врача-гигиениста</w:t>
      </w:r>
      <w:r w:rsidR="00811B79" w:rsidRPr="00155952">
        <w:rPr>
          <w:rFonts w:ascii="Times New Roman" w:hAnsi="Times New Roman" w:cs="Times New Roman"/>
          <w:sz w:val="28"/>
          <w:szCs w:val="28"/>
        </w:rPr>
        <w:t xml:space="preserve"> (медицинский статистик)</w:t>
      </w:r>
      <w:r w:rsidRPr="00155952">
        <w:rPr>
          <w:rFonts w:ascii="Times New Roman" w:hAnsi="Times New Roman" w:cs="Times New Roman"/>
          <w:sz w:val="28"/>
          <w:szCs w:val="28"/>
        </w:rPr>
        <w:t xml:space="preserve">, Федькова Ю.В. – помощник врача-гигиениста, Альвинская Н.С. – </w:t>
      </w:r>
      <w:r w:rsidR="006933E0" w:rsidRPr="00155952">
        <w:rPr>
          <w:rFonts w:ascii="Times New Roman" w:hAnsi="Times New Roman" w:cs="Times New Roman"/>
          <w:sz w:val="28"/>
          <w:szCs w:val="28"/>
        </w:rPr>
        <w:t>инструктор</w:t>
      </w:r>
      <w:r w:rsidRPr="00155952">
        <w:rPr>
          <w:rFonts w:ascii="Times New Roman" w:hAnsi="Times New Roman" w:cs="Times New Roman"/>
          <w:sz w:val="28"/>
          <w:szCs w:val="28"/>
        </w:rPr>
        <w:t xml:space="preserve"> – валеолог</w:t>
      </w:r>
      <w:r w:rsidR="006933E0" w:rsidRPr="00155952">
        <w:rPr>
          <w:rFonts w:ascii="Times New Roman" w:hAnsi="Times New Roman" w:cs="Times New Roman"/>
          <w:sz w:val="28"/>
          <w:szCs w:val="28"/>
        </w:rPr>
        <w:t xml:space="preserve"> (медицинский статистик)</w:t>
      </w:r>
      <w:r w:rsidR="00811B79" w:rsidRPr="00155952">
        <w:rPr>
          <w:rFonts w:ascii="Times New Roman" w:hAnsi="Times New Roman" w:cs="Times New Roman"/>
          <w:sz w:val="28"/>
          <w:szCs w:val="28"/>
        </w:rPr>
        <w:t>, Соболь Е.В</w:t>
      </w:r>
      <w:r w:rsidRPr="00155952">
        <w:rPr>
          <w:rFonts w:ascii="Times New Roman" w:hAnsi="Times New Roman" w:cs="Times New Roman"/>
          <w:sz w:val="28"/>
          <w:szCs w:val="28"/>
        </w:rPr>
        <w:t>.</w:t>
      </w:r>
      <w:r w:rsidR="00811B79" w:rsidRPr="00155952">
        <w:rPr>
          <w:rFonts w:ascii="Times New Roman" w:hAnsi="Times New Roman" w:cs="Times New Roman"/>
          <w:sz w:val="28"/>
          <w:szCs w:val="28"/>
        </w:rPr>
        <w:t xml:space="preserve"> – врач – гигиенист, Владимирова У.А. – помощник врача-гигиениста (медицинский статистик), Бавтрушко А.С. – помощник врача-эпидемиолога. </w:t>
      </w:r>
    </w:p>
    <w:p w:rsidR="00B044DE" w:rsidRPr="00155952" w:rsidRDefault="00B044DE" w:rsidP="00B044DE">
      <w:pPr>
        <w:pStyle w:val="afa"/>
        <w:ind w:firstLine="709"/>
        <w:jc w:val="both"/>
        <w:rPr>
          <w:rFonts w:ascii="Times New Roman" w:hAnsi="Times New Roman" w:cs="Times New Roman"/>
          <w:sz w:val="28"/>
          <w:szCs w:val="28"/>
          <w:lang w:val="en-US"/>
        </w:rPr>
      </w:pPr>
      <w:r w:rsidRPr="00155952">
        <w:rPr>
          <w:rFonts w:ascii="Times New Roman" w:hAnsi="Times New Roman" w:cs="Times New Roman"/>
          <w:sz w:val="28"/>
          <w:szCs w:val="28"/>
          <w:lang w:val="en-US"/>
        </w:rPr>
        <w:t xml:space="preserve">E-mail: </w:t>
      </w:r>
      <w:hyperlink r:id="rId9" w:history="1">
        <w:r w:rsidR="005B1B21" w:rsidRPr="00155952">
          <w:rPr>
            <w:rStyle w:val="af"/>
            <w:rFonts w:ascii="Times New Roman" w:hAnsi="Times New Roman" w:cs="Times New Roman"/>
            <w:sz w:val="28"/>
            <w:szCs w:val="28"/>
            <w:lang w:val="en-US"/>
          </w:rPr>
          <w:t>gigiena1@vitobl.by</w:t>
        </w:r>
      </w:hyperlink>
    </w:p>
    <w:p w:rsidR="00B044DE" w:rsidRPr="00155952" w:rsidRDefault="00B044DE" w:rsidP="00B044DE">
      <w:pPr>
        <w:spacing w:after="0" w:line="240" w:lineRule="auto"/>
        <w:rPr>
          <w:rFonts w:ascii="Times New Roman" w:hAnsi="Times New Roman" w:cs="Times New Roman"/>
          <w:sz w:val="28"/>
          <w:szCs w:val="28"/>
          <w:lang w:val="en-US"/>
        </w:rPr>
      </w:pPr>
      <w:r w:rsidRPr="00155952">
        <w:rPr>
          <w:rFonts w:ascii="Times New Roman" w:hAnsi="Times New Roman" w:cs="Times New Roman"/>
          <w:sz w:val="28"/>
          <w:szCs w:val="28"/>
          <w:lang w:val="en-US"/>
        </w:rPr>
        <w:tab/>
      </w:r>
      <w:r w:rsidRPr="00155952">
        <w:rPr>
          <w:rFonts w:ascii="Times New Roman" w:hAnsi="Times New Roman" w:cs="Times New Roman"/>
          <w:sz w:val="28"/>
          <w:szCs w:val="28"/>
        </w:rPr>
        <w:t>Контакты</w:t>
      </w:r>
      <w:r w:rsidR="00AB2A54" w:rsidRPr="00155952">
        <w:rPr>
          <w:rFonts w:ascii="Times New Roman" w:hAnsi="Times New Roman" w:cs="Times New Roman"/>
          <w:sz w:val="28"/>
          <w:szCs w:val="28"/>
          <w:lang w:val="en-US"/>
        </w:rPr>
        <w:t>: 8 (021-33) 3-47-10, 3-47-</w:t>
      </w:r>
      <w:r w:rsidR="006719B9" w:rsidRPr="002E2DAE">
        <w:rPr>
          <w:rFonts w:ascii="Times New Roman" w:hAnsi="Times New Roman" w:cs="Times New Roman"/>
          <w:sz w:val="28"/>
          <w:szCs w:val="28"/>
          <w:lang w:val="en-US"/>
        </w:rPr>
        <w:t>06</w:t>
      </w:r>
      <w:r w:rsidR="00AB2A54" w:rsidRPr="00155952">
        <w:rPr>
          <w:rFonts w:ascii="Times New Roman" w:hAnsi="Times New Roman" w:cs="Times New Roman"/>
          <w:sz w:val="28"/>
          <w:szCs w:val="28"/>
          <w:lang w:val="en-US"/>
        </w:rPr>
        <w:t>, 3-47-08.</w:t>
      </w:r>
    </w:p>
    <w:p w:rsidR="005213D1" w:rsidRPr="00155952" w:rsidRDefault="00B044DE" w:rsidP="001D79B2">
      <w:pPr>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lang w:val="en-US"/>
        </w:rPr>
        <w:tab/>
      </w:r>
      <w:r w:rsidRPr="00155952">
        <w:rPr>
          <w:rFonts w:ascii="Times New Roman" w:hAnsi="Times New Roman" w:cs="Times New Roman"/>
          <w:sz w:val="28"/>
          <w:szCs w:val="28"/>
        </w:rPr>
        <w:t xml:space="preserve">Бюллетень размещен на </w:t>
      </w:r>
      <w:r w:rsidR="006933E0" w:rsidRPr="00155952">
        <w:rPr>
          <w:rFonts w:ascii="Times New Roman" w:hAnsi="Times New Roman" w:cs="Times New Roman"/>
          <w:sz w:val="28"/>
          <w:szCs w:val="28"/>
        </w:rPr>
        <w:t>сайте государственного учреждения</w:t>
      </w:r>
      <w:r w:rsidRPr="00155952">
        <w:rPr>
          <w:rFonts w:ascii="Times New Roman" w:hAnsi="Times New Roman" w:cs="Times New Roman"/>
          <w:sz w:val="28"/>
          <w:szCs w:val="28"/>
        </w:rPr>
        <w:t xml:space="preserve"> «Чашникский районный центр гигиены и эпидемиологии»</w:t>
      </w:r>
      <w:r w:rsidR="008A582E" w:rsidRPr="00155952">
        <w:rPr>
          <w:rFonts w:ascii="Times New Roman" w:hAnsi="Times New Roman" w:cs="Times New Roman"/>
          <w:sz w:val="28"/>
          <w:szCs w:val="28"/>
        </w:rPr>
        <w:t xml:space="preserve"> </w:t>
      </w:r>
      <w:hyperlink r:id="rId10" w:history="1">
        <w:r w:rsidR="006933E0" w:rsidRPr="00155952">
          <w:rPr>
            <w:rStyle w:val="af"/>
            <w:rFonts w:ascii="Times New Roman" w:hAnsi="Times New Roman" w:cs="Times New Roman"/>
            <w:sz w:val="28"/>
            <w:szCs w:val="28"/>
            <w:lang w:val="en-US"/>
          </w:rPr>
          <w:t>www</w:t>
        </w:r>
        <w:r w:rsidR="006933E0" w:rsidRPr="00155952">
          <w:rPr>
            <w:rStyle w:val="af"/>
            <w:rFonts w:ascii="Times New Roman" w:hAnsi="Times New Roman" w:cs="Times New Roman"/>
            <w:sz w:val="28"/>
            <w:szCs w:val="28"/>
          </w:rPr>
          <w:t>.</w:t>
        </w:r>
        <w:r w:rsidR="006933E0" w:rsidRPr="00155952">
          <w:rPr>
            <w:rStyle w:val="af"/>
            <w:rFonts w:ascii="Times New Roman" w:hAnsi="Times New Roman" w:cs="Times New Roman"/>
            <w:sz w:val="28"/>
            <w:szCs w:val="28"/>
            <w:lang w:val="en-US"/>
          </w:rPr>
          <w:t>chashcge</w:t>
        </w:r>
        <w:r w:rsidR="006933E0" w:rsidRPr="00155952">
          <w:rPr>
            <w:rStyle w:val="af"/>
            <w:rFonts w:ascii="Times New Roman" w:hAnsi="Times New Roman" w:cs="Times New Roman"/>
            <w:sz w:val="28"/>
            <w:szCs w:val="28"/>
          </w:rPr>
          <w:t>.</w:t>
        </w:r>
        <w:r w:rsidR="006933E0" w:rsidRPr="00155952">
          <w:rPr>
            <w:rStyle w:val="af"/>
            <w:rFonts w:ascii="Times New Roman" w:hAnsi="Times New Roman" w:cs="Times New Roman"/>
            <w:sz w:val="28"/>
            <w:szCs w:val="28"/>
            <w:lang w:val="en-US"/>
          </w:rPr>
          <w:t>by</w:t>
        </w:r>
      </w:hyperlink>
      <w:r w:rsidR="008A582E" w:rsidRPr="00155952">
        <w:rPr>
          <w:rFonts w:ascii="Times New Roman" w:hAnsi="Times New Roman" w:cs="Times New Roman"/>
          <w:sz w:val="28"/>
          <w:szCs w:val="28"/>
        </w:rPr>
        <w:t xml:space="preserve"> </w:t>
      </w:r>
      <w:r w:rsidR="006933E0" w:rsidRPr="00155952">
        <w:rPr>
          <w:rFonts w:ascii="Times New Roman" w:hAnsi="Times New Roman" w:cs="Times New Roman"/>
          <w:sz w:val="28"/>
          <w:szCs w:val="28"/>
        </w:rPr>
        <w:t>в разделе «Санитарно-эпидемиологический отдел».</w:t>
      </w:r>
    </w:p>
    <w:p w:rsidR="001D79B2" w:rsidRPr="00155952" w:rsidRDefault="001D79B2" w:rsidP="001D79B2">
      <w:pPr>
        <w:spacing w:after="0" w:line="240" w:lineRule="auto"/>
        <w:jc w:val="both"/>
        <w:rPr>
          <w:rFonts w:ascii="Times New Roman" w:hAnsi="Times New Roman" w:cs="Times New Roman"/>
          <w:sz w:val="28"/>
          <w:szCs w:val="28"/>
        </w:rPr>
      </w:pPr>
    </w:p>
    <w:p w:rsidR="001D79B2" w:rsidRDefault="001D79B2" w:rsidP="001D79B2">
      <w:pPr>
        <w:spacing w:after="0" w:line="240" w:lineRule="auto"/>
        <w:jc w:val="both"/>
        <w:rPr>
          <w:rFonts w:ascii="Times New Roman" w:hAnsi="Times New Roman" w:cs="Times New Roman"/>
          <w:sz w:val="28"/>
          <w:szCs w:val="28"/>
        </w:rPr>
      </w:pPr>
    </w:p>
    <w:p w:rsidR="001D79B2" w:rsidRDefault="001D79B2" w:rsidP="001D79B2">
      <w:pPr>
        <w:spacing w:after="0" w:line="240" w:lineRule="auto"/>
        <w:jc w:val="both"/>
        <w:rPr>
          <w:rFonts w:ascii="Times New Roman" w:hAnsi="Times New Roman" w:cs="Times New Roman"/>
          <w:sz w:val="28"/>
          <w:szCs w:val="28"/>
        </w:rPr>
      </w:pPr>
    </w:p>
    <w:p w:rsidR="001D79B2" w:rsidRDefault="001D79B2" w:rsidP="001D79B2">
      <w:pPr>
        <w:spacing w:after="0" w:line="240" w:lineRule="auto"/>
        <w:jc w:val="both"/>
        <w:rPr>
          <w:rFonts w:ascii="Times New Roman" w:hAnsi="Times New Roman" w:cs="Times New Roman"/>
          <w:sz w:val="28"/>
          <w:szCs w:val="28"/>
        </w:rPr>
      </w:pPr>
    </w:p>
    <w:p w:rsidR="001D79B2" w:rsidRDefault="001D79B2" w:rsidP="001D79B2">
      <w:pPr>
        <w:spacing w:after="0" w:line="240" w:lineRule="auto"/>
        <w:jc w:val="both"/>
        <w:rPr>
          <w:rFonts w:ascii="Times New Roman" w:hAnsi="Times New Roman" w:cs="Times New Roman"/>
          <w:sz w:val="28"/>
          <w:szCs w:val="28"/>
        </w:rPr>
      </w:pPr>
    </w:p>
    <w:p w:rsidR="001D79B2" w:rsidRDefault="001D79B2" w:rsidP="001D79B2">
      <w:pPr>
        <w:spacing w:after="0" w:line="240" w:lineRule="auto"/>
        <w:jc w:val="both"/>
        <w:rPr>
          <w:rFonts w:ascii="Times New Roman" w:hAnsi="Times New Roman" w:cs="Times New Roman"/>
          <w:sz w:val="28"/>
          <w:szCs w:val="28"/>
        </w:rPr>
      </w:pPr>
    </w:p>
    <w:p w:rsidR="00685E64" w:rsidRDefault="00685E64"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6933E0" w:rsidRDefault="006933E0" w:rsidP="001D79B2">
      <w:pPr>
        <w:spacing w:after="0" w:line="240" w:lineRule="auto"/>
        <w:jc w:val="both"/>
        <w:rPr>
          <w:rFonts w:ascii="Times New Roman" w:hAnsi="Times New Roman" w:cs="Times New Roman"/>
          <w:sz w:val="28"/>
          <w:szCs w:val="28"/>
        </w:rPr>
      </w:pPr>
    </w:p>
    <w:p w:rsidR="008F4D93" w:rsidRDefault="008F4D93" w:rsidP="001D79B2">
      <w:pPr>
        <w:spacing w:after="0" w:line="240" w:lineRule="auto"/>
        <w:jc w:val="both"/>
        <w:rPr>
          <w:rFonts w:ascii="Times New Roman" w:hAnsi="Times New Roman" w:cs="Times New Roman"/>
          <w:sz w:val="28"/>
          <w:szCs w:val="28"/>
        </w:rPr>
      </w:pPr>
    </w:p>
    <w:p w:rsidR="006933E0" w:rsidRPr="00155952" w:rsidRDefault="00C56943" w:rsidP="00C56943">
      <w:pPr>
        <w:spacing w:after="0" w:line="240" w:lineRule="auto"/>
        <w:jc w:val="both"/>
        <w:rPr>
          <w:rFonts w:ascii="Times New Roman" w:hAnsi="Times New Roman" w:cs="Times New Roman"/>
          <w:sz w:val="28"/>
          <w:szCs w:val="28"/>
        </w:rPr>
      </w:pPr>
      <w:r w:rsidRPr="00511D2C">
        <w:rPr>
          <w:rFonts w:ascii="Times New Roman" w:hAnsi="Times New Roman" w:cs="Times New Roman"/>
          <w:noProof/>
          <w:sz w:val="28"/>
          <w:szCs w:val="28"/>
        </w:rPr>
        <w:lastRenderedPageBreak/>
        <w:drawing>
          <wp:anchor distT="0" distB="0" distL="114300" distR="114300" simplePos="0" relativeHeight="251699200" behindDoc="0" locked="0" layoutInCell="1" allowOverlap="1">
            <wp:simplePos x="0" y="0"/>
            <wp:positionH relativeFrom="column">
              <wp:posOffset>-367665</wp:posOffset>
            </wp:positionH>
            <wp:positionV relativeFrom="paragraph">
              <wp:posOffset>10795</wp:posOffset>
            </wp:positionV>
            <wp:extent cx="5953125" cy="4810125"/>
            <wp:effectExtent l="19050" t="0" r="9525" b="0"/>
            <wp:wrapSquare wrapText="bothSides"/>
            <wp:docPr id="8" name="Рисунок 16" descr="Картинки по запросу чаш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чашники"/>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3125" cy="4810125"/>
                    </a:xfrm>
                    <a:prstGeom prst="rect">
                      <a:avLst/>
                    </a:prstGeom>
                    <a:noFill/>
                    <a:ln>
                      <a:noFill/>
                    </a:ln>
                  </pic:spPr>
                </pic:pic>
              </a:graphicData>
            </a:graphic>
          </wp:anchor>
        </w:drawing>
      </w:r>
      <w:r w:rsidRPr="00511D2C">
        <w:rPr>
          <w:b/>
          <w:bCs/>
          <w:sz w:val="28"/>
          <w:szCs w:val="28"/>
        </w:rPr>
        <w:tab/>
      </w:r>
      <w:r w:rsidR="006933E0" w:rsidRPr="00155952">
        <w:rPr>
          <w:rFonts w:ascii="Times New Roman" w:hAnsi="Times New Roman" w:cs="Times New Roman"/>
          <w:b/>
          <w:bCs/>
          <w:sz w:val="28"/>
          <w:szCs w:val="28"/>
        </w:rPr>
        <w:t>Чашникский район</w:t>
      </w:r>
      <w:r w:rsidR="006933E0" w:rsidRPr="00155952">
        <w:rPr>
          <w:rFonts w:ascii="Times New Roman" w:hAnsi="Times New Roman" w:cs="Times New Roman"/>
          <w:sz w:val="28"/>
          <w:szCs w:val="28"/>
        </w:rPr>
        <w:t xml:space="preserve"> — административная единица на юге </w:t>
      </w:r>
      <w:hyperlink r:id="rId12" w:tooltip="Витебская область" w:history="1">
        <w:r w:rsidR="006933E0" w:rsidRPr="00155952">
          <w:rPr>
            <w:rStyle w:val="af"/>
            <w:rFonts w:ascii="Times New Roman" w:hAnsi="Times New Roman" w:cs="Times New Roman"/>
            <w:color w:val="auto"/>
            <w:sz w:val="28"/>
            <w:szCs w:val="28"/>
            <w:u w:val="none"/>
          </w:rPr>
          <w:t>Витебской области</w:t>
        </w:r>
      </w:hyperlink>
      <w:r w:rsidR="00294859" w:rsidRPr="00155952">
        <w:rPr>
          <w:rFonts w:ascii="Times New Roman" w:hAnsi="Times New Roman" w:cs="Times New Roman"/>
          <w:sz w:val="28"/>
          <w:szCs w:val="28"/>
        </w:rPr>
        <w:t xml:space="preserve"> </w:t>
      </w:r>
      <w:hyperlink r:id="rId13" w:tooltip="Белоруссия" w:history="1">
        <w:r w:rsidR="006933E0" w:rsidRPr="00155952">
          <w:rPr>
            <w:rStyle w:val="af"/>
            <w:rFonts w:ascii="Times New Roman" w:hAnsi="Times New Roman" w:cs="Times New Roman"/>
            <w:color w:val="auto"/>
            <w:sz w:val="28"/>
            <w:szCs w:val="28"/>
            <w:u w:val="none"/>
          </w:rPr>
          <w:t>Республики</w:t>
        </w:r>
      </w:hyperlink>
      <w:r w:rsidR="006933E0" w:rsidRPr="00155952">
        <w:rPr>
          <w:rFonts w:ascii="Times New Roman" w:hAnsi="Times New Roman" w:cs="Times New Roman"/>
          <w:sz w:val="28"/>
          <w:szCs w:val="28"/>
        </w:rPr>
        <w:t xml:space="preserve"> Беларусь. </w:t>
      </w:r>
      <w:hyperlink r:id="rId14" w:tooltip="Районный центр" w:history="1">
        <w:r w:rsidR="006933E0" w:rsidRPr="00155952">
          <w:rPr>
            <w:rStyle w:val="af"/>
            <w:rFonts w:ascii="Times New Roman" w:hAnsi="Times New Roman" w:cs="Times New Roman"/>
            <w:color w:val="auto"/>
            <w:sz w:val="28"/>
            <w:szCs w:val="28"/>
            <w:u w:val="none"/>
          </w:rPr>
          <w:t>Районный центр</w:t>
        </w:r>
      </w:hyperlink>
      <w:r w:rsidR="006933E0" w:rsidRPr="00155952">
        <w:rPr>
          <w:rFonts w:ascii="Times New Roman" w:hAnsi="Times New Roman" w:cs="Times New Roman"/>
          <w:sz w:val="28"/>
          <w:szCs w:val="28"/>
        </w:rPr>
        <w:t xml:space="preserve">  — город </w:t>
      </w:r>
      <w:hyperlink r:id="rId15" w:tooltip="Чашники" w:history="1">
        <w:r w:rsidR="006933E0" w:rsidRPr="00155952">
          <w:rPr>
            <w:rStyle w:val="af"/>
            <w:rFonts w:ascii="Times New Roman" w:hAnsi="Times New Roman" w:cs="Times New Roman"/>
            <w:color w:val="auto"/>
            <w:sz w:val="28"/>
            <w:szCs w:val="28"/>
            <w:u w:val="none"/>
          </w:rPr>
          <w:t>Чашники</w:t>
        </w:r>
      </w:hyperlink>
      <w:r w:rsidR="006933E0" w:rsidRPr="00155952">
        <w:rPr>
          <w:rFonts w:ascii="Times New Roman" w:hAnsi="Times New Roman" w:cs="Times New Roman"/>
          <w:sz w:val="28"/>
          <w:szCs w:val="28"/>
        </w:rPr>
        <w:t xml:space="preserve">. </w:t>
      </w:r>
    </w:p>
    <w:p w:rsidR="006933E0" w:rsidRPr="00155952" w:rsidRDefault="006933E0" w:rsidP="006933E0">
      <w:pPr>
        <w:pStyle w:val="ae"/>
        <w:spacing w:before="0" w:beforeAutospacing="0" w:after="0" w:afterAutospacing="0"/>
        <w:ind w:firstLine="708"/>
        <w:jc w:val="both"/>
        <w:rPr>
          <w:sz w:val="28"/>
          <w:szCs w:val="28"/>
        </w:rPr>
      </w:pPr>
      <w:r w:rsidRPr="00155952">
        <w:rPr>
          <w:sz w:val="28"/>
          <w:szCs w:val="28"/>
        </w:rPr>
        <w:t xml:space="preserve">Территория — 1481,1 км² (17-е место среди районов Витебской области). </w:t>
      </w:r>
    </w:p>
    <w:p w:rsidR="006933E0" w:rsidRPr="00155952" w:rsidRDefault="006933E0" w:rsidP="006933E0">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 xml:space="preserve">Чашникский район граничит с </w:t>
      </w:r>
      <w:hyperlink r:id="rId16" w:tooltip="Бешенковичский район" w:history="1">
        <w:r w:rsidRPr="00155952">
          <w:rPr>
            <w:rFonts w:ascii="Times New Roman" w:hAnsi="Times New Roman" w:cs="Times New Roman"/>
            <w:sz w:val="28"/>
            <w:szCs w:val="28"/>
          </w:rPr>
          <w:t>Бешенковичским районом</w:t>
        </w:r>
      </w:hyperlink>
      <w:r w:rsidRPr="00155952">
        <w:rPr>
          <w:rFonts w:ascii="Times New Roman" w:hAnsi="Times New Roman" w:cs="Times New Roman"/>
          <w:sz w:val="28"/>
          <w:szCs w:val="28"/>
        </w:rPr>
        <w:t xml:space="preserve"> на севере, </w:t>
      </w:r>
      <w:hyperlink r:id="rId17" w:tooltip="Сенненский район" w:history="1">
        <w:r w:rsidRPr="00155952">
          <w:rPr>
            <w:rFonts w:ascii="Times New Roman" w:hAnsi="Times New Roman" w:cs="Times New Roman"/>
            <w:sz w:val="28"/>
            <w:szCs w:val="28"/>
          </w:rPr>
          <w:t>Сенненским районом</w:t>
        </w:r>
      </w:hyperlink>
      <w:r w:rsidRPr="00155952">
        <w:rPr>
          <w:rFonts w:ascii="Times New Roman" w:hAnsi="Times New Roman" w:cs="Times New Roman"/>
          <w:sz w:val="28"/>
          <w:szCs w:val="28"/>
        </w:rPr>
        <w:t xml:space="preserve"> на востоке, </w:t>
      </w:r>
      <w:hyperlink r:id="rId18" w:tooltip="Толочинский район" w:history="1">
        <w:r w:rsidRPr="00155952">
          <w:rPr>
            <w:rFonts w:ascii="Times New Roman" w:hAnsi="Times New Roman" w:cs="Times New Roman"/>
            <w:sz w:val="28"/>
            <w:szCs w:val="28"/>
          </w:rPr>
          <w:t>Толочинским районом</w:t>
        </w:r>
      </w:hyperlink>
      <w:r w:rsidRPr="00155952">
        <w:rPr>
          <w:rFonts w:ascii="Times New Roman" w:hAnsi="Times New Roman" w:cs="Times New Roman"/>
          <w:sz w:val="28"/>
          <w:szCs w:val="28"/>
        </w:rPr>
        <w:t xml:space="preserve"> на юго-востоке, </w:t>
      </w:r>
      <w:hyperlink r:id="rId19" w:tooltip="Крупский район" w:history="1">
        <w:r w:rsidRPr="00155952">
          <w:rPr>
            <w:rFonts w:ascii="Times New Roman" w:hAnsi="Times New Roman" w:cs="Times New Roman"/>
            <w:sz w:val="28"/>
            <w:szCs w:val="28"/>
          </w:rPr>
          <w:t>Крупским</w:t>
        </w:r>
      </w:hyperlink>
      <w:r w:rsidRPr="00155952">
        <w:rPr>
          <w:rFonts w:ascii="Times New Roman" w:hAnsi="Times New Roman" w:cs="Times New Roman"/>
          <w:sz w:val="28"/>
          <w:szCs w:val="28"/>
        </w:rPr>
        <w:t xml:space="preserve"> и </w:t>
      </w:r>
      <w:hyperlink r:id="rId20" w:tooltip="Борисовский район (Минская область)" w:history="1">
        <w:r w:rsidRPr="00155952">
          <w:rPr>
            <w:rFonts w:ascii="Times New Roman" w:hAnsi="Times New Roman" w:cs="Times New Roman"/>
            <w:sz w:val="28"/>
            <w:szCs w:val="28"/>
          </w:rPr>
          <w:t>Борисовским районами</w:t>
        </w:r>
      </w:hyperlink>
      <w:r w:rsidR="00294859" w:rsidRPr="00155952">
        <w:rPr>
          <w:rFonts w:ascii="Times New Roman" w:hAnsi="Times New Roman" w:cs="Times New Roman"/>
          <w:sz w:val="28"/>
          <w:szCs w:val="28"/>
        </w:rPr>
        <w:t xml:space="preserve"> </w:t>
      </w:r>
      <w:hyperlink r:id="rId21" w:tooltip="Минская область" w:history="1">
        <w:r w:rsidRPr="00155952">
          <w:rPr>
            <w:rFonts w:ascii="Times New Roman" w:hAnsi="Times New Roman" w:cs="Times New Roman"/>
            <w:sz w:val="28"/>
            <w:szCs w:val="28"/>
          </w:rPr>
          <w:t>Минской области</w:t>
        </w:r>
      </w:hyperlink>
      <w:r w:rsidRPr="00155952">
        <w:rPr>
          <w:rFonts w:ascii="Times New Roman" w:hAnsi="Times New Roman" w:cs="Times New Roman"/>
          <w:sz w:val="28"/>
          <w:szCs w:val="28"/>
        </w:rPr>
        <w:t xml:space="preserve"> на юге, </w:t>
      </w:r>
      <w:hyperlink r:id="rId22" w:tooltip="Лепельский район" w:history="1">
        <w:r w:rsidRPr="00155952">
          <w:rPr>
            <w:rFonts w:ascii="Times New Roman" w:hAnsi="Times New Roman" w:cs="Times New Roman"/>
            <w:sz w:val="28"/>
            <w:szCs w:val="28"/>
          </w:rPr>
          <w:t>Лепельским районом</w:t>
        </w:r>
      </w:hyperlink>
      <w:r w:rsidRPr="00155952">
        <w:rPr>
          <w:rFonts w:ascii="Times New Roman" w:hAnsi="Times New Roman" w:cs="Times New Roman"/>
          <w:sz w:val="28"/>
          <w:szCs w:val="28"/>
        </w:rPr>
        <w:t xml:space="preserve"> на западе. </w:t>
      </w:r>
    </w:p>
    <w:p w:rsidR="006933E0" w:rsidRPr="00155952" w:rsidRDefault="006933E0" w:rsidP="006933E0">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Территория размещена в границах Чашникской равнины. На юго-западе и западе - Лукомльская возвышенность. Наивысшая точка - 242 м - в 4 км от д. Добромысли. Из полезных ископаемых есть торф, глины, строительные пески, сапропель. В районе находится часть ландшафтного заказника республиканского значения - Селява, созданы ботанические заказники местного значения Сосняги, Липники</w:t>
      </w:r>
      <w:r w:rsidRPr="00155952">
        <w:rPr>
          <w:rFonts w:ascii="Times New Roman" w:hAnsi="Times New Roman" w:cs="Times New Roman"/>
          <w:b/>
          <w:bCs/>
          <w:sz w:val="28"/>
          <w:szCs w:val="28"/>
        </w:rPr>
        <w:t>. 1/3</w:t>
      </w:r>
      <w:r w:rsidRPr="00155952">
        <w:rPr>
          <w:rFonts w:ascii="Times New Roman" w:hAnsi="Times New Roman" w:cs="Times New Roman"/>
          <w:sz w:val="28"/>
          <w:szCs w:val="28"/>
        </w:rPr>
        <w:t xml:space="preserve"> часть территории покрыта лесами.</w:t>
      </w:r>
    </w:p>
    <w:p w:rsidR="006933E0" w:rsidRPr="00155952" w:rsidRDefault="006933E0" w:rsidP="006933E0">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На территории района протекают реки Лукомка, Улла, Усвейка, Эсса, Байна, Югна (бассейн Западной Двины). В районе 70 озёр, среди них – Лукомльское озеро, на берегу которого построена крупнейшая в республике Луком</w:t>
      </w:r>
      <w:r w:rsidR="00294859" w:rsidRPr="00155952">
        <w:rPr>
          <w:rFonts w:ascii="Times New Roman" w:hAnsi="Times New Roman" w:cs="Times New Roman"/>
          <w:sz w:val="28"/>
          <w:szCs w:val="28"/>
        </w:rPr>
        <w:t>ль</w:t>
      </w:r>
      <w:r w:rsidRPr="00155952">
        <w:rPr>
          <w:rFonts w:ascii="Times New Roman" w:hAnsi="Times New Roman" w:cs="Times New Roman"/>
          <w:sz w:val="28"/>
          <w:szCs w:val="28"/>
        </w:rPr>
        <w:t>ская ГРЭС.</w:t>
      </w:r>
    </w:p>
    <w:p w:rsidR="006933E0" w:rsidRPr="00155952" w:rsidRDefault="006933E0" w:rsidP="006933E0">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На западном берегу озера Лукомльское создана зона отдыха, где расположены оздоровительный комплекс «Сосновый бор» и детский оздоровительный лагерь «Юность».</w:t>
      </w:r>
    </w:p>
    <w:p w:rsidR="006933E0" w:rsidRPr="00155952" w:rsidRDefault="006933E0" w:rsidP="006933E0">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 xml:space="preserve">В административном отношении район разделён на 7 сельских советов: </w:t>
      </w:r>
      <w:r w:rsidRPr="00155952">
        <w:rPr>
          <w:rFonts w:ascii="Times New Roman" w:hAnsi="Times New Roman" w:cs="Times New Roman"/>
          <w:sz w:val="28"/>
          <w:szCs w:val="28"/>
        </w:rPr>
        <w:br/>
        <w:t>Иванский, Краснолукский, Круглицкий, Лукомльский, Новозарянский, Ольшанский, Проземлянский.</w:t>
      </w:r>
    </w:p>
    <w:p w:rsidR="006933E0" w:rsidRPr="00155952" w:rsidRDefault="006933E0" w:rsidP="002957EC">
      <w:pPr>
        <w:pStyle w:val="ae"/>
        <w:shd w:val="clear" w:color="auto" w:fill="FFFFFF"/>
        <w:spacing w:before="0" w:beforeAutospacing="0" w:after="0" w:afterAutospacing="0"/>
        <w:ind w:firstLine="567"/>
        <w:jc w:val="both"/>
        <w:rPr>
          <w:color w:val="000000" w:themeColor="text1"/>
          <w:sz w:val="28"/>
          <w:szCs w:val="28"/>
        </w:rPr>
      </w:pPr>
      <w:r w:rsidRPr="00155952">
        <w:rPr>
          <w:color w:val="000000" w:themeColor="text1"/>
          <w:sz w:val="28"/>
          <w:szCs w:val="28"/>
        </w:rPr>
        <w:t>Основная отрасль экономики района – сельское хозяйство.</w:t>
      </w:r>
    </w:p>
    <w:p w:rsidR="00811B79" w:rsidRPr="00155952" w:rsidRDefault="00811B79" w:rsidP="00811B79">
      <w:pPr>
        <w:shd w:val="clear" w:color="auto" w:fill="FFFFFF"/>
        <w:ind w:firstLine="709"/>
        <w:jc w:val="both"/>
        <w:rPr>
          <w:rFonts w:ascii="Times New Roman" w:hAnsi="Times New Roman" w:cs="Times New Roman"/>
          <w:sz w:val="28"/>
          <w:szCs w:val="28"/>
        </w:rPr>
      </w:pPr>
      <w:r w:rsidRPr="00155952">
        <w:rPr>
          <w:rFonts w:ascii="Times New Roman" w:hAnsi="Times New Roman" w:cs="Times New Roman"/>
          <w:sz w:val="28"/>
          <w:szCs w:val="28"/>
        </w:rPr>
        <w:lastRenderedPageBreak/>
        <w:t>ТЕРМИНЫ И ОБОЗНАЧЕНИЯ</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Коэффициент рождаемости – отношение числа живорождённых в течении данного года на 1000 человек из среднегодовой численности населения.</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Коэффициент смертности</w:t>
      </w:r>
      <w:r w:rsidR="0038023F" w:rsidRPr="00155952">
        <w:rPr>
          <w:rFonts w:ascii="Times New Roman" w:eastAsia="Times New Roman" w:hAnsi="Times New Roman" w:cs="Times New Roman"/>
          <w:sz w:val="28"/>
          <w:szCs w:val="28"/>
        </w:rPr>
        <w:t>–</w:t>
      </w:r>
      <w:r w:rsidRPr="00155952">
        <w:rPr>
          <w:rFonts w:ascii="Times New Roman" w:hAnsi="Times New Roman" w:cs="Times New Roman"/>
          <w:sz w:val="28"/>
          <w:szCs w:val="28"/>
        </w:rPr>
        <w:t xml:space="preserve"> отношение числа умерших в течении данного года на 1000 человек из среднегодовой численности населения.</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Среднегодовая численность – среднеарифметическая величина численности населения на начало текущего года и начало следующего года.</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Заболеваемость – медико-статистический показатель, определяющий число заболеваний, зарегистрированных за календарный год среди населения (число заболеваний зарегистрированных как вновь возникших, так и ранее существовавших – общая заболеваемость, число заболеваний впервые зарегистрированных – первичная заболеваемость), выражается числом заболевших на 1000, 10000, 100000 человек из среднегодовой численности населения:</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0/00  промилле (заболеваемость на 1000 человек)</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0/000 продецимилле (заболеваемость на 10000 человек)</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0/0000 просантимилле (заболеваемость на 100000 человек)</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Темп прироста – отношение абсолютного прироста к уровню принятому за базовый. Относительный прирост вычисляется по формуле </w:t>
      </w:r>
      <w:r w:rsidR="0038023F" w:rsidRPr="00155952">
        <w:rPr>
          <w:rFonts w:ascii="Times New Roman" w:eastAsia="Times New Roman" w:hAnsi="Times New Roman" w:cs="Times New Roman"/>
          <w:sz w:val="28"/>
          <w:szCs w:val="28"/>
        </w:rPr>
        <w:t>–</w:t>
      </w:r>
      <w:r w:rsidRPr="00155952">
        <w:rPr>
          <w:rFonts w:ascii="Times New Roman" w:hAnsi="Times New Roman" w:cs="Times New Roman"/>
          <w:sz w:val="28"/>
          <w:szCs w:val="28"/>
        </w:rPr>
        <w:t xml:space="preserve"> число случаев, зарегистрированных в отчетном году минус число случаев, зарегистрированных в предыдущем году деленное на число случаев, зарегистрированное в предыдущем году, умноженное на 100.</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Средний (среднегодовой) темп прироста - величина, отражающая среднюю величину из ежегодных темпов роста за определенный период времени (5, 10 лет и др.), характеризует среднюю интенсивность роста (среднюю многолетнюю тенденцию).  Средняя многолетняя тенденция оценивается следующим образом:</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 1% - тенденции к росту или снижению нет (показатель стабилен);</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1-5% - умеренная тенденция к росту или снижению;</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 5% - выраженная тенденция к росту или снижению.</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НИП – нормированный интенсивный показатель заболеваемости представляет собой отношение показателя заболеваемости в конкретной группе наблюдения к нормирующему показателю в целом по региону (в качестве нормирующего используется среднеобластной показатель).</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Фоновый уровень – «исходный» уровень параметра, характерный для данной территории, наблюдаемый в течении определенного периода времени, до начала проведения оценки ситуации.</w:t>
      </w: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p>
    <w:p w:rsidR="00811B79" w:rsidRPr="00155952" w:rsidRDefault="00811B79" w:rsidP="00811B79">
      <w:pPr>
        <w:shd w:val="clear" w:color="auto" w:fill="FFFFFF"/>
        <w:spacing w:after="0" w:line="240" w:lineRule="auto"/>
        <w:ind w:firstLine="709"/>
        <w:jc w:val="both"/>
        <w:rPr>
          <w:rFonts w:ascii="Times New Roman" w:hAnsi="Times New Roman" w:cs="Times New Roman"/>
          <w:sz w:val="28"/>
          <w:szCs w:val="28"/>
        </w:rPr>
      </w:pPr>
    </w:p>
    <w:p w:rsidR="00982A8A" w:rsidRPr="00155952" w:rsidRDefault="00982A8A" w:rsidP="00374667">
      <w:pPr>
        <w:pStyle w:val="afa"/>
        <w:numPr>
          <w:ilvl w:val="0"/>
          <w:numId w:val="6"/>
        </w:numPr>
        <w:ind w:left="0" w:firstLine="0"/>
        <w:jc w:val="center"/>
        <w:rPr>
          <w:rFonts w:ascii="Times New Roman" w:hAnsi="Times New Roman" w:cs="Times New Roman"/>
          <w:b/>
          <w:sz w:val="28"/>
          <w:szCs w:val="28"/>
        </w:rPr>
      </w:pPr>
      <w:r w:rsidRPr="00155952">
        <w:rPr>
          <w:rFonts w:ascii="Times New Roman" w:hAnsi="Times New Roman" w:cs="Times New Roman"/>
          <w:b/>
          <w:sz w:val="28"/>
          <w:szCs w:val="28"/>
        </w:rPr>
        <w:lastRenderedPageBreak/>
        <w:t>ВВЕДЕНИЕ</w:t>
      </w:r>
    </w:p>
    <w:p w:rsidR="00B044DE" w:rsidRPr="00155952" w:rsidRDefault="00361E87" w:rsidP="00294859">
      <w:pPr>
        <w:tabs>
          <w:tab w:val="left" w:pos="851"/>
        </w:tabs>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 xml:space="preserve">1.1 </w:t>
      </w:r>
      <w:r w:rsidR="00B044DE" w:rsidRPr="00155952">
        <w:rPr>
          <w:rFonts w:ascii="Times New Roman" w:hAnsi="Times New Roman" w:cs="Times New Roman"/>
          <w:b/>
          <w:sz w:val="28"/>
          <w:szCs w:val="28"/>
        </w:rPr>
        <w:t>Реализация государственной политики по укреплению здоровья населения</w:t>
      </w:r>
    </w:p>
    <w:p w:rsidR="00B1033D" w:rsidRPr="00155952" w:rsidRDefault="00B1033D" w:rsidP="00294859">
      <w:pPr>
        <w:tabs>
          <w:tab w:val="left" w:pos="851"/>
        </w:tabs>
        <w:spacing w:after="0" w:line="240" w:lineRule="auto"/>
        <w:jc w:val="center"/>
        <w:rPr>
          <w:rFonts w:ascii="Times New Roman" w:hAnsi="Times New Roman" w:cs="Times New Roman"/>
          <w:b/>
          <w:sz w:val="28"/>
          <w:szCs w:val="28"/>
        </w:rPr>
      </w:pP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Реализация государственной политики в Чашникском районе по укреплению здоровья, профилактики болезней и формированию среди населения здорового образа жизни (далее – ФЗОЖ) в 202</w:t>
      </w:r>
      <w:r w:rsidR="00E921D0"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обеспечивалось проведением мероприятий по следующим направлениям: </w:t>
      </w: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минимизация неблагоприятного влияния на здоровье людей факторов среды обитания;</w:t>
      </w: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снижение уровня массовых неинфекционных болезней;</w:t>
      </w: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предупреждение инфекционной, паразитарной и профессиональной заболеваемости;</w:t>
      </w: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уменьшение распространенности повед</w:t>
      </w:r>
      <w:r w:rsidR="00AB2A54" w:rsidRPr="00155952">
        <w:rPr>
          <w:rFonts w:ascii="Times New Roman" w:hAnsi="Times New Roman" w:cs="Times New Roman"/>
          <w:sz w:val="28"/>
          <w:szCs w:val="28"/>
        </w:rPr>
        <w:t>енческих рисков среди населения;</w:t>
      </w:r>
    </w:p>
    <w:p w:rsidR="00B21C25"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поддержание санитарно-эпидемиологического благополучия населения и санитарного состояния территории;</w:t>
      </w:r>
    </w:p>
    <w:p w:rsidR="00C55F6E" w:rsidRPr="00155952" w:rsidRDefault="00B21C25" w:rsidP="00B21C25">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мониторинг достижения и реализация целевых показателей Государственной программы </w:t>
      </w:r>
      <w:r w:rsidR="00777B8C" w:rsidRPr="00155952">
        <w:rPr>
          <w:rFonts w:ascii="Times New Roman" w:hAnsi="Times New Roman" w:cs="Times New Roman"/>
          <w:sz w:val="28"/>
          <w:szCs w:val="28"/>
        </w:rPr>
        <w:t>«Здоровье народа и демографическая безопасность Республики Беларусь» на</w:t>
      </w:r>
      <w:r w:rsidR="00C55F6E" w:rsidRPr="00155952">
        <w:rPr>
          <w:rFonts w:ascii="Times New Roman" w:hAnsi="Times New Roman" w:cs="Times New Roman"/>
          <w:sz w:val="28"/>
          <w:szCs w:val="28"/>
        </w:rPr>
        <w:t xml:space="preserve"> 2021-2025 годы», утвержденной п</w:t>
      </w:r>
      <w:r w:rsidR="00777B8C" w:rsidRPr="00155952">
        <w:rPr>
          <w:rFonts w:ascii="Times New Roman" w:hAnsi="Times New Roman" w:cs="Times New Roman"/>
          <w:sz w:val="28"/>
          <w:szCs w:val="28"/>
        </w:rPr>
        <w:t xml:space="preserve">остановлением Совета Министров Республики Беларусь от 19 января 2021 года № 28 </w:t>
      </w:r>
      <w:r w:rsidRPr="00155952">
        <w:rPr>
          <w:rFonts w:ascii="Times New Roman" w:hAnsi="Times New Roman" w:cs="Times New Roman"/>
          <w:sz w:val="28"/>
          <w:szCs w:val="28"/>
        </w:rPr>
        <w:t>(далее – государственная п</w:t>
      </w:r>
      <w:r w:rsidR="00BC4962" w:rsidRPr="00155952">
        <w:rPr>
          <w:rFonts w:ascii="Times New Roman" w:hAnsi="Times New Roman" w:cs="Times New Roman"/>
          <w:sz w:val="28"/>
          <w:szCs w:val="28"/>
        </w:rPr>
        <w:t>рограмма)</w:t>
      </w:r>
      <w:r w:rsidR="00C55F6E" w:rsidRPr="00155952">
        <w:rPr>
          <w:rFonts w:ascii="Times New Roman" w:hAnsi="Times New Roman" w:cs="Times New Roman"/>
          <w:sz w:val="28"/>
          <w:szCs w:val="28"/>
        </w:rPr>
        <w:t>;</w:t>
      </w:r>
    </w:p>
    <w:p w:rsidR="00C55F6E" w:rsidRPr="00155952" w:rsidRDefault="00C55F6E"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мониторинг достижения и реализация целевых показателей Плана дополнительных мероприятий.</w:t>
      </w:r>
    </w:p>
    <w:p w:rsidR="00B21C25" w:rsidRPr="00155952" w:rsidRDefault="00B21C25"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государственном учреждении «</w:t>
      </w:r>
      <w:r w:rsidR="00BC4962" w:rsidRPr="00155952">
        <w:rPr>
          <w:rFonts w:ascii="Times New Roman" w:hAnsi="Times New Roman" w:cs="Times New Roman"/>
          <w:sz w:val="28"/>
          <w:szCs w:val="28"/>
        </w:rPr>
        <w:t>Чашникский районный центр гигиены и эпидемиологии</w:t>
      </w:r>
      <w:r w:rsidRPr="00155952">
        <w:rPr>
          <w:rFonts w:ascii="Times New Roman" w:hAnsi="Times New Roman" w:cs="Times New Roman"/>
          <w:sz w:val="28"/>
          <w:szCs w:val="28"/>
        </w:rPr>
        <w:t>» на контроле для исполнения в рамках компетенции находились нормативные правовые акты и организационно-распорядительные документы Министерства здравоохранения Республики Беларусь, Витебского областного исполнительного комитета, главного управления по здравоохранению Витебского областного исполнительного комитета:</w:t>
      </w:r>
    </w:p>
    <w:p w:rsidR="00C55F6E" w:rsidRPr="00155952" w:rsidRDefault="00C55F6E"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Государственная программа «Здоровье народа и демографическая безопасность» 2021-2025 годы;</w:t>
      </w:r>
    </w:p>
    <w:p w:rsidR="00C55F6E" w:rsidRPr="00155952" w:rsidRDefault="00C55F6E"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приказ Министерства здравоохранения Республики Беларусь «О совершенствовании работы по формированию здорового образа жизни» №11 от 10.01.2015;</w:t>
      </w:r>
    </w:p>
    <w:p w:rsidR="00C55F6E" w:rsidRPr="00155952" w:rsidRDefault="00C55F6E"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w:t>
      </w:r>
      <w:r w:rsidRPr="00155952">
        <w:rPr>
          <w:rFonts w:ascii="Times New Roman" w:hAnsi="Times New Roman" w:cs="Times New Roman"/>
          <w:bCs/>
          <w:iCs/>
          <w:sz w:val="28"/>
          <w:szCs w:val="28"/>
        </w:rPr>
        <w:t xml:space="preserve">риказ Министерства здравоохранения Республики Беларусь </w:t>
      </w:r>
      <w:r w:rsidRPr="00155952">
        <w:rPr>
          <w:rFonts w:ascii="Times New Roman" w:hAnsi="Times New Roman" w:cs="Times New Roman"/>
          <w:bCs/>
          <w:sz w:val="28"/>
          <w:szCs w:val="28"/>
        </w:rPr>
        <w:t xml:space="preserve">«О показателях Целей устойчивого развития» </w:t>
      </w:r>
      <w:r w:rsidRPr="00155952">
        <w:rPr>
          <w:rFonts w:ascii="Times New Roman" w:hAnsi="Times New Roman" w:cs="Times New Roman"/>
          <w:bCs/>
          <w:iCs/>
          <w:sz w:val="28"/>
          <w:szCs w:val="28"/>
        </w:rPr>
        <w:t>№961 от 09.08.2021</w:t>
      </w:r>
      <w:r w:rsidRPr="00155952">
        <w:rPr>
          <w:rFonts w:ascii="Times New Roman" w:hAnsi="Times New Roman" w:cs="Times New Roman"/>
          <w:bCs/>
          <w:sz w:val="28"/>
          <w:szCs w:val="28"/>
        </w:rPr>
        <w:t>;</w:t>
      </w:r>
    </w:p>
    <w:p w:rsidR="00C55F6E" w:rsidRPr="00155952" w:rsidRDefault="00C55F6E" w:rsidP="00C55F6E">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w:t>
      </w:r>
      <w:r w:rsidRPr="00155952">
        <w:rPr>
          <w:rFonts w:ascii="Times New Roman" w:hAnsi="Times New Roman" w:cs="Times New Roman"/>
          <w:bCs/>
          <w:iCs/>
          <w:sz w:val="28"/>
          <w:szCs w:val="28"/>
        </w:rPr>
        <w:t xml:space="preserve">риказ Министерства здравоохранения Республики Беларусь </w:t>
      </w:r>
      <w:r w:rsidRPr="00155952">
        <w:rPr>
          <w:rFonts w:ascii="Times New Roman" w:hAnsi="Times New Roman" w:cs="Times New Roman"/>
          <w:sz w:val="28"/>
          <w:szCs w:val="28"/>
        </w:rPr>
        <w:t xml:space="preserve">«О системе работы органов и учреждений, осуществляющих государственный санитарный надзор, по реализации показателей Целей устойчивого развития» </w:t>
      </w:r>
      <w:r w:rsidRPr="00155952">
        <w:rPr>
          <w:rFonts w:ascii="Times New Roman" w:hAnsi="Times New Roman" w:cs="Times New Roman"/>
          <w:bCs/>
          <w:iCs/>
          <w:sz w:val="28"/>
          <w:szCs w:val="28"/>
        </w:rPr>
        <w:t>№ 1178 от 15.11.2018</w:t>
      </w:r>
      <w:r w:rsidRPr="00155952">
        <w:rPr>
          <w:rFonts w:ascii="Times New Roman" w:hAnsi="Times New Roman" w:cs="Times New Roman"/>
          <w:sz w:val="28"/>
          <w:szCs w:val="28"/>
        </w:rPr>
        <w:t>.</w:t>
      </w:r>
    </w:p>
    <w:p w:rsidR="00361E87" w:rsidRPr="00155952" w:rsidRDefault="00361E87" w:rsidP="00361E87">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Межведомственное взаимодействие в Чашникском районе по укреплению здоровья населения, улучшению качества окружающей среды, про</w:t>
      </w:r>
      <w:r w:rsidR="00B21C25" w:rsidRPr="00155952">
        <w:rPr>
          <w:rFonts w:ascii="Times New Roman" w:hAnsi="Times New Roman" w:cs="Times New Roman"/>
          <w:sz w:val="28"/>
          <w:szCs w:val="28"/>
        </w:rPr>
        <w:t>филактики болезней и ФЗОЖ в 202</w:t>
      </w:r>
      <w:r w:rsidR="00E921D0"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обеспечивалось проведением мероприятий по реализации следующих комплексных планов мероприятий, утвержденных Чашникским районным  исполнительным комитетом: </w:t>
      </w:r>
    </w:p>
    <w:p w:rsidR="005E1E11" w:rsidRPr="00155952" w:rsidRDefault="00B21C25" w:rsidP="00B21C25">
      <w:pPr>
        <w:pStyle w:val="af2"/>
        <w:ind w:left="0" w:firstLine="709"/>
        <w:jc w:val="both"/>
        <w:rPr>
          <w:rFonts w:ascii="Times New Roman" w:hAnsi="Times New Roman"/>
        </w:rPr>
      </w:pPr>
      <w:r w:rsidRPr="00155952">
        <w:rPr>
          <w:rFonts w:ascii="Times New Roman" w:hAnsi="Times New Roman"/>
        </w:rPr>
        <w:lastRenderedPageBreak/>
        <w:t xml:space="preserve">комплексный план мероприятий по предупреждению распространения инфекции </w:t>
      </w:r>
      <w:r w:rsidRPr="00155952">
        <w:rPr>
          <w:rFonts w:ascii="Times New Roman" w:hAnsi="Times New Roman"/>
          <w:lang w:val="en-US"/>
        </w:rPr>
        <w:t>COVID</w:t>
      </w:r>
      <w:r w:rsidRPr="00155952">
        <w:rPr>
          <w:rFonts w:ascii="Times New Roman" w:hAnsi="Times New Roman"/>
        </w:rPr>
        <w:t xml:space="preserve">-19 в Чашникском районе </w:t>
      </w:r>
      <w:r w:rsidR="008D337C" w:rsidRPr="00155952">
        <w:rPr>
          <w:rFonts w:ascii="Times New Roman" w:hAnsi="Times New Roman"/>
        </w:rPr>
        <w:t>на 2021-2022 годы</w:t>
      </w:r>
      <w:r w:rsidRPr="00155952">
        <w:rPr>
          <w:rFonts w:ascii="Times New Roman" w:hAnsi="Times New Roman"/>
        </w:rPr>
        <w:t xml:space="preserve"> утвержденный председателем Чашникского районног</w:t>
      </w:r>
      <w:r w:rsidR="008D337C" w:rsidRPr="00155952">
        <w:rPr>
          <w:rFonts w:ascii="Times New Roman" w:hAnsi="Times New Roman"/>
        </w:rPr>
        <w:t>о исполнительного комитета от 30.07</w:t>
      </w:r>
      <w:r w:rsidRPr="00155952">
        <w:rPr>
          <w:rFonts w:ascii="Times New Roman" w:hAnsi="Times New Roman"/>
        </w:rPr>
        <w:t>.</w:t>
      </w:r>
      <w:r w:rsidR="005E1E11" w:rsidRPr="00155952">
        <w:rPr>
          <w:rFonts w:ascii="Times New Roman" w:hAnsi="Times New Roman"/>
        </w:rPr>
        <w:t>202</w:t>
      </w:r>
      <w:r w:rsidR="008D337C" w:rsidRPr="00155952">
        <w:rPr>
          <w:rFonts w:ascii="Times New Roman" w:hAnsi="Times New Roman"/>
        </w:rPr>
        <w:t>1</w:t>
      </w:r>
      <w:r w:rsidRPr="00155952">
        <w:rPr>
          <w:rFonts w:ascii="Times New Roman" w:hAnsi="Times New Roman"/>
        </w:rPr>
        <w:t>;</w:t>
      </w:r>
    </w:p>
    <w:p w:rsidR="00B21C25" w:rsidRPr="00155952" w:rsidRDefault="005E1E11" w:rsidP="00B21C25">
      <w:pPr>
        <w:pStyle w:val="af2"/>
        <w:ind w:left="0" w:firstLine="709"/>
        <w:jc w:val="both"/>
        <w:rPr>
          <w:rFonts w:ascii="Times New Roman" w:hAnsi="Times New Roman"/>
        </w:rPr>
      </w:pPr>
      <w:r w:rsidRPr="00155952">
        <w:rPr>
          <w:rFonts w:ascii="Times New Roman" w:hAnsi="Times New Roman"/>
        </w:rPr>
        <w:t>план основных мероприятий по реализации проекта «Чашники – здоровый город» на 202</w:t>
      </w:r>
      <w:r w:rsidR="00E921D0" w:rsidRPr="00155952">
        <w:rPr>
          <w:rFonts w:ascii="Times New Roman" w:hAnsi="Times New Roman"/>
        </w:rPr>
        <w:t>1</w:t>
      </w:r>
      <w:r w:rsidRPr="00155952">
        <w:rPr>
          <w:rFonts w:ascii="Times New Roman" w:hAnsi="Times New Roman"/>
        </w:rPr>
        <w:t xml:space="preserve"> год, утвержденный </w:t>
      </w:r>
      <w:r w:rsidR="00376423" w:rsidRPr="00155952">
        <w:rPr>
          <w:rFonts w:ascii="Times New Roman" w:hAnsi="Times New Roman"/>
        </w:rPr>
        <w:t>председателем районного отделения группы управления государственным профилактическим проектом «Здоровые города и поселки» от 22.12.2020</w:t>
      </w:r>
      <w:r w:rsidRPr="00155952">
        <w:rPr>
          <w:rFonts w:ascii="Times New Roman" w:hAnsi="Times New Roman"/>
        </w:rPr>
        <w:t>;</w:t>
      </w:r>
    </w:p>
    <w:p w:rsidR="00361E87" w:rsidRPr="00155952" w:rsidRDefault="008D337C" w:rsidP="00361E87">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комплексный план мероприятий по профилактике ОКИ и сальмонеллеза на 2021-2025 годы;</w:t>
      </w:r>
    </w:p>
    <w:p w:rsidR="00361E87" w:rsidRPr="00155952" w:rsidRDefault="00361E87" w:rsidP="00361E87">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по борьбе с бешенством в Чашникском районе  на 201</w:t>
      </w:r>
      <w:r w:rsidR="008D337C" w:rsidRPr="00155952">
        <w:rPr>
          <w:rFonts w:ascii="Times New Roman" w:hAnsi="Times New Roman" w:cs="Times New Roman"/>
          <w:sz w:val="28"/>
          <w:szCs w:val="28"/>
        </w:rPr>
        <w:t>8</w:t>
      </w:r>
      <w:r w:rsidRPr="00155952">
        <w:rPr>
          <w:rFonts w:ascii="Times New Roman" w:hAnsi="Times New Roman" w:cs="Times New Roman"/>
          <w:sz w:val="28"/>
          <w:szCs w:val="28"/>
        </w:rPr>
        <w:t>-202</w:t>
      </w:r>
      <w:r w:rsidR="008D337C" w:rsidRPr="00155952">
        <w:rPr>
          <w:rFonts w:ascii="Times New Roman" w:hAnsi="Times New Roman" w:cs="Times New Roman"/>
          <w:sz w:val="28"/>
          <w:szCs w:val="28"/>
        </w:rPr>
        <w:t>2</w:t>
      </w:r>
      <w:r w:rsidRPr="00155952">
        <w:rPr>
          <w:rFonts w:ascii="Times New Roman" w:hAnsi="Times New Roman" w:cs="Times New Roman"/>
          <w:sz w:val="28"/>
          <w:szCs w:val="28"/>
        </w:rPr>
        <w:t xml:space="preserve"> годы; </w:t>
      </w:r>
    </w:p>
    <w:p w:rsidR="00361E87" w:rsidRPr="00155952" w:rsidRDefault="008D337C" w:rsidP="00361E87">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комплексный план мероприятий по борьбе с туберкулезом в Чашникском районе на 2021 год;</w:t>
      </w:r>
    </w:p>
    <w:p w:rsidR="00361E87" w:rsidRPr="00155952" w:rsidRDefault="00361E87" w:rsidP="008D337C">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по санитарной охране территории Чашникского района от заноса и распространен</w:t>
      </w:r>
      <w:r w:rsidR="008D337C" w:rsidRPr="00155952">
        <w:rPr>
          <w:rFonts w:ascii="Times New Roman" w:hAnsi="Times New Roman" w:cs="Times New Roman"/>
          <w:sz w:val="28"/>
          <w:szCs w:val="28"/>
        </w:rPr>
        <w:t>ия особо опасных инфекций на 2021</w:t>
      </w:r>
      <w:r w:rsidRPr="00155952">
        <w:rPr>
          <w:rFonts w:ascii="Times New Roman" w:hAnsi="Times New Roman" w:cs="Times New Roman"/>
          <w:sz w:val="28"/>
          <w:szCs w:val="28"/>
        </w:rPr>
        <w:t>-202</w:t>
      </w:r>
      <w:r w:rsidR="008D337C" w:rsidRPr="00155952">
        <w:rPr>
          <w:rFonts w:ascii="Times New Roman" w:hAnsi="Times New Roman" w:cs="Times New Roman"/>
          <w:sz w:val="28"/>
          <w:szCs w:val="28"/>
        </w:rPr>
        <w:t>5</w:t>
      </w:r>
      <w:r w:rsidRPr="00155952">
        <w:rPr>
          <w:rFonts w:ascii="Times New Roman" w:hAnsi="Times New Roman" w:cs="Times New Roman"/>
          <w:sz w:val="28"/>
          <w:szCs w:val="28"/>
        </w:rPr>
        <w:t xml:space="preserve"> годы</w:t>
      </w:r>
      <w:r w:rsidR="008D337C" w:rsidRPr="00155952">
        <w:rPr>
          <w:rFonts w:ascii="Times New Roman" w:hAnsi="Times New Roman" w:cs="Times New Roman"/>
          <w:sz w:val="28"/>
          <w:szCs w:val="28"/>
        </w:rPr>
        <w:t>.</w:t>
      </w:r>
    </w:p>
    <w:p w:rsidR="00626F9A" w:rsidRPr="00155952" w:rsidRDefault="00361E87" w:rsidP="00626F9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 целью повышения ответственности субъектов социально-экономической деятельности по улучшению здоровья и обеспечению санитарно-эпидемиолог</w:t>
      </w:r>
      <w:r w:rsidR="001F3BBF" w:rsidRPr="00155952">
        <w:rPr>
          <w:rFonts w:ascii="Times New Roman" w:hAnsi="Times New Roman" w:cs="Times New Roman"/>
          <w:sz w:val="28"/>
          <w:szCs w:val="28"/>
        </w:rPr>
        <w:t>ического благополучия населения</w:t>
      </w:r>
      <w:r w:rsidRPr="00155952">
        <w:rPr>
          <w:rFonts w:ascii="Times New Roman" w:hAnsi="Times New Roman" w:cs="Times New Roman"/>
          <w:sz w:val="28"/>
          <w:szCs w:val="28"/>
        </w:rPr>
        <w:t xml:space="preserve"> в 20</w:t>
      </w:r>
      <w:r w:rsidR="00E921D0" w:rsidRPr="00155952">
        <w:rPr>
          <w:rFonts w:ascii="Times New Roman" w:hAnsi="Times New Roman" w:cs="Times New Roman"/>
          <w:sz w:val="28"/>
          <w:szCs w:val="28"/>
        </w:rPr>
        <w:t>21</w:t>
      </w:r>
      <w:r w:rsidR="00294859" w:rsidRPr="00155952">
        <w:rPr>
          <w:rFonts w:ascii="Times New Roman" w:hAnsi="Times New Roman" w:cs="Times New Roman"/>
          <w:sz w:val="28"/>
          <w:szCs w:val="28"/>
        </w:rPr>
        <w:t xml:space="preserve"> </w:t>
      </w:r>
      <w:r w:rsidR="001F3BBF" w:rsidRPr="00155952">
        <w:rPr>
          <w:rFonts w:ascii="Times New Roman" w:hAnsi="Times New Roman" w:cs="Times New Roman"/>
          <w:sz w:val="28"/>
          <w:szCs w:val="28"/>
        </w:rPr>
        <w:t>году</w:t>
      </w:r>
      <w:r w:rsidRPr="00155952">
        <w:rPr>
          <w:rFonts w:ascii="Times New Roman" w:hAnsi="Times New Roman" w:cs="Times New Roman"/>
          <w:sz w:val="28"/>
          <w:szCs w:val="28"/>
        </w:rPr>
        <w:t xml:space="preserve"> Чашникским районным Советом депутатов </w:t>
      </w:r>
      <w:r w:rsidR="00FD40FD" w:rsidRPr="00155952">
        <w:rPr>
          <w:rFonts w:ascii="Times New Roman" w:hAnsi="Times New Roman" w:cs="Times New Roman"/>
          <w:sz w:val="28"/>
          <w:szCs w:val="28"/>
        </w:rPr>
        <w:t>утверждены следующие локальные нормативные правовые акты</w:t>
      </w:r>
      <w:r w:rsidR="00BC4962" w:rsidRPr="00155952">
        <w:rPr>
          <w:rFonts w:ascii="Times New Roman" w:hAnsi="Times New Roman" w:cs="Times New Roman"/>
          <w:sz w:val="28"/>
          <w:szCs w:val="28"/>
        </w:rPr>
        <w:t>:</w:t>
      </w:r>
    </w:p>
    <w:p w:rsidR="00361E87" w:rsidRPr="00155952" w:rsidRDefault="00361E87" w:rsidP="00626F9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постановление № 24 от 22.10.2019 «Об утверждении Концепции плана действий по профилактике болезней и формированию здорового образа жизни населения для достижения целей устойчивого развития Чашникского района на период  2019-2021 годы».</w:t>
      </w:r>
    </w:p>
    <w:p w:rsidR="00361E87" w:rsidRPr="00155952" w:rsidRDefault="00361E87" w:rsidP="00361E87">
      <w:pPr>
        <w:autoSpaceDE w:val="0"/>
        <w:autoSpaceDN w:val="0"/>
        <w:adjustRightInd w:val="0"/>
        <w:spacing w:after="0" w:line="240" w:lineRule="auto"/>
        <w:ind w:firstLine="708"/>
        <w:jc w:val="both"/>
        <w:rPr>
          <w:rFonts w:ascii="Times New Roman" w:hAnsi="Times New Roman" w:cs="Times New Roman"/>
          <w:sz w:val="28"/>
          <w:szCs w:val="28"/>
        </w:rPr>
      </w:pPr>
    </w:p>
    <w:p w:rsidR="003A770C" w:rsidRPr="00155952" w:rsidRDefault="001F3BBF" w:rsidP="00CA3DC0">
      <w:pPr>
        <w:pStyle w:val="afa"/>
        <w:jc w:val="center"/>
        <w:rPr>
          <w:rFonts w:ascii="Times New Roman" w:eastAsia="Calibri" w:hAnsi="Times New Roman" w:cs="Times New Roman"/>
          <w:b/>
          <w:sz w:val="28"/>
          <w:szCs w:val="28"/>
          <w:lang w:eastAsia="en-US"/>
        </w:rPr>
      </w:pPr>
      <w:r w:rsidRPr="00155952">
        <w:rPr>
          <w:rFonts w:ascii="Times New Roman" w:eastAsia="Calibri" w:hAnsi="Times New Roman" w:cs="Times New Roman"/>
          <w:b/>
          <w:sz w:val="28"/>
          <w:szCs w:val="28"/>
          <w:lang w:eastAsia="en-US"/>
        </w:rPr>
        <w:t>1.2 Выполнение в 2021</w:t>
      </w:r>
      <w:r w:rsidR="003A770C" w:rsidRPr="00155952">
        <w:rPr>
          <w:rFonts w:ascii="Times New Roman" w:eastAsia="Calibri" w:hAnsi="Times New Roman" w:cs="Times New Roman"/>
          <w:b/>
          <w:sz w:val="28"/>
          <w:szCs w:val="28"/>
          <w:lang w:eastAsia="en-US"/>
        </w:rPr>
        <w:t xml:space="preserve"> году целевых показателей и мероприятий</w:t>
      </w:r>
    </w:p>
    <w:p w:rsidR="003A770C" w:rsidRPr="00155952" w:rsidRDefault="003A770C" w:rsidP="00294859">
      <w:pPr>
        <w:pStyle w:val="afa"/>
        <w:jc w:val="center"/>
        <w:rPr>
          <w:rFonts w:ascii="Times New Roman" w:eastAsia="Calibri" w:hAnsi="Times New Roman" w:cs="Times New Roman"/>
          <w:b/>
          <w:sz w:val="28"/>
          <w:szCs w:val="28"/>
          <w:lang w:eastAsia="en-US"/>
        </w:rPr>
      </w:pPr>
      <w:r w:rsidRPr="00155952">
        <w:rPr>
          <w:rFonts w:ascii="Times New Roman" w:eastAsia="Calibri" w:hAnsi="Times New Roman" w:cs="Times New Roman"/>
          <w:b/>
          <w:sz w:val="28"/>
          <w:szCs w:val="28"/>
          <w:lang w:eastAsia="en-US"/>
        </w:rPr>
        <w:t>Государственной программы «Здоровье народа и демог</w:t>
      </w:r>
      <w:r w:rsidR="008D337C" w:rsidRPr="00155952">
        <w:rPr>
          <w:rFonts w:ascii="Times New Roman" w:eastAsia="Calibri" w:hAnsi="Times New Roman" w:cs="Times New Roman"/>
          <w:b/>
          <w:sz w:val="28"/>
          <w:szCs w:val="28"/>
          <w:lang w:eastAsia="en-US"/>
        </w:rPr>
        <w:t>рафическая безопасность» на 2021-2025</w:t>
      </w:r>
      <w:r w:rsidRPr="00155952">
        <w:rPr>
          <w:rFonts w:ascii="Times New Roman" w:eastAsia="Calibri" w:hAnsi="Times New Roman" w:cs="Times New Roman"/>
          <w:b/>
          <w:sz w:val="28"/>
          <w:szCs w:val="28"/>
          <w:lang w:eastAsia="en-US"/>
        </w:rPr>
        <w:t xml:space="preserve"> годы</w:t>
      </w:r>
    </w:p>
    <w:p w:rsidR="00B1033D" w:rsidRPr="00155952" w:rsidRDefault="00B1033D" w:rsidP="00294859">
      <w:pPr>
        <w:pStyle w:val="afa"/>
        <w:jc w:val="center"/>
        <w:rPr>
          <w:rFonts w:ascii="Times New Roman" w:eastAsia="Calibri" w:hAnsi="Times New Roman" w:cs="Times New Roman"/>
          <w:b/>
          <w:sz w:val="28"/>
          <w:szCs w:val="28"/>
          <w:lang w:eastAsia="en-US"/>
        </w:rPr>
      </w:pPr>
    </w:p>
    <w:p w:rsidR="0038023F" w:rsidRPr="00155952" w:rsidRDefault="0075641C" w:rsidP="00CA3DC0">
      <w:pPr>
        <w:autoSpaceDE w:val="0"/>
        <w:autoSpaceDN w:val="0"/>
        <w:adjustRightInd w:val="0"/>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В рамках  реализации Программы социально-экономического разв</w:t>
      </w:r>
      <w:r w:rsidR="00B95A7E" w:rsidRPr="00155952">
        <w:rPr>
          <w:rFonts w:ascii="Times New Roman" w:hAnsi="Times New Roman" w:cs="Times New Roman"/>
          <w:sz w:val="28"/>
          <w:szCs w:val="28"/>
        </w:rPr>
        <w:t>ития Республики Беларусь на 20</w:t>
      </w:r>
      <w:r w:rsidR="00511D2C" w:rsidRPr="00155952">
        <w:rPr>
          <w:rFonts w:ascii="Times New Roman" w:hAnsi="Times New Roman" w:cs="Times New Roman"/>
          <w:sz w:val="28"/>
          <w:szCs w:val="28"/>
        </w:rPr>
        <w:t>21</w:t>
      </w:r>
      <w:r w:rsidR="00B95A7E" w:rsidRPr="00155952">
        <w:rPr>
          <w:rFonts w:ascii="Times New Roman" w:hAnsi="Times New Roman" w:cs="Times New Roman"/>
          <w:sz w:val="28"/>
          <w:szCs w:val="28"/>
        </w:rPr>
        <w:t xml:space="preserve"> – 20</w:t>
      </w:r>
      <w:r w:rsidR="00CE256D" w:rsidRPr="00155952">
        <w:rPr>
          <w:rFonts w:ascii="Times New Roman" w:hAnsi="Times New Roman" w:cs="Times New Roman"/>
          <w:sz w:val="28"/>
          <w:szCs w:val="28"/>
        </w:rPr>
        <w:t>2</w:t>
      </w:r>
      <w:r w:rsidR="00511D2C" w:rsidRPr="00155952">
        <w:rPr>
          <w:rFonts w:ascii="Times New Roman" w:hAnsi="Times New Roman" w:cs="Times New Roman"/>
          <w:sz w:val="28"/>
          <w:szCs w:val="28"/>
        </w:rPr>
        <w:t>5</w:t>
      </w:r>
      <w:r w:rsidRPr="00155952">
        <w:rPr>
          <w:rFonts w:ascii="Times New Roman" w:hAnsi="Times New Roman" w:cs="Times New Roman"/>
          <w:sz w:val="28"/>
          <w:szCs w:val="28"/>
        </w:rPr>
        <w:t xml:space="preserve"> годы, а также Программы «Здоровье народа и демографическая безопасно</w:t>
      </w:r>
      <w:r w:rsidR="00B95A7E" w:rsidRPr="00155952">
        <w:rPr>
          <w:rFonts w:ascii="Times New Roman" w:hAnsi="Times New Roman" w:cs="Times New Roman"/>
          <w:sz w:val="28"/>
          <w:szCs w:val="28"/>
        </w:rPr>
        <w:t>сть Республики Беларусь» на 20</w:t>
      </w:r>
      <w:r w:rsidR="00511D2C" w:rsidRPr="00155952">
        <w:rPr>
          <w:rFonts w:ascii="Times New Roman" w:hAnsi="Times New Roman" w:cs="Times New Roman"/>
          <w:sz w:val="28"/>
          <w:szCs w:val="28"/>
        </w:rPr>
        <w:t>21</w:t>
      </w:r>
      <w:r w:rsidR="00B95A7E" w:rsidRPr="00155952">
        <w:rPr>
          <w:rFonts w:ascii="Times New Roman" w:hAnsi="Times New Roman" w:cs="Times New Roman"/>
          <w:sz w:val="28"/>
          <w:szCs w:val="28"/>
        </w:rPr>
        <w:t>-20</w:t>
      </w:r>
      <w:r w:rsidR="00CE256D" w:rsidRPr="00155952">
        <w:rPr>
          <w:rFonts w:ascii="Times New Roman" w:hAnsi="Times New Roman" w:cs="Times New Roman"/>
          <w:sz w:val="28"/>
          <w:szCs w:val="28"/>
        </w:rPr>
        <w:t>2</w:t>
      </w:r>
      <w:r w:rsidR="00511D2C" w:rsidRPr="00155952">
        <w:rPr>
          <w:rFonts w:ascii="Times New Roman" w:hAnsi="Times New Roman" w:cs="Times New Roman"/>
          <w:sz w:val="28"/>
          <w:szCs w:val="28"/>
        </w:rPr>
        <w:t>5</w:t>
      </w:r>
      <w:r w:rsidRPr="00155952">
        <w:rPr>
          <w:rFonts w:ascii="Times New Roman" w:hAnsi="Times New Roman" w:cs="Times New Roman"/>
          <w:sz w:val="28"/>
          <w:szCs w:val="28"/>
        </w:rPr>
        <w:t xml:space="preserve"> годы, пристальное внимание в</w:t>
      </w:r>
      <w:r w:rsidR="00DD785F" w:rsidRPr="00155952">
        <w:rPr>
          <w:rFonts w:ascii="Times New Roman" w:hAnsi="Times New Roman" w:cs="Times New Roman"/>
          <w:sz w:val="28"/>
          <w:szCs w:val="28"/>
        </w:rPr>
        <w:t xml:space="preserve"> </w:t>
      </w:r>
      <w:r w:rsidRPr="00155952">
        <w:rPr>
          <w:rFonts w:ascii="Times New Roman" w:hAnsi="Times New Roman" w:cs="Times New Roman"/>
          <w:sz w:val="28"/>
          <w:szCs w:val="28"/>
        </w:rPr>
        <w:t>Чашникском районе  уделяется вопросам улучшения демографической ситуации, осуществлению системы мер по увеличению продолжительности жизни населения, укреплению его здоровья</w:t>
      </w:r>
      <w:r w:rsidR="00337A25" w:rsidRPr="00155952">
        <w:rPr>
          <w:rFonts w:ascii="Times New Roman" w:hAnsi="Times New Roman" w:cs="Times New Roman"/>
          <w:sz w:val="28"/>
          <w:szCs w:val="28"/>
        </w:rPr>
        <w:t xml:space="preserve"> (таблица 1</w:t>
      </w:r>
      <w:r w:rsidR="00E53E0F" w:rsidRPr="00155952">
        <w:rPr>
          <w:rFonts w:ascii="Times New Roman" w:hAnsi="Times New Roman" w:cs="Times New Roman"/>
          <w:sz w:val="28"/>
          <w:szCs w:val="28"/>
        </w:rPr>
        <w:t>)</w:t>
      </w:r>
      <w:r w:rsidRPr="00155952">
        <w:rPr>
          <w:rFonts w:ascii="Times New Roman" w:hAnsi="Times New Roman" w:cs="Times New Roman"/>
          <w:sz w:val="28"/>
          <w:szCs w:val="28"/>
        </w:rPr>
        <w:t>.</w:t>
      </w:r>
    </w:p>
    <w:p w:rsidR="003A770C" w:rsidRPr="00155952" w:rsidRDefault="00E53E0F" w:rsidP="00D91C93">
      <w:pPr>
        <w:spacing w:after="0" w:line="240" w:lineRule="auto"/>
        <w:rPr>
          <w:rFonts w:ascii="Times New Roman" w:hAnsi="Times New Roman" w:cs="Times New Roman"/>
          <w:i/>
          <w:sz w:val="28"/>
          <w:szCs w:val="28"/>
        </w:rPr>
      </w:pPr>
      <w:r w:rsidRPr="00155952">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6"/>
        <w:gridCol w:w="1330"/>
        <w:gridCol w:w="1570"/>
      </w:tblGrid>
      <w:tr w:rsidR="008D337C" w:rsidRPr="008D337C" w:rsidTr="008D337C">
        <w:tc>
          <w:tcPr>
            <w:tcW w:w="12036"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Наименование показателя</w:t>
            </w:r>
          </w:p>
        </w:tc>
        <w:tc>
          <w:tcPr>
            <w:tcW w:w="1330"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Целевой показатель</w:t>
            </w:r>
          </w:p>
        </w:tc>
        <w:tc>
          <w:tcPr>
            <w:tcW w:w="1570"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Фактический показатель</w:t>
            </w:r>
          </w:p>
        </w:tc>
      </w:tr>
      <w:tr w:rsidR="008D337C" w:rsidRPr="008D337C" w:rsidTr="008D337C">
        <w:tc>
          <w:tcPr>
            <w:tcW w:w="14936" w:type="dxa"/>
            <w:gridSpan w:val="3"/>
            <w:shd w:val="clear" w:color="auto" w:fill="auto"/>
          </w:tcPr>
          <w:p w:rsidR="008D337C" w:rsidRPr="00155952" w:rsidRDefault="000F0B8D" w:rsidP="008D337C">
            <w:pPr>
              <w:spacing w:after="0" w:line="240" w:lineRule="auto"/>
              <w:jc w:val="center"/>
              <w:rPr>
                <w:rFonts w:ascii="Times New Roman" w:hAnsi="Times New Roman" w:cs="Times New Roman"/>
                <w:b/>
                <w:bCs/>
              </w:rPr>
            </w:pPr>
            <w:r w:rsidRPr="00155952">
              <w:rPr>
                <w:rFonts w:ascii="Times New Roman" w:hAnsi="Times New Roman" w:cs="Times New Roman"/>
                <w:b/>
                <w:bCs/>
                <w:color w:val="000000"/>
              </w:rPr>
              <w:t>Подпрограмма 2 «</w:t>
            </w:r>
            <w:r w:rsidR="008D337C" w:rsidRPr="00155952">
              <w:rPr>
                <w:rFonts w:ascii="Times New Roman" w:hAnsi="Times New Roman" w:cs="Times New Roman"/>
                <w:b/>
                <w:bCs/>
                <w:color w:val="000000"/>
              </w:rPr>
              <w:t>Профилактика и контроль неинфекционных заболеваний</w:t>
            </w:r>
            <w:r w:rsidRPr="00155952">
              <w:rPr>
                <w:rFonts w:ascii="Times New Roman" w:hAnsi="Times New Roman" w:cs="Times New Roman"/>
                <w:b/>
                <w:bCs/>
                <w:color w:val="000000"/>
              </w:rPr>
              <w:t>»</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Снижение потребления всех видов табачной продукции среди лиц в возрасте 18 – 69 лет,%</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27,4</w:t>
            </w:r>
          </w:p>
        </w:tc>
        <w:tc>
          <w:tcPr>
            <w:tcW w:w="1570" w:type="dxa"/>
            <w:shd w:val="clear" w:color="auto" w:fill="auto"/>
          </w:tcPr>
          <w:p w:rsidR="008D337C" w:rsidRPr="00155952" w:rsidRDefault="000F0B8D" w:rsidP="008D337C">
            <w:pPr>
              <w:spacing w:after="0" w:line="240" w:lineRule="auto"/>
              <w:jc w:val="center"/>
              <w:rPr>
                <w:rFonts w:ascii="Times New Roman" w:hAnsi="Times New Roman" w:cs="Times New Roman"/>
              </w:rPr>
            </w:pPr>
            <w:r w:rsidRPr="00155952">
              <w:rPr>
                <w:rFonts w:ascii="Times New Roman" w:hAnsi="Times New Roman" w:cs="Times New Roman"/>
              </w:rPr>
              <w:t>17,5</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Снижение количества лиц в возрасте 18 – 69 лет, физическая активность которых не отвечает рекомендациям ВОЗ (менее 150 минут в неделю),%</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12,4</w:t>
            </w:r>
          </w:p>
        </w:tc>
        <w:tc>
          <w:tcPr>
            <w:tcW w:w="1570" w:type="dxa"/>
            <w:shd w:val="clear" w:color="auto" w:fill="auto"/>
          </w:tcPr>
          <w:p w:rsidR="008D337C" w:rsidRPr="00155952" w:rsidRDefault="000F0B8D" w:rsidP="008D337C">
            <w:pPr>
              <w:spacing w:after="0" w:line="240" w:lineRule="auto"/>
              <w:jc w:val="center"/>
              <w:rPr>
                <w:rFonts w:ascii="Times New Roman" w:hAnsi="Times New Roman" w:cs="Times New Roman"/>
              </w:rPr>
            </w:pPr>
            <w:r w:rsidRPr="00155952">
              <w:rPr>
                <w:rFonts w:ascii="Times New Roman" w:hAnsi="Times New Roman" w:cs="Times New Roman"/>
              </w:rPr>
              <w:t>35,4</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Охват населения работой команд врачей общей практики,%</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95</w:t>
            </w:r>
          </w:p>
        </w:tc>
        <w:tc>
          <w:tcPr>
            <w:tcW w:w="1570" w:type="dxa"/>
            <w:shd w:val="clear" w:color="auto" w:fill="auto"/>
          </w:tcPr>
          <w:p w:rsidR="008D337C" w:rsidRPr="00155952" w:rsidRDefault="00B6506B" w:rsidP="008D337C">
            <w:pPr>
              <w:spacing w:after="0" w:line="240" w:lineRule="auto"/>
              <w:jc w:val="center"/>
              <w:rPr>
                <w:rFonts w:ascii="Times New Roman" w:hAnsi="Times New Roman" w:cs="Times New Roman"/>
              </w:rPr>
            </w:pPr>
            <w:r w:rsidRPr="00155952">
              <w:rPr>
                <w:rFonts w:ascii="Times New Roman" w:hAnsi="Times New Roman" w:cs="Times New Roman"/>
              </w:rPr>
              <w:t>100</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lastRenderedPageBreak/>
              <w:t>Количество выполненных интервенционных чрескожных вмешательств на артериях сердца (на 1 млн населения)</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1207,4</w:t>
            </w:r>
          </w:p>
        </w:tc>
        <w:tc>
          <w:tcPr>
            <w:tcW w:w="1570" w:type="dxa"/>
            <w:shd w:val="clear" w:color="auto" w:fill="auto"/>
          </w:tcPr>
          <w:p w:rsidR="008D337C" w:rsidRPr="00155952" w:rsidRDefault="000F0B8D" w:rsidP="008D337C">
            <w:pPr>
              <w:spacing w:after="0" w:line="240" w:lineRule="auto"/>
              <w:jc w:val="center"/>
              <w:rPr>
                <w:rFonts w:ascii="Times New Roman" w:hAnsi="Times New Roman" w:cs="Times New Roman"/>
                <w:highlight w:val="yellow"/>
              </w:rPr>
            </w:pPr>
            <w:r w:rsidRPr="00155952">
              <w:rPr>
                <w:rFonts w:ascii="Times New Roman" w:hAnsi="Times New Roman" w:cs="Times New Roman"/>
              </w:rPr>
              <w:t>-</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Количество выполненных имплантаций электрокардиостимуляторов и других устройств (на 1 млн населения)</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445,5</w:t>
            </w:r>
          </w:p>
        </w:tc>
        <w:tc>
          <w:tcPr>
            <w:tcW w:w="1570" w:type="dxa"/>
            <w:shd w:val="clear" w:color="auto" w:fill="auto"/>
          </w:tcPr>
          <w:p w:rsidR="008D337C" w:rsidRPr="00155952" w:rsidRDefault="000F0B8D" w:rsidP="008D337C">
            <w:pPr>
              <w:spacing w:after="0" w:line="240" w:lineRule="auto"/>
              <w:jc w:val="center"/>
              <w:rPr>
                <w:rFonts w:ascii="Times New Roman" w:hAnsi="Times New Roman" w:cs="Times New Roman"/>
                <w:highlight w:val="yellow"/>
              </w:rPr>
            </w:pPr>
            <w:r w:rsidRPr="00155952">
              <w:rPr>
                <w:rFonts w:ascii="Times New Roman" w:hAnsi="Times New Roman" w:cs="Times New Roman"/>
              </w:rPr>
              <w:t>-</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Охват комплексным обследованием пациентов с острыми нарушениями мозгового кровообращения,%</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95</w:t>
            </w:r>
          </w:p>
        </w:tc>
        <w:tc>
          <w:tcPr>
            <w:tcW w:w="1570" w:type="dxa"/>
            <w:shd w:val="clear" w:color="auto" w:fill="auto"/>
          </w:tcPr>
          <w:p w:rsidR="008D337C" w:rsidRPr="00155952" w:rsidRDefault="00B6506B" w:rsidP="008D337C">
            <w:pPr>
              <w:spacing w:after="0" w:line="240" w:lineRule="auto"/>
              <w:jc w:val="center"/>
              <w:rPr>
                <w:rFonts w:ascii="Times New Roman" w:hAnsi="Times New Roman" w:cs="Times New Roman"/>
              </w:rPr>
            </w:pPr>
            <w:r w:rsidRPr="00155952">
              <w:rPr>
                <w:rFonts w:ascii="Times New Roman" w:hAnsi="Times New Roman" w:cs="Times New Roman"/>
              </w:rPr>
              <w:t>90,0</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Одногодичная летальность при злокачественных новообразованиях,%</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22,2</w:t>
            </w:r>
          </w:p>
        </w:tc>
        <w:tc>
          <w:tcPr>
            <w:tcW w:w="1570" w:type="dxa"/>
            <w:shd w:val="clear" w:color="auto" w:fill="auto"/>
          </w:tcPr>
          <w:p w:rsidR="008D337C" w:rsidRPr="00155952" w:rsidRDefault="00B6506B" w:rsidP="008D337C">
            <w:pPr>
              <w:spacing w:after="0" w:line="240" w:lineRule="auto"/>
              <w:jc w:val="center"/>
              <w:rPr>
                <w:rFonts w:ascii="Times New Roman" w:hAnsi="Times New Roman" w:cs="Times New Roman"/>
              </w:rPr>
            </w:pPr>
            <w:r w:rsidRPr="00155952">
              <w:rPr>
                <w:rFonts w:ascii="Times New Roman" w:hAnsi="Times New Roman" w:cs="Times New Roman"/>
              </w:rPr>
              <w:t>22,5</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Показатель тяжести первичного выхода на инвалидность лиц трудоспособного возраста,%</w:t>
            </w:r>
          </w:p>
        </w:tc>
        <w:tc>
          <w:tcPr>
            <w:tcW w:w="1330"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50,0</w:t>
            </w:r>
          </w:p>
        </w:tc>
        <w:tc>
          <w:tcPr>
            <w:tcW w:w="1570" w:type="dxa"/>
            <w:shd w:val="clear" w:color="auto" w:fill="auto"/>
          </w:tcPr>
          <w:p w:rsidR="008D337C" w:rsidRPr="00155952" w:rsidRDefault="00B6506B" w:rsidP="008D337C">
            <w:pPr>
              <w:spacing w:after="0" w:line="240" w:lineRule="auto"/>
              <w:jc w:val="center"/>
              <w:rPr>
                <w:rFonts w:ascii="Times New Roman" w:hAnsi="Times New Roman" w:cs="Times New Roman"/>
              </w:rPr>
            </w:pPr>
            <w:r w:rsidRPr="00155952">
              <w:rPr>
                <w:rFonts w:ascii="Times New Roman" w:hAnsi="Times New Roman" w:cs="Times New Roman"/>
              </w:rPr>
              <w:t>51,9</w:t>
            </w:r>
          </w:p>
        </w:tc>
      </w:tr>
      <w:tr w:rsidR="008D337C" w:rsidRPr="008D337C" w:rsidTr="008D337C">
        <w:tc>
          <w:tcPr>
            <w:tcW w:w="14936" w:type="dxa"/>
            <w:gridSpan w:val="3"/>
            <w:shd w:val="clear" w:color="auto" w:fill="auto"/>
          </w:tcPr>
          <w:p w:rsidR="008D337C" w:rsidRPr="00155952" w:rsidRDefault="000F0B8D" w:rsidP="008D337C">
            <w:pPr>
              <w:spacing w:after="0" w:line="240" w:lineRule="auto"/>
              <w:jc w:val="center"/>
              <w:rPr>
                <w:rFonts w:ascii="Times New Roman" w:hAnsi="Times New Roman" w:cs="Times New Roman"/>
                <w:b/>
                <w:bCs/>
              </w:rPr>
            </w:pPr>
            <w:r w:rsidRPr="00155952">
              <w:rPr>
                <w:rFonts w:ascii="Times New Roman" w:hAnsi="Times New Roman" w:cs="Times New Roman"/>
                <w:b/>
                <w:bCs/>
                <w:color w:val="000000"/>
              </w:rPr>
              <w:t>Подпрограмма 3 «</w:t>
            </w:r>
            <w:r w:rsidR="008D337C" w:rsidRPr="00155952">
              <w:rPr>
                <w:rFonts w:ascii="Times New Roman" w:hAnsi="Times New Roman" w:cs="Times New Roman"/>
                <w:b/>
                <w:bCs/>
                <w:color w:val="000000"/>
              </w:rPr>
              <w:t>Предупреждение и преодоление пьянства и алкоголизма, охрана психического здоровья</w:t>
            </w:r>
            <w:r w:rsidRPr="00155952">
              <w:rPr>
                <w:rFonts w:ascii="Times New Roman" w:hAnsi="Times New Roman" w:cs="Times New Roman"/>
                <w:b/>
                <w:bCs/>
                <w:color w:val="000000"/>
              </w:rPr>
              <w:t>»</w:t>
            </w:r>
          </w:p>
        </w:tc>
      </w:tr>
      <w:tr w:rsidR="008D337C" w:rsidRPr="008D337C" w:rsidTr="008D337C">
        <w:tc>
          <w:tcPr>
            <w:tcW w:w="12036" w:type="dxa"/>
            <w:shd w:val="clear" w:color="auto" w:fill="auto"/>
          </w:tcPr>
          <w:p w:rsidR="008D337C" w:rsidRPr="00155952" w:rsidRDefault="008D337C" w:rsidP="008D337C">
            <w:pPr>
              <w:spacing w:after="0" w:line="240" w:lineRule="auto"/>
              <w:rPr>
                <w:rFonts w:ascii="Times New Roman" w:hAnsi="Times New Roman" w:cs="Times New Roman"/>
              </w:rPr>
            </w:pPr>
            <w:r w:rsidRPr="00155952">
              <w:rPr>
                <w:rFonts w:ascii="Times New Roman" w:hAnsi="Times New Roman" w:cs="Times New Roman"/>
              </w:rPr>
              <w:t>Охват реабилитационными мероприятиями лиц, страдающих зависимостью от психоактивных веществ,%</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10</w:t>
            </w:r>
          </w:p>
        </w:tc>
        <w:tc>
          <w:tcPr>
            <w:tcW w:w="1570" w:type="dxa"/>
            <w:shd w:val="clear" w:color="auto" w:fill="auto"/>
          </w:tcPr>
          <w:p w:rsidR="008D337C" w:rsidRPr="00155952" w:rsidRDefault="00D95655" w:rsidP="008D337C">
            <w:pPr>
              <w:spacing w:after="0" w:line="240" w:lineRule="auto"/>
              <w:jc w:val="center"/>
              <w:rPr>
                <w:rFonts w:ascii="Times New Roman" w:hAnsi="Times New Roman" w:cs="Times New Roman"/>
              </w:rPr>
            </w:pPr>
            <w:r w:rsidRPr="00155952">
              <w:rPr>
                <w:rFonts w:ascii="Times New Roman" w:hAnsi="Times New Roman" w:cs="Times New Roman"/>
              </w:rPr>
              <w:t>10</w:t>
            </w:r>
          </w:p>
        </w:tc>
      </w:tr>
      <w:tr w:rsidR="008D337C" w:rsidRPr="008D337C" w:rsidTr="008D337C">
        <w:trPr>
          <w:trHeight w:val="188"/>
        </w:trPr>
        <w:tc>
          <w:tcPr>
            <w:tcW w:w="14936" w:type="dxa"/>
            <w:gridSpan w:val="3"/>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b/>
                <w:bCs/>
                <w:color w:val="000000"/>
              </w:rPr>
              <w:t>Подпрограмма 4 «Противодействие распространению туберкулеза</w:t>
            </w:r>
            <w:r w:rsidRPr="00155952">
              <w:rPr>
                <w:rFonts w:ascii="Times New Roman" w:hAnsi="Times New Roman" w:cs="Times New Roman"/>
                <w:b/>
              </w:rPr>
              <w:t>»</w:t>
            </w:r>
          </w:p>
        </w:tc>
      </w:tr>
      <w:tr w:rsidR="008D337C" w:rsidRPr="008D337C" w:rsidTr="008D337C">
        <w:tc>
          <w:tcPr>
            <w:tcW w:w="12036" w:type="dxa"/>
            <w:shd w:val="clear" w:color="auto" w:fill="auto"/>
          </w:tcPr>
          <w:p w:rsidR="008D337C" w:rsidRPr="00155952" w:rsidRDefault="008D337C"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 xml:space="preserve">Смертность населения от туберкулеза на 100 тысяч человек </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2,11</w:t>
            </w:r>
          </w:p>
        </w:tc>
        <w:tc>
          <w:tcPr>
            <w:tcW w:w="157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7,05</w:t>
            </w:r>
          </w:p>
        </w:tc>
      </w:tr>
      <w:tr w:rsidR="009B220D" w:rsidRPr="008D337C" w:rsidTr="008D337C">
        <w:tc>
          <w:tcPr>
            <w:tcW w:w="12036" w:type="dxa"/>
            <w:shd w:val="clear" w:color="auto" w:fill="auto"/>
          </w:tcPr>
          <w:p w:rsidR="009B220D" w:rsidRPr="00155952" w:rsidRDefault="009B220D"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Заболеваемость туберкулезом (с учетом рецидивов) на 100 тысяч человек</w:t>
            </w:r>
          </w:p>
        </w:tc>
        <w:tc>
          <w:tcPr>
            <w:tcW w:w="1330" w:type="dxa"/>
            <w:shd w:val="clear" w:color="auto" w:fill="auto"/>
          </w:tcPr>
          <w:p w:rsidR="009B220D" w:rsidRPr="00155952" w:rsidRDefault="009B220D" w:rsidP="00EA5996">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21,5</w:t>
            </w:r>
          </w:p>
        </w:tc>
        <w:tc>
          <w:tcPr>
            <w:tcW w:w="1570" w:type="dxa"/>
            <w:shd w:val="clear" w:color="auto" w:fill="auto"/>
          </w:tcPr>
          <w:p w:rsidR="009B220D" w:rsidRPr="00155952" w:rsidRDefault="009B220D" w:rsidP="00EA5996">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10,6</w:t>
            </w:r>
          </w:p>
        </w:tc>
      </w:tr>
      <w:tr w:rsidR="008D337C" w:rsidRPr="008D337C" w:rsidTr="008D337C">
        <w:trPr>
          <w:trHeight w:val="389"/>
        </w:trPr>
        <w:tc>
          <w:tcPr>
            <w:tcW w:w="12036" w:type="dxa"/>
            <w:shd w:val="clear" w:color="auto" w:fill="auto"/>
          </w:tcPr>
          <w:p w:rsidR="008D337C" w:rsidRPr="00155952" w:rsidRDefault="008D337C"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Доля пациентов с множественными лекарственно-устойчивыми формами туберкулеза, успешно закончивших полный курс лечения (9 – 24 месяца), в общем количестве таких пациентов</w:t>
            </w:r>
          </w:p>
        </w:tc>
        <w:tc>
          <w:tcPr>
            <w:tcW w:w="133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79</w:t>
            </w:r>
          </w:p>
        </w:tc>
        <w:tc>
          <w:tcPr>
            <w:tcW w:w="157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80,1</w:t>
            </w:r>
          </w:p>
        </w:tc>
      </w:tr>
      <w:tr w:rsidR="008D337C" w:rsidRPr="008D337C" w:rsidTr="008D337C">
        <w:tc>
          <w:tcPr>
            <w:tcW w:w="14936" w:type="dxa"/>
            <w:gridSpan w:val="3"/>
            <w:shd w:val="clear" w:color="auto" w:fill="auto"/>
          </w:tcPr>
          <w:p w:rsidR="008D337C" w:rsidRPr="00155952" w:rsidRDefault="000F0B8D" w:rsidP="008D337C">
            <w:pPr>
              <w:spacing w:after="0" w:line="240" w:lineRule="auto"/>
              <w:jc w:val="center"/>
              <w:rPr>
                <w:rFonts w:ascii="Times New Roman" w:hAnsi="Times New Roman" w:cs="Times New Roman"/>
                <w:b/>
                <w:bCs/>
              </w:rPr>
            </w:pPr>
            <w:r w:rsidRPr="00155952">
              <w:rPr>
                <w:rFonts w:ascii="Times New Roman" w:hAnsi="Times New Roman" w:cs="Times New Roman"/>
                <w:b/>
                <w:bCs/>
                <w:color w:val="000000"/>
              </w:rPr>
              <w:t>Подпрограмма 5 «</w:t>
            </w:r>
            <w:r w:rsidR="008D337C" w:rsidRPr="00155952">
              <w:rPr>
                <w:rFonts w:ascii="Times New Roman" w:hAnsi="Times New Roman" w:cs="Times New Roman"/>
                <w:b/>
                <w:bCs/>
                <w:color w:val="000000"/>
              </w:rPr>
              <w:t>Профилактика ВИЧ-инфекции</w:t>
            </w:r>
            <w:r w:rsidRPr="00155952">
              <w:rPr>
                <w:rFonts w:ascii="Times New Roman" w:hAnsi="Times New Roman" w:cs="Times New Roman"/>
                <w:b/>
                <w:bCs/>
                <w:color w:val="000000"/>
              </w:rPr>
              <w:t>»</w:t>
            </w:r>
          </w:p>
        </w:tc>
      </w:tr>
      <w:tr w:rsidR="008D337C" w:rsidRPr="008D337C" w:rsidTr="008D337C">
        <w:tc>
          <w:tcPr>
            <w:tcW w:w="12036" w:type="dxa"/>
            <w:shd w:val="clear" w:color="auto" w:fill="auto"/>
          </w:tcPr>
          <w:p w:rsidR="008D337C" w:rsidRPr="00155952" w:rsidRDefault="008D337C"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Охват антиретровирусной терапией людей, живущих с ВИЧ и знающих свой ВИЧ-положительный статус,%</w:t>
            </w:r>
          </w:p>
        </w:tc>
        <w:tc>
          <w:tcPr>
            <w:tcW w:w="1330" w:type="dxa"/>
            <w:shd w:val="clear" w:color="auto" w:fill="auto"/>
          </w:tcPr>
          <w:p w:rsidR="008D337C" w:rsidRPr="00155952" w:rsidRDefault="00EB447C" w:rsidP="00E77AA2">
            <w:pPr>
              <w:spacing w:after="0" w:line="240" w:lineRule="auto"/>
              <w:jc w:val="center"/>
              <w:rPr>
                <w:rFonts w:ascii="Times New Roman" w:hAnsi="Times New Roman" w:cs="Times New Roman"/>
              </w:rPr>
            </w:pPr>
            <w:r w:rsidRPr="00155952">
              <w:rPr>
                <w:rFonts w:ascii="Times New Roman" w:hAnsi="Times New Roman" w:cs="Times New Roman"/>
              </w:rPr>
              <w:t>9</w:t>
            </w:r>
            <w:r w:rsidR="00E77AA2" w:rsidRPr="00155952">
              <w:rPr>
                <w:rFonts w:ascii="Times New Roman" w:hAnsi="Times New Roman" w:cs="Times New Roman"/>
              </w:rPr>
              <w:t>0</w:t>
            </w:r>
          </w:p>
        </w:tc>
        <w:tc>
          <w:tcPr>
            <w:tcW w:w="1570" w:type="dxa"/>
            <w:shd w:val="clear" w:color="auto" w:fill="auto"/>
          </w:tcPr>
          <w:p w:rsidR="008D337C" w:rsidRPr="00155952" w:rsidRDefault="00EB447C" w:rsidP="008D337C">
            <w:pPr>
              <w:spacing w:after="0" w:line="240" w:lineRule="auto"/>
              <w:jc w:val="center"/>
              <w:rPr>
                <w:rFonts w:ascii="Times New Roman" w:hAnsi="Times New Roman" w:cs="Times New Roman"/>
              </w:rPr>
            </w:pPr>
            <w:r w:rsidRPr="00155952">
              <w:rPr>
                <w:rFonts w:ascii="Times New Roman" w:hAnsi="Times New Roman" w:cs="Times New Roman"/>
              </w:rPr>
              <w:t>76,5</w:t>
            </w:r>
          </w:p>
        </w:tc>
      </w:tr>
      <w:tr w:rsidR="008D337C" w:rsidRPr="008D337C" w:rsidTr="008D337C">
        <w:tc>
          <w:tcPr>
            <w:tcW w:w="12036" w:type="dxa"/>
            <w:shd w:val="clear" w:color="auto" w:fill="auto"/>
          </w:tcPr>
          <w:p w:rsidR="008D337C" w:rsidRPr="00155952" w:rsidRDefault="008D337C"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Риск передачи ВИЧ от ВИЧ-инфицированной матери ребенку,%</w:t>
            </w:r>
          </w:p>
        </w:tc>
        <w:tc>
          <w:tcPr>
            <w:tcW w:w="1330"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2,0</w:t>
            </w:r>
          </w:p>
        </w:tc>
        <w:tc>
          <w:tcPr>
            <w:tcW w:w="1570" w:type="dxa"/>
            <w:shd w:val="clear" w:color="auto" w:fill="auto"/>
          </w:tcPr>
          <w:p w:rsidR="008D337C" w:rsidRPr="00155952" w:rsidRDefault="008D337C" w:rsidP="008D337C">
            <w:pPr>
              <w:spacing w:after="0" w:line="240" w:lineRule="auto"/>
              <w:jc w:val="center"/>
              <w:rPr>
                <w:rFonts w:ascii="Times New Roman" w:hAnsi="Times New Roman" w:cs="Times New Roman"/>
              </w:rPr>
            </w:pPr>
            <w:r w:rsidRPr="00155952">
              <w:rPr>
                <w:rFonts w:ascii="Times New Roman" w:hAnsi="Times New Roman" w:cs="Times New Roman"/>
              </w:rPr>
              <w:t>0</w:t>
            </w:r>
          </w:p>
        </w:tc>
      </w:tr>
      <w:tr w:rsidR="008D337C" w:rsidRPr="008D337C" w:rsidTr="008D337C">
        <w:tc>
          <w:tcPr>
            <w:tcW w:w="12036" w:type="dxa"/>
            <w:shd w:val="clear" w:color="auto" w:fill="auto"/>
          </w:tcPr>
          <w:p w:rsidR="008D337C" w:rsidRPr="00155952" w:rsidRDefault="008D337C" w:rsidP="008D33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Охват основных ключевых групп населения с высоким риском инфицирования ВИЧ-профилактическими мероприятиями,%</w:t>
            </w:r>
          </w:p>
        </w:tc>
        <w:tc>
          <w:tcPr>
            <w:tcW w:w="1330" w:type="dxa"/>
            <w:shd w:val="clear" w:color="auto" w:fill="auto"/>
          </w:tcPr>
          <w:p w:rsidR="008D337C" w:rsidRPr="00155952" w:rsidRDefault="00E77AA2" w:rsidP="008D337C">
            <w:pPr>
              <w:spacing w:after="0" w:line="240" w:lineRule="auto"/>
              <w:jc w:val="center"/>
              <w:rPr>
                <w:rFonts w:ascii="Times New Roman" w:hAnsi="Times New Roman" w:cs="Times New Roman"/>
              </w:rPr>
            </w:pPr>
            <w:r w:rsidRPr="00155952">
              <w:rPr>
                <w:rFonts w:ascii="Times New Roman" w:hAnsi="Times New Roman" w:cs="Times New Roman"/>
              </w:rPr>
              <w:t>57</w:t>
            </w:r>
          </w:p>
        </w:tc>
        <w:tc>
          <w:tcPr>
            <w:tcW w:w="1570" w:type="dxa"/>
            <w:shd w:val="clear" w:color="auto" w:fill="auto"/>
          </w:tcPr>
          <w:p w:rsidR="008D337C" w:rsidRPr="00155952" w:rsidRDefault="00EB447C" w:rsidP="00E77AA2">
            <w:pPr>
              <w:spacing w:after="0" w:line="240" w:lineRule="auto"/>
              <w:jc w:val="center"/>
              <w:rPr>
                <w:rFonts w:ascii="Times New Roman" w:hAnsi="Times New Roman" w:cs="Times New Roman"/>
              </w:rPr>
            </w:pPr>
            <w:r w:rsidRPr="00155952">
              <w:rPr>
                <w:rFonts w:ascii="Times New Roman" w:hAnsi="Times New Roman" w:cs="Times New Roman"/>
              </w:rPr>
              <w:t>5</w:t>
            </w:r>
            <w:r w:rsidR="00E77AA2" w:rsidRPr="00155952">
              <w:rPr>
                <w:rFonts w:ascii="Times New Roman" w:hAnsi="Times New Roman" w:cs="Times New Roman"/>
              </w:rPr>
              <w:t>7</w:t>
            </w:r>
          </w:p>
        </w:tc>
      </w:tr>
    </w:tbl>
    <w:p w:rsidR="00BC4962" w:rsidRDefault="00BC4962" w:rsidP="001D79B2">
      <w:pPr>
        <w:spacing w:after="0" w:line="240" w:lineRule="auto"/>
        <w:jc w:val="center"/>
        <w:rPr>
          <w:rFonts w:ascii="Times New Roman" w:hAnsi="Times New Roman" w:cs="Times New Roman"/>
          <w:b/>
          <w:sz w:val="28"/>
          <w:szCs w:val="28"/>
        </w:rPr>
      </w:pPr>
    </w:p>
    <w:p w:rsidR="001F42BC" w:rsidRDefault="001D79B2" w:rsidP="001D79B2">
      <w:pPr>
        <w:spacing w:after="0" w:line="240" w:lineRule="auto"/>
        <w:jc w:val="center"/>
        <w:rPr>
          <w:rFonts w:ascii="Times New Roman" w:hAnsi="Times New Roman" w:cs="Times New Roman"/>
          <w:b/>
          <w:sz w:val="28"/>
          <w:szCs w:val="28"/>
        </w:rPr>
      </w:pPr>
      <w:r w:rsidRPr="00294859">
        <w:rPr>
          <w:rFonts w:ascii="Times New Roman" w:hAnsi="Times New Roman" w:cs="Times New Roman"/>
          <w:b/>
          <w:sz w:val="28"/>
          <w:szCs w:val="28"/>
        </w:rPr>
        <w:t xml:space="preserve">1.3 </w:t>
      </w:r>
      <w:r w:rsidR="005E1E11" w:rsidRPr="00294859">
        <w:rPr>
          <w:rFonts w:ascii="Times New Roman" w:hAnsi="Times New Roman" w:cs="Times New Roman"/>
          <w:b/>
          <w:sz w:val="28"/>
          <w:szCs w:val="28"/>
        </w:rPr>
        <w:t>Достижение</w:t>
      </w:r>
      <w:r w:rsidR="001F42BC" w:rsidRPr="00294859">
        <w:rPr>
          <w:rFonts w:ascii="Times New Roman" w:hAnsi="Times New Roman" w:cs="Times New Roman"/>
          <w:b/>
          <w:sz w:val="28"/>
          <w:szCs w:val="28"/>
        </w:rPr>
        <w:t xml:space="preserve"> Целей устойчивого развития</w:t>
      </w:r>
    </w:p>
    <w:p w:rsidR="00B1033D" w:rsidRPr="00294859" w:rsidRDefault="00B1033D" w:rsidP="001D79B2">
      <w:pPr>
        <w:spacing w:after="0" w:line="240" w:lineRule="auto"/>
        <w:jc w:val="center"/>
        <w:rPr>
          <w:rFonts w:ascii="Times New Roman" w:hAnsi="Times New Roman" w:cs="Times New Roman"/>
          <w:b/>
          <w:sz w:val="28"/>
          <w:szCs w:val="28"/>
        </w:rPr>
      </w:pPr>
    </w:p>
    <w:p w:rsidR="00EB447C" w:rsidRPr="00294859" w:rsidRDefault="00EB447C" w:rsidP="00EB447C">
      <w:pPr>
        <w:spacing w:after="0" w:line="240" w:lineRule="auto"/>
        <w:ind w:firstLine="709"/>
        <w:jc w:val="both"/>
        <w:rPr>
          <w:rFonts w:ascii="Times New Roman" w:hAnsi="Times New Roman" w:cs="Times New Roman"/>
          <w:bCs/>
          <w:sz w:val="28"/>
          <w:szCs w:val="28"/>
        </w:rPr>
      </w:pPr>
      <w:r w:rsidRPr="00294859">
        <w:rPr>
          <w:rFonts w:ascii="Times New Roman" w:hAnsi="Times New Roman" w:cs="Times New Roman"/>
          <w:bCs/>
          <w:sz w:val="28"/>
          <w:szCs w:val="28"/>
        </w:rPr>
        <w:t>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(Повестка-2030), и приняла обязательства обеспечивать устойчивый, всеохватный и поступательный экономический рост, социальную интеграцию и охрану окружающей среды. Повестка 2030 включает 17 Целей устойчивого развития (ЦУР), которые должны быть достигнуты до 2030 года.</w:t>
      </w:r>
    </w:p>
    <w:p w:rsidR="00EB447C" w:rsidRPr="00294859" w:rsidRDefault="00EB447C" w:rsidP="00EB447C">
      <w:pPr>
        <w:spacing w:after="0" w:line="240" w:lineRule="auto"/>
        <w:ind w:firstLine="709"/>
        <w:jc w:val="both"/>
        <w:rPr>
          <w:rFonts w:ascii="Times New Roman" w:hAnsi="Times New Roman" w:cs="Times New Roman"/>
          <w:bCs/>
          <w:sz w:val="28"/>
          <w:szCs w:val="28"/>
        </w:rPr>
      </w:pPr>
      <w:r w:rsidRPr="00294859">
        <w:rPr>
          <w:rFonts w:ascii="Times New Roman" w:hAnsi="Times New Roman" w:cs="Times New Roman"/>
          <w:bCs/>
          <w:sz w:val="28"/>
          <w:szCs w:val="28"/>
        </w:rPr>
        <w:t>Для эффективности реализации целей и задач, предусмотренных Повесткой-2030, в Республике Беларусь учрежден пост Национального координатора по достижению Целей устойчивого развития и создана архитектура управления процессом достижения ЦУР, которая включает Совет по устойчивому развитию, парламентскую и региональные группы устойчивого развития, группу по координации работы СМИ по продвижению ЦУР, Общественный совет по формированию и мониторингу стратегий устойчивого развития.</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Для систематизации деятельности по ключевым направлениям Повестки-2030 (экономика, экология, социальная сфера) в Совете созданы секторальные группы под руководством заместителей руководителей соответствующих министерств:</w:t>
      </w:r>
    </w:p>
    <w:p w:rsidR="00EB447C" w:rsidRPr="00294859" w:rsidRDefault="00EB447C" w:rsidP="00EB447C">
      <w:pPr>
        <w:numPr>
          <w:ilvl w:val="0"/>
          <w:numId w:val="20"/>
        </w:numPr>
        <w:shd w:val="clear" w:color="auto" w:fill="FFFFFF"/>
        <w:spacing w:after="0" w:line="240" w:lineRule="auto"/>
        <w:ind w:left="0" w:firstLine="709"/>
        <w:jc w:val="both"/>
        <w:rPr>
          <w:rFonts w:ascii="Times New Roman" w:hAnsi="Times New Roman" w:cs="Times New Roman"/>
          <w:sz w:val="28"/>
          <w:szCs w:val="28"/>
        </w:rPr>
      </w:pPr>
      <w:r w:rsidRPr="00294859">
        <w:rPr>
          <w:rFonts w:ascii="Times New Roman" w:hAnsi="Times New Roman" w:cs="Times New Roman"/>
          <w:sz w:val="28"/>
          <w:szCs w:val="28"/>
        </w:rPr>
        <w:t>группа по экономике;</w:t>
      </w:r>
    </w:p>
    <w:p w:rsidR="00EB447C" w:rsidRPr="00294859" w:rsidRDefault="00EB447C" w:rsidP="00EB447C">
      <w:pPr>
        <w:numPr>
          <w:ilvl w:val="0"/>
          <w:numId w:val="20"/>
        </w:numPr>
        <w:shd w:val="clear" w:color="auto" w:fill="FFFFFF"/>
        <w:spacing w:after="0" w:line="240" w:lineRule="auto"/>
        <w:ind w:left="0" w:firstLine="709"/>
        <w:jc w:val="both"/>
        <w:rPr>
          <w:rFonts w:ascii="Times New Roman" w:hAnsi="Times New Roman" w:cs="Times New Roman"/>
          <w:sz w:val="28"/>
          <w:szCs w:val="28"/>
        </w:rPr>
      </w:pPr>
      <w:r w:rsidRPr="00294859">
        <w:rPr>
          <w:rFonts w:ascii="Times New Roman" w:hAnsi="Times New Roman" w:cs="Times New Roman"/>
          <w:sz w:val="28"/>
          <w:szCs w:val="28"/>
        </w:rPr>
        <w:t>группа по экологии;</w:t>
      </w:r>
    </w:p>
    <w:p w:rsidR="00EB447C" w:rsidRPr="00294859" w:rsidRDefault="00EB447C" w:rsidP="00EB447C">
      <w:pPr>
        <w:numPr>
          <w:ilvl w:val="0"/>
          <w:numId w:val="20"/>
        </w:numPr>
        <w:shd w:val="clear" w:color="auto" w:fill="FFFFFF"/>
        <w:spacing w:after="0" w:line="240" w:lineRule="auto"/>
        <w:ind w:left="0" w:firstLine="709"/>
        <w:jc w:val="both"/>
        <w:rPr>
          <w:rFonts w:ascii="Times New Roman" w:hAnsi="Times New Roman" w:cs="Times New Roman"/>
          <w:sz w:val="28"/>
          <w:szCs w:val="28"/>
        </w:rPr>
      </w:pPr>
      <w:r w:rsidRPr="00294859">
        <w:rPr>
          <w:rFonts w:ascii="Times New Roman" w:hAnsi="Times New Roman" w:cs="Times New Roman"/>
          <w:sz w:val="28"/>
          <w:szCs w:val="28"/>
        </w:rPr>
        <w:t>группа по социальным вопросам.</w:t>
      </w:r>
    </w:p>
    <w:p w:rsidR="00EB447C" w:rsidRPr="00294859" w:rsidRDefault="00EB447C" w:rsidP="00EB447C">
      <w:pPr>
        <w:tabs>
          <w:tab w:val="left" w:pos="284"/>
          <w:tab w:val="left" w:pos="426"/>
        </w:tabs>
        <w:spacing w:after="0" w:line="240" w:lineRule="auto"/>
        <w:ind w:firstLine="709"/>
        <w:jc w:val="both"/>
        <w:rPr>
          <w:rFonts w:ascii="Times New Roman" w:hAnsi="Times New Roman" w:cs="Times New Roman"/>
          <w:bCs/>
          <w:sz w:val="28"/>
          <w:szCs w:val="28"/>
          <w:shd w:val="clear" w:color="auto" w:fill="FFFFFF"/>
        </w:rPr>
      </w:pPr>
      <w:r w:rsidRPr="00294859">
        <w:rPr>
          <w:rFonts w:ascii="Times New Roman" w:hAnsi="Times New Roman" w:cs="Times New Roman"/>
          <w:sz w:val="28"/>
          <w:szCs w:val="28"/>
          <w:shd w:val="clear" w:color="auto" w:fill="FFFFFF"/>
        </w:rPr>
        <w:lastRenderedPageBreak/>
        <w:t xml:space="preserve">Задачи по </w:t>
      </w:r>
      <w:r w:rsidRPr="00294859">
        <w:rPr>
          <w:rFonts w:ascii="Times New Roman" w:hAnsi="Times New Roman" w:cs="Times New Roman"/>
          <w:bCs/>
          <w:sz w:val="28"/>
          <w:szCs w:val="28"/>
          <w:shd w:val="clear" w:color="auto" w:fill="FFFFFF"/>
        </w:rPr>
        <w:t xml:space="preserve">улучшению здоровья народа на основе дальнейшего повышения качества и доступности медицинской помощи всем слоям населения, усиления профилактической направленности при широком вовлечении людей в здоровый образ жизни отражены в цели №3«Обеспечение здорового образа жизни и содействие благополучию для всех в любом возрасте». </w:t>
      </w:r>
    </w:p>
    <w:p w:rsidR="00EB447C" w:rsidRPr="00294859" w:rsidRDefault="00EB447C" w:rsidP="00EB447C">
      <w:pPr>
        <w:tabs>
          <w:tab w:val="left" w:pos="284"/>
          <w:tab w:val="left" w:pos="426"/>
        </w:tabs>
        <w:spacing w:after="0" w:line="240" w:lineRule="auto"/>
        <w:ind w:firstLine="709"/>
        <w:jc w:val="both"/>
        <w:rPr>
          <w:rFonts w:ascii="Times New Roman" w:hAnsi="Times New Roman" w:cs="Times New Roman"/>
          <w:bCs/>
          <w:sz w:val="28"/>
          <w:szCs w:val="28"/>
          <w:shd w:val="clear" w:color="auto" w:fill="FFFFFF"/>
        </w:rPr>
      </w:pPr>
      <w:r w:rsidRPr="00294859">
        <w:rPr>
          <w:rFonts w:ascii="Times New Roman" w:hAnsi="Times New Roman" w:cs="Times New Roman"/>
          <w:bCs/>
          <w:iCs/>
          <w:sz w:val="28"/>
          <w:szCs w:val="28"/>
          <w:shd w:val="clear" w:color="auto" w:fill="FFFFFF"/>
        </w:rPr>
        <w:t>Модель достижения устойчивого развития по вопросам здоровья населения определяет следующие направления деятельности:</w:t>
      </w:r>
    </w:p>
    <w:p w:rsidR="00EB447C" w:rsidRPr="00294859" w:rsidRDefault="00EB447C" w:rsidP="00EB447C">
      <w:pPr>
        <w:numPr>
          <w:ilvl w:val="0"/>
          <w:numId w:val="10"/>
        </w:numPr>
        <w:tabs>
          <w:tab w:val="left" w:pos="567"/>
        </w:tabs>
        <w:spacing w:after="0" w:line="240" w:lineRule="auto"/>
        <w:ind w:left="743" w:hanging="176"/>
        <w:jc w:val="both"/>
        <w:rPr>
          <w:rFonts w:ascii="Times New Roman" w:hAnsi="Times New Roman" w:cs="Times New Roman"/>
          <w:b/>
          <w:bCs/>
          <w:iCs/>
          <w:sz w:val="28"/>
          <w:szCs w:val="28"/>
          <w:shd w:val="clear" w:color="auto" w:fill="FFFFFF"/>
        </w:rPr>
      </w:pPr>
      <w:r w:rsidRPr="00294859">
        <w:rPr>
          <w:rFonts w:ascii="Times New Roman" w:hAnsi="Times New Roman" w:cs="Times New Roman"/>
          <w:b/>
          <w:bCs/>
          <w:iCs/>
          <w:sz w:val="28"/>
          <w:szCs w:val="28"/>
          <w:shd w:val="clear" w:color="auto" w:fill="FFFFFF"/>
        </w:rPr>
        <w:t>достижение медико-демографической устойчивости;</w:t>
      </w:r>
    </w:p>
    <w:p w:rsidR="00EB447C" w:rsidRPr="00294859" w:rsidRDefault="00EB447C" w:rsidP="00EB447C">
      <w:pPr>
        <w:numPr>
          <w:ilvl w:val="0"/>
          <w:numId w:val="10"/>
        </w:numPr>
        <w:tabs>
          <w:tab w:val="left" w:pos="284"/>
          <w:tab w:val="left" w:pos="426"/>
        </w:tabs>
        <w:spacing w:after="0" w:line="240" w:lineRule="auto"/>
        <w:ind w:left="176" w:right="-1" w:firstLine="391"/>
        <w:jc w:val="both"/>
        <w:rPr>
          <w:rFonts w:ascii="Times New Roman" w:hAnsi="Times New Roman" w:cs="Times New Roman"/>
          <w:b/>
          <w:bCs/>
          <w:iCs/>
          <w:sz w:val="28"/>
          <w:szCs w:val="28"/>
          <w:shd w:val="clear" w:color="auto" w:fill="FFFFFF"/>
        </w:rPr>
      </w:pPr>
      <w:r w:rsidRPr="00294859">
        <w:rPr>
          <w:rFonts w:ascii="Times New Roman" w:hAnsi="Times New Roman" w:cs="Times New Roman"/>
          <w:b/>
          <w:bCs/>
          <w:iCs/>
          <w:sz w:val="28"/>
          <w:szCs w:val="28"/>
          <w:shd w:val="clear" w:color="auto" w:fill="FFFFFF"/>
        </w:rPr>
        <w:t xml:space="preserve"> 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w:t>
      </w:r>
    </w:p>
    <w:p w:rsidR="00EB447C" w:rsidRPr="00294859" w:rsidRDefault="00EB447C" w:rsidP="00EB447C">
      <w:pPr>
        <w:numPr>
          <w:ilvl w:val="0"/>
          <w:numId w:val="10"/>
        </w:numPr>
        <w:tabs>
          <w:tab w:val="left" w:pos="284"/>
          <w:tab w:val="left" w:pos="426"/>
        </w:tabs>
        <w:spacing w:after="0" w:line="240" w:lineRule="auto"/>
        <w:ind w:left="176" w:right="-1" w:firstLine="391"/>
        <w:jc w:val="both"/>
        <w:rPr>
          <w:rFonts w:ascii="Times New Roman" w:hAnsi="Times New Roman" w:cs="Times New Roman"/>
          <w:bCs/>
          <w:sz w:val="28"/>
          <w:szCs w:val="28"/>
          <w:shd w:val="clear" w:color="auto" w:fill="FFFFFF"/>
        </w:rPr>
      </w:pPr>
      <w:r w:rsidRPr="00294859">
        <w:rPr>
          <w:rFonts w:ascii="Times New Roman" w:hAnsi="Times New Roman" w:cs="Times New Roman"/>
          <w:b/>
          <w:bCs/>
          <w:iCs/>
          <w:sz w:val="28"/>
          <w:szCs w:val="28"/>
          <w:shd w:val="clear" w:color="auto" w:fill="FFFFFF"/>
        </w:rPr>
        <w:t xml:space="preserve"> обеспечение устойчивости функционирования сектора здравоохранения.</w:t>
      </w:r>
    </w:p>
    <w:p w:rsidR="00EB447C" w:rsidRPr="00294859" w:rsidRDefault="00EB447C" w:rsidP="00EB447C">
      <w:pPr>
        <w:tabs>
          <w:tab w:val="left" w:pos="284"/>
          <w:tab w:val="left" w:pos="426"/>
        </w:tabs>
        <w:spacing w:after="0" w:line="240" w:lineRule="auto"/>
        <w:ind w:firstLine="709"/>
        <w:jc w:val="both"/>
        <w:rPr>
          <w:rFonts w:ascii="Times New Roman" w:hAnsi="Times New Roman" w:cs="Times New Roman"/>
          <w:bCs/>
          <w:iCs/>
          <w:sz w:val="28"/>
          <w:szCs w:val="28"/>
          <w:shd w:val="clear" w:color="auto" w:fill="FFFFFF"/>
        </w:rPr>
      </w:pPr>
      <w:r w:rsidRPr="00294859">
        <w:rPr>
          <w:rFonts w:ascii="Times New Roman" w:hAnsi="Times New Roman" w:cs="Times New Roman"/>
          <w:bCs/>
          <w:iCs/>
          <w:sz w:val="28"/>
          <w:szCs w:val="28"/>
          <w:shd w:val="clear" w:color="auto" w:fill="FFFFFF"/>
        </w:rPr>
        <w:t>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эффективной социальной политики государства. В силу этого, достижение Целей устойчивого развития в области здоровья определяется как ответственная задача не столько медиков, сколько органов государственного управления и всех субъектов социально-экономической деятельности административных территорий.</w:t>
      </w:r>
    </w:p>
    <w:p w:rsidR="00EB447C" w:rsidRPr="00294859" w:rsidRDefault="00EB447C" w:rsidP="00EB447C">
      <w:pPr>
        <w:tabs>
          <w:tab w:val="left" w:pos="284"/>
          <w:tab w:val="left" w:pos="426"/>
        </w:tabs>
        <w:spacing w:after="0" w:line="240" w:lineRule="auto"/>
        <w:ind w:firstLine="709"/>
        <w:jc w:val="both"/>
        <w:rPr>
          <w:rFonts w:ascii="Times New Roman" w:hAnsi="Times New Roman" w:cs="Times New Roman"/>
          <w:bCs/>
          <w:iCs/>
          <w:sz w:val="28"/>
          <w:szCs w:val="28"/>
          <w:shd w:val="clear" w:color="auto" w:fill="FFFFFF"/>
        </w:rPr>
      </w:pPr>
      <w:r w:rsidRPr="00294859">
        <w:rPr>
          <w:rFonts w:ascii="Times New Roman" w:hAnsi="Times New Roman" w:cs="Times New Roman"/>
          <w:sz w:val="28"/>
          <w:szCs w:val="28"/>
          <w:shd w:val="clear" w:color="auto" w:fill="FFFFFF"/>
        </w:rPr>
        <w:t>В Чашникском районном исполнительном комитете работает региональная группа по устойчивому развитию, в 2021 году утвержден перечень показателей для мониторинга достижения Целей устойчивого, который состоит из 145 показателей, в том числе 16 показателей для мониторинга достижения цели 3:</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3.1.1. Коэффициент материнской смертности;</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3.2.1. Коэффициент смертности детей в возрасте до 5 лет;</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3.2.2. Коэффициент неонатальной смертности;</w:t>
      </w:r>
    </w:p>
    <w:p w:rsidR="00EB447C" w:rsidRPr="00294859" w:rsidRDefault="00EB447C" w:rsidP="00EB447C">
      <w:pPr>
        <w:tabs>
          <w:tab w:val="left" w:pos="0"/>
        </w:tabs>
        <w:spacing w:after="0" w:line="240" w:lineRule="auto"/>
        <w:ind w:firstLine="709"/>
        <w:rPr>
          <w:rFonts w:ascii="Times New Roman" w:eastAsia="Calibri" w:hAnsi="Times New Roman" w:cs="Times New Roman"/>
          <w:bCs/>
          <w:sz w:val="28"/>
          <w:szCs w:val="28"/>
          <w:lang w:eastAsia="en-US"/>
        </w:rPr>
      </w:pPr>
      <w:r w:rsidRPr="00294859">
        <w:rPr>
          <w:rFonts w:ascii="Times New Roman" w:eastAsia="Calibri" w:hAnsi="Times New Roman" w:cs="Times New Roman"/>
          <w:bCs/>
          <w:sz w:val="28"/>
          <w:szCs w:val="28"/>
          <w:lang w:eastAsia="en-US"/>
        </w:rPr>
        <w:t>3.3.1.Число новых заражений ВИЧ на 1000 неинфицированных в разбивке по полу и возрасту;</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3.3.2 Заболеваемость туберкулезом на 100 000 человек;</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3.3.4 Заболеваемость гепатитом B на 100 000 человек;</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3.4.1. Смертность от сердечно-сосудистых заболеваний, рака, диабета, хронических респираторных заболеваний;</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3.4.2. Смертность от самоубийств;</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3.5.2.1. Потребление алкоголя на душу населения в возрасте от 15 лет в литрах чистого алкоголя в календарный год;</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3.6.1. Смертность в результате дорожно-транспортных происшествий;</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3.7.1 Доля женщин репродуктивного возраста (от 15 до 49 лет), чьи потребности по планированию семьи удовлетворяются современными методами (процент);</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lastRenderedPageBreak/>
        <w:t>3.7.2 Показатель рождаемости среди девушек-подростков (в возрасте от 10 до 14 лет; в возрасте от 15 до 19 лет) на 1000 девушек-подростков в той же возрастной группе;</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3.8.2 Доля населения с большим удельным весом семейных расходов на медицинскую помощь в общем объеме расходов или доходов домохозяйств (процент);</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3.9.3 Смертность от неумышленного отравления (на 100000 человек населения);</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3.а.1.1. Распространенность употребления табака лицами в возрасте 16 лет и старше;</w:t>
      </w:r>
    </w:p>
    <w:p w:rsidR="00EB447C" w:rsidRPr="00294859" w:rsidRDefault="00EB447C" w:rsidP="00EB447C">
      <w:pPr>
        <w:shd w:val="clear" w:color="auto" w:fill="FFFFFF"/>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3.c.1 Число медицинских работников на душу населения.</w:t>
      </w:r>
    </w:p>
    <w:p w:rsidR="00EB447C" w:rsidRDefault="00EB447C" w:rsidP="00EB447C">
      <w:pPr>
        <w:tabs>
          <w:tab w:val="left" w:pos="284"/>
          <w:tab w:val="left" w:pos="426"/>
        </w:tabs>
        <w:spacing w:after="0" w:line="240" w:lineRule="auto"/>
        <w:ind w:firstLine="709"/>
        <w:jc w:val="both"/>
        <w:rPr>
          <w:rFonts w:ascii="Times New Roman" w:hAnsi="Times New Roman" w:cs="Times New Roman"/>
          <w:sz w:val="28"/>
          <w:szCs w:val="28"/>
        </w:rPr>
      </w:pPr>
      <w:r w:rsidRPr="00294859">
        <w:rPr>
          <w:rFonts w:ascii="Times New Roman" w:hAnsi="Times New Roman" w:cs="Times New Roman"/>
          <w:sz w:val="28"/>
          <w:szCs w:val="28"/>
        </w:rPr>
        <w:t xml:space="preserve">В 2021 году реализация Целей устойчивого развития происходила в условиях пандемии </w:t>
      </w:r>
      <w:r w:rsidRPr="00294859">
        <w:rPr>
          <w:rFonts w:ascii="Times New Roman" w:hAnsi="Times New Roman" w:cs="Times New Roman"/>
          <w:sz w:val="28"/>
          <w:szCs w:val="28"/>
          <w:lang w:val="en-US"/>
        </w:rPr>
        <w:t>COVID</w:t>
      </w:r>
      <w:r w:rsidRPr="00294859">
        <w:rPr>
          <w:rFonts w:ascii="Times New Roman" w:hAnsi="Times New Roman" w:cs="Times New Roman"/>
          <w:sz w:val="28"/>
          <w:szCs w:val="28"/>
        </w:rPr>
        <w:t xml:space="preserve">-19, что препятствовало координации действий в рамках реализации Повестки-2030, но несмотря на это, процесс мониторинга достижения ЦУР оставался управляемым. </w:t>
      </w:r>
    </w:p>
    <w:p w:rsidR="00DD785F" w:rsidRPr="00294859" w:rsidRDefault="00DD785F" w:rsidP="00EB447C">
      <w:pPr>
        <w:tabs>
          <w:tab w:val="left" w:pos="284"/>
          <w:tab w:val="left" w:pos="426"/>
        </w:tabs>
        <w:spacing w:after="0" w:line="240" w:lineRule="auto"/>
        <w:ind w:firstLine="709"/>
        <w:jc w:val="both"/>
        <w:rPr>
          <w:rFonts w:ascii="Times New Roman" w:hAnsi="Times New Roman" w:cs="Times New Roman"/>
          <w:sz w:val="28"/>
          <w:szCs w:val="28"/>
        </w:rPr>
      </w:pPr>
    </w:p>
    <w:p w:rsidR="00B1033D" w:rsidRPr="00294859" w:rsidRDefault="00EB447C" w:rsidP="00EB447C">
      <w:pPr>
        <w:tabs>
          <w:tab w:val="left" w:pos="284"/>
          <w:tab w:val="left" w:pos="426"/>
        </w:tabs>
        <w:spacing w:after="0" w:line="240" w:lineRule="auto"/>
        <w:ind w:firstLine="709"/>
        <w:jc w:val="center"/>
        <w:rPr>
          <w:rFonts w:ascii="Times New Roman" w:hAnsi="Times New Roman" w:cs="Times New Roman"/>
          <w:b/>
          <w:sz w:val="28"/>
          <w:szCs w:val="28"/>
        </w:rPr>
      </w:pPr>
      <w:r w:rsidRPr="00294859">
        <w:rPr>
          <w:rFonts w:ascii="Times New Roman" w:hAnsi="Times New Roman" w:cs="Times New Roman"/>
          <w:b/>
          <w:sz w:val="28"/>
          <w:szCs w:val="28"/>
        </w:rPr>
        <w:t>Результаты достижения отдельных показателей ЦУР</w:t>
      </w:r>
    </w:p>
    <w:p w:rsidR="00EB447C" w:rsidRPr="00294859" w:rsidRDefault="00EB447C" w:rsidP="00D91C93">
      <w:pPr>
        <w:tabs>
          <w:tab w:val="left" w:pos="284"/>
          <w:tab w:val="left" w:pos="426"/>
        </w:tabs>
        <w:spacing w:after="0" w:line="240" w:lineRule="auto"/>
        <w:rPr>
          <w:rFonts w:ascii="Times New Roman" w:hAnsi="Times New Roman" w:cs="Times New Roman"/>
          <w:i/>
          <w:sz w:val="28"/>
          <w:szCs w:val="28"/>
        </w:rPr>
      </w:pPr>
      <w:r w:rsidRPr="00294859">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10491"/>
        <w:gridCol w:w="1843"/>
        <w:gridCol w:w="1701"/>
      </w:tblGrid>
      <w:tr w:rsidR="00EB447C" w:rsidRPr="00EB447C" w:rsidTr="00EB447C">
        <w:tc>
          <w:tcPr>
            <w:tcW w:w="986" w:type="dxa"/>
            <w:shd w:val="clear" w:color="auto" w:fill="auto"/>
            <w:vAlign w:val="center"/>
          </w:tcPr>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w:t>
            </w:r>
          </w:p>
        </w:tc>
        <w:tc>
          <w:tcPr>
            <w:tcW w:w="10491" w:type="dxa"/>
            <w:shd w:val="clear" w:color="auto" w:fill="auto"/>
            <w:vAlign w:val="center"/>
          </w:tcPr>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Наименование показателя ЦУР</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Целевое значение</w:t>
            </w:r>
          </w:p>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 xml:space="preserve"> 2020 год</w:t>
            </w:r>
          </w:p>
        </w:tc>
        <w:tc>
          <w:tcPr>
            <w:tcW w:w="1701"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 xml:space="preserve">Фактическое значение </w:t>
            </w:r>
          </w:p>
          <w:p w:rsidR="00EB447C" w:rsidRPr="00155952" w:rsidRDefault="00EB447C" w:rsidP="00EB447C">
            <w:pPr>
              <w:tabs>
                <w:tab w:val="left" w:pos="284"/>
                <w:tab w:val="left" w:pos="426"/>
              </w:tabs>
              <w:spacing w:after="0" w:line="240" w:lineRule="auto"/>
              <w:jc w:val="center"/>
              <w:rPr>
                <w:rFonts w:ascii="Times New Roman" w:hAnsi="Times New Roman" w:cs="Times New Roman"/>
                <w:b/>
              </w:rPr>
            </w:pPr>
            <w:r w:rsidRPr="00155952">
              <w:rPr>
                <w:rFonts w:ascii="Times New Roman" w:hAnsi="Times New Roman" w:cs="Times New Roman"/>
                <w:b/>
              </w:rPr>
              <w:t>2021 год</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lang w:eastAsia="en-US"/>
              </w:rPr>
              <w:t>3.1.1</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Коэффициент материнской смертности (на 100 000 родившихся живыми)</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eastAsia="Calibri" w:hAnsi="Times New Roman" w:cs="Times New Roman"/>
                <w:lang w:eastAsia="en-US"/>
              </w:rPr>
              <w:t>0,0</w:t>
            </w:r>
          </w:p>
        </w:tc>
        <w:tc>
          <w:tcPr>
            <w:tcW w:w="1701"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0,0</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lang w:eastAsia="en-US"/>
              </w:rPr>
              <w:t>3.1.2</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Доля родов, принятых квалифицированными медицинскими работниками (процент)</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99,8</w:t>
            </w:r>
          </w:p>
        </w:tc>
        <w:tc>
          <w:tcPr>
            <w:tcW w:w="1701"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100</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lang w:eastAsia="en-US"/>
              </w:rPr>
              <w:t>3.3.1</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Число новых заражений ВИЧ на 1000 неинфицированных в разбивке по полу и возрасту</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0,25</w:t>
            </w:r>
          </w:p>
        </w:tc>
        <w:tc>
          <w:tcPr>
            <w:tcW w:w="1701" w:type="dxa"/>
            <w:shd w:val="clear" w:color="auto" w:fill="auto"/>
          </w:tcPr>
          <w:p w:rsidR="00EB447C" w:rsidRPr="00155952" w:rsidRDefault="00D95655"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0,14</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hAnsi="Times New Roman" w:cs="Times New Roman"/>
                <w:b/>
                <w:bCs/>
              </w:rPr>
              <w:t>3.</w:t>
            </w:r>
            <w:r w:rsidRPr="00155952">
              <w:rPr>
                <w:rFonts w:ascii="Times New Roman" w:eastAsia="Calibri" w:hAnsi="Times New Roman" w:cs="Times New Roman"/>
                <w:b/>
                <w:bCs/>
                <w:lang w:eastAsia="en-US"/>
              </w:rPr>
              <w:t>3.2</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Заболеваемость туберкулезом на 100000 человек</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21,5</w:t>
            </w:r>
          </w:p>
        </w:tc>
        <w:tc>
          <w:tcPr>
            <w:tcW w:w="1701" w:type="dxa"/>
            <w:shd w:val="clear" w:color="auto" w:fill="auto"/>
          </w:tcPr>
          <w:p w:rsidR="00EB447C" w:rsidRPr="00155952" w:rsidRDefault="00D95655"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10,66</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iCs/>
                <w:lang w:eastAsia="en-US"/>
              </w:rPr>
              <w:t>3.3.4</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iCs/>
                <w:lang w:eastAsia="en-US"/>
              </w:rPr>
              <w:t>Заболеваемость гепатитом В на 100 000 человек</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11,2</w:t>
            </w:r>
          </w:p>
        </w:tc>
        <w:tc>
          <w:tcPr>
            <w:tcW w:w="1701" w:type="dxa"/>
            <w:shd w:val="clear" w:color="auto" w:fill="auto"/>
          </w:tcPr>
          <w:p w:rsidR="00EB447C" w:rsidRPr="00155952" w:rsidRDefault="00D95655"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0</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lang w:eastAsia="en-US"/>
              </w:rPr>
              <w:t>3.а.1.1</w:t>
            </w: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Распространенность употребления табака в возрасте 16 лет и старше,%</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w:t>
            </w:r>
          </w:p>
        </w:tc>
        <w:tc>
          <w:tcPr>
            <w:tcW w:w="1701" w:type="dxa"/>
            <w:shd w:val="clear" w:color="auto" w:fill="auto"/>
          </w:tcPr>
          <w:p w:rsidR="00EB447C" w:rsidRPr="00155952" w:rsidRDefault="000F0B8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47ꜛ</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b/>
                <w:bCs/>
                <w:lang w:eastAsia="en-US"/>
              </w:rPr>
              <w:t>3.</w:t>
            </w:r>
            <w:r w:rsidRPr="00155952">
              <w:rPr>
                <w:rFonts w:ascii="Times New Roman" w:eastAsia="Calibri" w:hAnsi="Times New Roman" w:cs="Times New Roman"/>
                <w:b/>
                <w:bCs/>
                <w:lang w:val="en-US" w:eastAsia="en-US"/>
              </w:rPr>
              <w:t>b</w:t>
            </w:r>
            <w:r w:rsidRPr="00155952">
              <w:rPr>
                <w:rFonts w:ascii="Times New Roman" w:eastAsia="Calibri" w:hAnsi="Times New Roman" w:cs="Times New Roman"/>
                <w:b/>
                <w:bCs/>
                <w:lang w:eastAsia="en-US"/>
              </w:rPr>
              <w:t>.1</w:t>
            </w:r>
          </w:p>
        </w:tc>
        <w:tc>
          <w:tcPr>
            <w:tcW w:w="14035" w:type="dxa"/>
            <w:gridSpan w:val="3"/>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eastAsia="Calibri" w:hAnsi="Times New Roman" w:cs="Times New Roman"/>
                <w:lang w:eastAsia="en-US"/>
              </w:rPr>
              <w:t>Доля целевой группы населения, охваченной иммунизацией всеми вакцинами, включенными в национальный календарь,%</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hAnsi="Times New Roman" w:cs="Times New Roman"/>
                <w:color w:val="000000"/>
              </w:rPr>
              <w:t>вирусный гепатит B (V3)</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c>
          <w:tcPr>
            <w:tcW w:w="1701" w:type="dxa"/>
            <w:shd w:val="clear" w:color="auto" w:fill="auto"/>
          </w:tcPr>
          <w:p w:rsidR="00EB447C" w:rsidRPr="00155952" w:rsidRDefault="0063161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98,9</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p>
        </w:tc>
        <w:tc>
          <w:tcPr>
            <w:tcW w:w="10491" w:type="dxa"/>
            <w:shd w:val="clear" w:color="auto" w:fill="auto"/>
          </w:tcPr>
          <w:p w:rsidR="00EB447C" w:rsidRPr="00155952" w:rsidRDefault="00EB447C" w:rsidP="00EB447C">
            <w:pPr>
              <w:spacing w:after="0" w:line="240" w:lineRule="auto"/>
              <w:jc w:val="both"/>
              <w:rPr>
                <w:rFonts w:ascii="Times New Roman" w:hAnsi="Times New Roman" w:cs="Times New Roman"/>
                <w:color w:val="000000"/>
              </w:rPr>
            </w:pPr>
            <w:r w:rsidRPr="00155952">
              <w:rPr>
                <w:rFonts w:ascii="Times New Roman" w:hAnsi="Times New Roman" w:cs="Times New Roman"/>
                <w:color w:val="000000"/>
              </w:rPr>
              <w:t xml:space="preserve">туберкулез (V) </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c>
          <w:tcPr>
            <w:tcW w:w="1701" w:type="dxa"/>
            <w:shd w:val="clear" w:color="auto" w:fill="auto"/>
          </w:tcPr>
          <w:p w:rsidR="00EB447C" w:rsidRPr="00155952" w:rsidRDefault="0063161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hAnsi="Times New Roman" w:cs="Times New Roman"/>
                <w:color w:val="000000"/>
              </w:rPr>
              <w:t>дифтерия, столбняк, коклюш (V3)</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c>
          <w:tcPr>
            <w:tcW w:w="1701" w:type="dxa"/>
            <w:shd w:val="clear" w:color="auto" w:fill="auto"/>
          </w:tcPr>
          <w:p w:rsidR="00EB447C" w:rsidRPr="00155952" w:rsidRDefault="0063161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98,5</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hAnsi="Times New Roman" w:cs="Times New Roman"/>
                <w:color w:val="000000"/>
              </w:rPr>
              <w:t>полиомиелит</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c>
          <w:tcPr>
            <w:tcW w:w="1701" w:type="dxa"/>
            <w:shd w:val="clear" w:color="auto" w:fill="auto"/>
          </w:tcPr>
          <w:p w:rsidR="00EB447C" w:rsidRPr="00155952" w:rsidRDefault="0063161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99,3</w:t>
            </w:r>
          </w:p>
        </w:tc>
      </w:tr>
      <w:tr w:rsidR="00EB447C" w:rsidRPr="00EB447C" w:rsidTr="00EB447C">
        <w:tc>
          <w:tcPr>
            <w:tcW w:w="986"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p>
        </w:tc>
        <w:tc>
          <w:tcPr>
            <w:tcW w:w="10491" w:type="dxa"/>
            <w:shd w:val="clear" w:color="auto" w:fill="auto"/>
          </w:tcPr>
          <w:p w:rsidR="00EB447C" w:rsidRPr="00155952" w:rsidRDefault="00EB447C" w:rsidP="00EB447C">
            <w:pPr>
              <w:tabs>
                <w:tab w:val="left" w:pos="284"/>
                <w:tab w:val="left" w:pos="426"/>
              </w:tabs>
              <w:spacing w:after="0" w:line="240" w:lineRule="auto"/>
              <w:jc w:val="both"/>
              <w:rPr>
                <w:rFonts w:ascii="Times New Roman" w:hAnsi="Times New Roman" w:cs="Times New Roman"/>
              </w:rPr>
            </w:pPr>
            <w:r w:rsidRPr="00155952">
              <w:rPr>
                <w:rFonts w:ascii="Times New Roman" w:hAnsi="Times New Roman" w:cs="Times New Roman"/>
                <w:color w:val="000000"/>
              </w:rPr>
              <w:t>корь, эпидем. паротит, краснуха (V1)</w:t>
            </w:r>
          </w:p>
        </w:tc>
        <w:tc>
          <w:tcPr>
            <w:tcW w:w="1843" w:type="dxa"/>
            <w:shd w:val="clear" w:color="auto" w:fill="auto"/>
          </w:tcPr>
          <w:p w:rsidR="00EB447C" w:rsidRPr="00155952" w:rsidRDefault="00EB447C"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97</w:t>
            </w:r>
          </w:p>
        </w:tc>
        <w:tc>
          <w:tcPr>
            <w:tcW w:w="1701" w:type="dxa"/>
            <w:shd w:val="clear" w:color="auto" w:fill="auto"/>
          </w:tcPr>
          <w:p w:rsidR="00EB447C" w:rsidRPr="00155952" w:rsidRDefault="0063161D" w:rsidP="00EB447C">
            <w:pPr>
              <w:tabs>
                <w:tab w:val="left" w:pos="284"/>
                <w:tab w:val="left" w:pos="426"/>
              </w:tabs>
              <w:spacing w:after="0" w:line="240" w:lineRule="auto"/>
              <w:jc w:val="center"/>
              <w:rPr>
                <w:rFonts w:ascii="Times New Roman" w:hAnsi="Times New Roman" w:cs="Times New Roman"/>
              </w:rPr>
            </w:pPr>
            <w:r w:rsidRPr="00155952">
              <w:rPr>
                <w:rFonts w:ascii="Times New Roman" w:hAnsi="Times New Roman" w:cs="Times New Roman"/>
              </w:rPr>
              <w:t>98,4</w:t>
            </w:r>
          </w:p>
        </w:tc>
      </w:tr>
    </w:tbl>
    <w:p w:rsidR="00EB447C" w:rsidRPr="00EB447C" w:rsidRDefault="00EB447C" w:rsidP="00EB447C">
      <w:pPr>
        <w:tabs>
          <w:tab w:val="left" w:pos="284"/>
          <w:tab w:val="left" w:pos="426"/>
        </w:tabs>
        <w:spacing w:after="0" w:line="240" w:lineRule="auto"/>
        <w:ind w:firstLine="709"/>
        <w:jc w:val="both"/>
        <w:rPr>
          <w:rFonts w:ascii="Times New Roman" w:hAnsi="Times New Roman" w:cs="Times New Roman"/>
        </w:rPr>
      </w:pPr>
      <w:r w:rsidRPr="00EB447C">
        <w:rPr>
          <w:rFonts w:ascii="Times New Roman" w:hAnsi="Times New Roman" w:cs="Times New Roman"/>
        </w:rPr>
        <w:t>* - целевой показатель находится в разработке</w:t>
      </w:r>
    </w:p>
    <w:p w:rsidR="00EB447C" w:rsidRPr="00EB447C" w:rsidRDefault="00EB447C" w:rsidP="00EB447C">
      <w:pPr>
        <w:tabs>
          <w:tab w:val="left" w:pos="284"/>
          <w:tab w:val="left" w:pos="426"/>
        </w:tabs>
        <w:spacing w:after="0" w:line="240" w:lineRule="auto"/>
        <w:ind w:firstLine="709"/>
        <w:jc w:val="both"/>
        <w:rPr>
          <w:rFonts w:ascii="Times New Roman" w:hAnsi="Times New Roman" w:cs="Times New Roman"/>
          <w:sz w:val="28"/>
          <w:szCs w:val="28"/>
        </w:rPr>
      </w:pPr>
      <w:r w:rsidRPr="00EB447C">
        <w:rPr>
          <w:rFonts w:ascii="Times New Roman" w:hAnsi="Times New Roman" w:cs="Times New Roman"/>
        </w:rPr>
        <w:t>↓ - многолетняя динамика характеризуется тенденцией к умеренному снижению</w:t>
      </w:r>
    </w:p>
    <w:p w:rsidR="00E9188C" w:rsidRPr="00155952" w:rsidRDefault="00EB447C" w:rsidP="00294859">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color w:val="000000"/>
          <w:sz w:val="28"/>
          <w:szCs w:val="28"/>
        </w:rPr>
        <w:t xml:space="preserve">Для реализации межведомственного взаимодействия по профилактике болезней и достижению показателей ЦУР </w:t>
      </w:r>
      <w:r w:rsidRPr="00155952">
        <w:rPr>
          <w:rFonts w:ascii="Times New Roman" w:hAnsi="Times New Roman" w:cs="Times New Roman"/>
          <w:sz w:val="28"/>
          <w:szCs w:val="28"/>
        </w:rPr>
        <w:t xml:space="preserve">на </w:t>
      </w:r>
      <w:r w:rsidR="000F7082" w:rsidRPr="00155952">
        <w:rPr>
          <w:rFonts w:ascii="Times New Roman" w:hAnsi="Times New Roman" w:cs="Times New Roman"/>
          <w:sz w:val="28"/>
          <w:szCs w:val="28"/>
        </w:rPr>
        <w:t>была разработана</w:t>
      </w:r>
      <w:r w:rsidRPr="00155952">
        <w:rPr>
          <w:rFonts w:ascii="Times New Roman" w:hAnsi="Times New Roman" w:cs="Times New Roman"/>
          <w:sz w:val="28"/>
          <w:szCs w:val="28"/>
        </w:rPr>
        <w:t xml:space="preserve"> совместно с местными органами власти «</w:t>
      </w:r>
      <w:r w:rsidR="000F7082" w:rsidRPr="00155952">
        <w:rPr>
          <w:rFonts w:ascii="Times New Roman" w:hAnsi="Times New Roman" w:cs="Times New Roman"/>
          <w:sz w:val="28"/>
          <w:szCs w:val="28"/>
        </w:rPr>
        <w:t>Концепция плана</w:t>
      </w:r>
      <w:r w:rsidRPr="00155952">
        <w:rPr>
          <w:rFonts w:ascii="Times New Roman" w:hAnsi="Times New Roman" w:cs="Times New Roman"/>
          <w:sz w:val="28"/>
          <w:szCs w:val="28"/>
        </w:rPr>
        <w:t xml:space="preserve"> действий по профилактике болезней и формированию здорового образа жизни для достижения показателей ЦУР</w:t>
      </w:r>
      <w:r w:rsidR="000F7082" w:rsidRPr="00155952">
        <w:rPr>
          <w:rFonts w:ascii="Times New Roman" w:hAnsi="Times New Roman" w:cs="Times New Roman"/>
          <w:sz w:val="28"/>
          <w:szCs w:val="28"/>
        </w:rPr>
        <w:t xml:space="preserve"> Чашникского района</w:t>
      </w:r>
      <w:r w:rsidRPr="00155952">
        <w:rPr>
          <w:rFonts w:ascii="Times New Roman" w:hAnsi="Times New Roman" w:cs="Times New Roman"/>
          <w:sz w:val="28"/>
          <w:szCs w:val="28"/>
        </w:rPr>
        <w:t>» на период 2022-2024 годы</w:t>
      </w:r>
      <w:r w:rsidR="000F7082" w:rsidRPr="00155952">
        <w:rPr>
          <w:rFonts w:ascii="Times New Roman" w:hAnsi="Times New Roman" w:cs="Times New Roman"/>
          <w:sz w:val="28"/>
          <w:szCs w:val="28"/>
        </w:rPr>
        <w:t>, которая утверждена Председателем Чашникского районного Совета Депутатов от 02.02.2022</w:t>
      </w:r>
      <w:r w:rsidRPr="00155952">
        <w:rPr>
          <w:rFonts w:ascii="Times New Roman" w:hAnsi="Times New Roman" w:cs="Times New Roman"/>
          <w:sz w:val="28"/>
          <w:szCs w:val="28"/>
        </w:rPr>
        <w:t xml:space="preserve">. План действий включает в себя </w:t>
      </w:r>
      <w:r w:rsidRPr="00155952">
        <w:rPr>
          <w:rFonts w:ascii="Times New Roman" w:hAnsi="Times New Roman" w:cs="Times New Roman"/>
          <w:sz w:val="28"/>
          <w:szCs w:val="28"/>
        </w:rPr>
        <w:lastRenderedPageBreak/>
        <w:t>комплекс мероприятий и задач для субъектов социально-экономической деятельности с целью достижения показателей ЦУР и минимизации рисков, связанных с состоянием окружающей среды, снижение уровня поведенческих рисков и, как следствие, снижение уровня неинфекционной заболеваемости.</w:t>
      </w:r>
    </w:p>
    <w:p w:rsidR="00DD785F" w:rsidRPr="00155952" w:rsidRDefault="00DD785F" w:rsidP="00294859">
      <w:pPr>
        <w:spacing w:after="0" w:line="240" w:lineRule="auto"/>
        <w:ind w:firstLine="709"/>
        <w:jc w:val="both"/>
        <w:rPr>
          <w:rFonts w:ascii="Times New Roman" w:hAnsi="Times New Roman" w:cs="Times New Roman"/>
          <w:sz w:val="28"/>
          <w:szCs w:val="28"/>
        </w:rPr>
      </w:pPr>
    </w:p>
    <w:p w:rsidR="00D95655" w:rsidRPr="00155952" w:rsidRDefault="00D95655" w:rsidP="00294859">
      <w:pPr>
        <w:spacing w:after="0"/>
        <w:ind w:left="360"/>
        <w:jc w:val="center"/>
        <w:rPr>
          <w:rFonts w:ascii="Times New Roman" w:eastAsia="Calibri" w:hAnsi="Times New Roman" w:cs="Times New Roman"/>
          <w:b/>
          <w:sz w:val="28"/>
          <w:szCs w:val="28"/>
        </w:rPr>
      </w:pPr>
      <w:r w:rsidRPr="00155952">
        <w:rPr>
          <w:rFonts w:ascii="Times New Roman" w:eastAsia="Calibri" w:hAnsi="Times New Roman" w:cs="Times New Roman"/>
          <w:b/>
          <w:sz w:val="28"/>
          <w:szCs w:val="28"/>
        </w:rPr>
        <w:t>1.4 Медико-демографический индекс</w:t>
      </w:r>
    </w:p>
    <w:p w:rsidR="00DD785F" w:rsidRPr="00155952" w:rsidRDefault="00DD785F" w:rsidP="00294859">
      <w:pPr>
        <w:spacing w:after="0"/>
        <w:ind w:left="360"/>
        <w:jc w:val="center"/>
        <w:rPr>
          <w:rFonts w:ascii="Times New Roman" w:eastAsia="Calibri" w:hAnsi="Times New Roman" w:cs="Times New Roman"/>
          <w:b/>
          <w:sz w:val="28"/>
          <w:szCs w:val="28"/>
        </w:rPr>
      </w:pPr>
    </w:p>
    <w:p w:rsidR="00D95655" w:rsidRPr="00155952" w:rsidRDefault="004C1191" w:rsidP="00294859">
      <w:pPr>
        <w:spacing w:after="0" w:line="240" w:lineRule="auto"/>
        <w:jc w:val="both"/>
        <w:rPr>
          <w:rFonts w:ascii="Times New Roman" w:eastAsia="Calibri" w:hAnsi="Times New Roman" w:cs="Times New Roman"/>
          <w:sz w:val="28"/>
          <w:szCs w:val="28"/>
        </w:rPr>
      </w:pPr>
      <w:r w:rsidRPr="00155952">
        <w:rPr>
          <w:rFonts w:ascii="Times New Roman" w:eastAsia="Calibri" w:hAnsi="Times New Roman" w:cs="Times New Roman"/>
          <w:sz w:val="28"/>
          <w:szCs w:val="28"/>
        </w:rPr>
        <w:tab/>
      </w:r>
      <w:r w:rsidR="00D95655" w:rsidRPr="00155952">
        <w:rPr>
          <w:rFonts w:ascii="Times New Roman" w:eastAsia="Calibri" w:hAnsi="Times New Roman" w:cs="Times New Roman"/>
          <w:sz w:val="28"/>
          <w:szCs w:val="28"/>
        </w:rPr>
        <w:t xml:space="preserve">Для получения обобщенной оценки здоровья населения был проведен расчет медико-демографического индекса здоровья г. Чашники Чашникского района, который включен в </w:t>
      </w:r>
      <w:r w:rsidR="00D95655" w:rsidRPr="00155952">
        <w:rPr>
          <w:rFonts w:ascii="Times New Roman" w:hAnsi="Times New Roman" w:cs="Times New Roman"/>
          <w:sz w:val="28"/>
          <w:szCs w:val="28"/>
        </w:rPr>
        <w:t>реализацию государственного профилактического проекта «Здоровые города и поселки»</w:t>
      </w:r>
      <w:r w:rsidR="00D95655" w:rsidRPr="00155952">
        <w:rPr>
          <w:rFonts w:ascii="Times New Roman" w:eastAsia="Calibri" w:hAnsi="Times New Roman" w:cs="Times New Roman"/>
          <w:sz w:val="28"/>
          <w:szCs w:val="28"/>
        </w:rPr>
        <w:t xml:space="preserve">. </w:t>
      </w:r>
    </w:p>
    <w:p w:rsidR="004C1191" w:rsidRPr="00155952" w:rsidRDefault="00D95655" w:rsidP="004C1191">
      <w:pPr>
        <w:spacing w:after="0" w:line="240" w:lineRule="auto"/>
        <w:jc w:val="both"/>
        <w:rPr>
          <w:rFonts w:ascii="Times New Roman" w:eastAsia="Calibri" w:hAnsi="Times New Roman" w:cs="Times New Roman"/>
          <w:sz w:val="28"/>
          <w:szCs w:val="28"/>
        </w:rPr>
      </w:pPr>
      <w:r w:rsidRPr="00155952">
        <w:rPr>
          <w:rFonts w:ascii="Times New Roman" w:eastAsia="Calibri" w:hAnsi="Times New Roman" w:cs="Times New Roman"/>
          <w:sz w:val="28"/>
          <w:szCs w:val="28"/>
        </w:rPr>
        <w:tab/>
        <w:t xml:space="preserve">Показатели, характеризующие здоровье населения, выбранные для расчета медико-демографического индекса: смертность, рождаемость, младенческая смертность, общая заболеваемость всего населения, первичная инвалидность трудоспособного населения. При благополучии окружающей среды </w:t>
      </w:r>
      <w:r w:rsidR="004C1191" w:rsidRPr="00155952">
        <w:rPr>
          <w:rFonts w:ascii="Times New Roman" w:eastAsia="Calibri" w:hAnsi="Times New Roman" w:cs="Times New Roman"/>
          <w:sz w:val="28"/>
          <w:szCs w:val="28"/>
        </w:rPr>
        <w:t>средний</w:t>
      </w:r>
      <w:r w:rsidRPr="00155952">
        <w:rPr>
          <w:rFonts w:ascii="Times New Roman" w:eastAsia="Calibri" w:hAnsi="Times New Roman" w:cs="Times New Roman"/>
          <w:sz w:val="28"/>
          <w:szCs w:val="28"/>
        </w:rPr>
        <w:t xml:space="preserve"> индекс </w:t>
      </w:r>
      <w:r w:rsidR="004C1191" w:rsidRPr="00155952">
        <w:rPr>
          <w:rFonts w:ascii="Times New Roman" w:eastAsia="Calibri" w:hAnsi="Times New Roman" w:cs="Times New Roman"/>
          <w:sz w:val="28"/>
          <w:szCs w:val="28"/>
        </w:rPr>
        <w:t>составляет 73% (2018 год – 79%, 2019 год – 81%, 2020 год – 72%, 2021 год – 62%).</w:t>
      </w: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38023F" w:rsidRPr="00155952" w:rsidRDefault="0038023F" w:rsidP="004C1191">
      <w:pPr>
        <w:spacing w:after="0" w:line="240" w:lineRule="auto"/>
        <w:jc w:val="both"/>
        <w:rPr>
          <w:rFonts w:ascii="Times New Roman" w:eastAsia="Calibri" w:hAnsi="Times New Roman" w:cs="Times New Roman"/>
          <w:sz w:val="28"/>
          <w:szCs w:val="28"/>
        </w:rPr>
      </w:pPr>
    </w:p>
    <w:p w:rsidR="00294859" w:rsidRPr="00155952" w:rsidRDefault="00294859" w:rsidP="004C1191">
      <w:pPr>
        <w:spacing w:after="0" w:line="240" w:lineRule="auto"/>
        <w:jc w:val="both"/>
        <w:rPr>
          <w:rFonts w:ascii="Times New Roman" w:eastAsia="Calibri" w:hAnsi="Times New Roman" w:cs="Times New Roman"/>
          <w:sz w:val="28"/>
          <w:szCs w:val="28"/>
        </w:rPr>
      </w:pPr>
    </w:p>
    <w:p w:rsidR="00294859" w:rsidRPr="00155952" w:rsidRDefault="00294859" w:rsidP="004C1191">
      <w:pPr>
        <w:spacing w:after="0" w:line="240" w:lineRule="auto"/>
        <w:jc w:val="both"/>
        <w:rPr>
          <w:rFonts w:ascii="Times New Roman" w:eastAsia="Calibri" w:hAnsi="Times New Roman" w:cs="Times New Roman"/>
          <w:sz w:val="28"/>
          <w:szCs w:val="28"/>
        </w:rPr>
      </w:pPr>
    </w:p>
    <w:p w:rsidR="00294859" w:rsidRPr="00155952" w:rsidRDefault="00294859" w:rsidP="004C1191">
      <w:pPr>
        <w:spacing w:after="0" w:line="240" w:lineRule="auto"/>
        <w:jc w:val="both"/>
        <w:rPr>
          <w:rFonts w:ascii="Times New Roman" w:eastAsia="Calibri" w:hAnsi="Times New Roman" w:cs="Times New Roman"/>
          <w:sz w:val="28"/>
          <w:szCs w:val="28"/>
        </w:rPr>
      </w:pPr>
    </w:p>
    <w:p w:rsidR="00DD785F" w:rsidRPr="00155952" w:rsidRDefault="00DD785F" w:rsidP="00D95655">
      <w:pPr>
        <w:spacing w:after="0" w:line="240" w:lineRule="auto"/>
        <w:ind w:left="357"/>
        <w:jc w:val="both"/>
        <w:rPr>
          <w:rFonts w:ascii="Times New Roman" w:eastAsia="Calibri" w:hAnsi="Times New Roman" w:cs="Times New Roman"/>
          <w:sz w:val="28"/>
          <w:szCs w:val="28"/>
        </w:rPr>
      </w:pPr>
    </w:p>
    <w:p w:rsidR="00671763" w:rsidRPr="00155952" w:rsidRDefault="00671763" w:rsidP="00D95655">
      <w:pPr>
        <w:spacing w:after="0" w:line="240" w:lineRule="auto"/>
        <w:ind w:left="357"/>
        <w:jc w:val="both"/>
        <w:rPr>
          <w:rFonts w:ascii="Times New Roman" w:eastAsia="Calibri" w:hAnsi="Times New Roman" w:cs="Times New Roman"/>
          <w:sz w:val="28"/>
          <w:szCs w:val="28"/>
        </w:rPr>
      </w:pPr>
    </w:p>
    <w:p w:rsidR="00B1033D" w:rsidRPr="00155952" w:rsidRDefault="00B1033D" w:rsidP="00D95655">
      <w:pPr>
        <w:spacing w:after="0" w:line="240" w:lineRule="auto"/>
        <w:ind w:left="357"/>
        <w:jc w:val="both"/>
        <w:rPr>
          <w:rFonts w:ascii="Times New Roman" w:eastAsia="Calibri" w:hAnsi="Times New Roman" w:cs="Times New Roman"/>
          <w:sz w:val="28"/>
          <w:szCs w:val="28"/>
        </w:rPr>
      </w:pPr>
    </w:p>
    <w:p w:rsidR="006F3DF9" w:rsidRPr="00294859" w:rsidRDefault="002A45B2" w:rsidP="00EE68CC">
      <w:pPr>
        <w:pStyle w:val="afa"/>
        <w:numPr>
          <w:ilvl w:val="0"/>
          <w:numId w:val="6"/>
        </w:numPr>
        <w:ind w:left="0" w:firstLine="0"/>
        <w:jc w:val="center"/>
        <w:rPr>
          <w:rFonts w:ascii="Times New Roman" w:hAnsi="Times New Roman" w:cs="Times New Roman"/>
          <w:b/>
          <w:sz w:val="28"/>
          <w:szCs w:val="28"/>
        </w:rPr>
      </w:pPr>
      <w:r w:rsidRPr="00294859">
        <w:rPr>
          <w:rFonts w:ascii="Times New Roman" w:hAnsi="Times New Roman" w:cs="Times New Roman"/>
          <w:b/>
          <w:sz w:val="28"/>
          <w:szCs w:val="28"/>
        </w:rPr>
        <w:lastRenderedPageBreak/>
        <w:t xml:space="preserve">СОСТОЯНИЕ ЗДОРОВЬЯ НАСЕЛЕНИЯ И </w:t>
      </w:r>
      <w:r w:rsidR="00E53E0F" w:rsidRPr="00294859">
        <w:rPr>
          <w:rFonts w:ascii="Times New Roman" w:hAnsi="Times New Roman" w:cs="Times New Roman"/>
          <w:b/>
          <w:sz w:val="28"/>
          <w:szCs w:val="28"/>
        </w:rPr>
        <w:t xml:space="preserve">РИСКИ НА ТЕРРИТОРИИ ЧАШНИКСКОГО </w:t>
      </w:r>
      <w:r w:rsidRPr="00294859">
        <w:rPr>
          <w:rFonts w:ascii="Times New Roman" w:hAnsi="Times New Roman" w:cs="Times New Roman"/>
          <w:b/>
          <w:sz w:val="28"/>
          <w:szCs w:val="28"/>
        </w:rPr>
        <w:t>РАЙОНА</w:t>
      </w:r>
    </w:p>
    <w:p w:rsidR="00294859" w:rsidRPr="009D0527" w:rsidRDefault="009C1F06" w:rsidP="00EE68CC">
      <w:pPr>
        <w:pStyle w:val="afa"/>
        <w:jc w:val="center"/>
        <w:rPr>
          <w:rFonts w:ascii="Times New Roman" w:hAnsi="Times New Roman" w:cs="Times New Roman"/>
          <w:b/>
          <w:sz w:val="28"/>
          <w:szCs w:val="28"/>
        </w:rPr>
      </w:pPr>
      <w:r w:rsidRPr="009D0527">
        <w:rPr>
          <w:rFonts w:ascii="Times New Roman" w:hAnsi="Times New Roman" w:cs="Times New Roman"/>
          <w:b/>
          <w:sz w:val="28"/>
          <w:szCs w:val="28"/>
        </w:rPr>
        <w:t>2</w:t>
      </w:r>
      <w:r w:rsidR="006F3DF9" w:rsidRPr="009D0527">
        <w:rPr>
          <w:rFonts w:ascii="Times New Roman" w:hAnsi="Times New Roman" w:cs="Times New Roman"/>
          <w:b/>
          <w:sz w:val="28"/>
          <w:szCs w:val="28"/>
        </w:rPr>
        <w:t>.1. Состояние популяционного здоровья</w:t>
      </w:r>
    </w:p>
    <w:p w:rsidR="00572601" w:rsidRDefault="00B447AA" w:rsidP="00294859">
      <w:pPr>
        <w:pStyle w:val="afa"/>
        <w:jc w:val="center"/>
        <w:rPr>
          <w:rFonts w:ascii="Times New Roman" w:hAnsi="Times New Roman" w:cs="Times New Roman"/>
          <w:b/>
          <w:sz w:val="28"/>
          <w:szCs w:val="28"/>
        </w:rPr>
      </w:pPr>
      <w:r w:rsidRPr="009D0527">
        <w:rPr>
          <w:rFonts w:ascii="Times New Roman" w:hAnsi="Times New Roman" w:cs="Times New Roman"/>
          <w:b/>
          <w:sz w:val="28"/>
          <w:szCs w:val="28"/>
        </w:rPr>
        <w:t xml:space="preserve">2.1.1. </w:t>
      </w:r>
      <w:r w:rsidR="002A45B2" w:rsidRPr="009D0527">
        <w:rPr>
          <w:rFonts w:ascii="Times New Roman" w:hAnsi="Times New Roman" w:cs="Times New Roman"/>
          <w:b/>
          <w:sz w:val="28"/>
          <w:szCs w:val="28"/>
        </w:rPr>
        <w:t>Медико</w:t>
      </w:r>
      <w:r w:rsidR="0038023F">
        <w:rPr>
          <w:rFonts w:ascii="Times New Roman" w:hAnsi="Times New Roman" w:cs="Times New Roman"/>
          <w:b/>
          <w:sz w:val="28"/>
          <w:szCs w:val="28"/>
        </w:rPr>
        <w:t>-</w:t>
      </w:r>
      <w:r w:rsidR="002A45B2" w:rsidRPr="009D0527">
        <w:rPr>
          <w:rFonts w:ascii="Times New Roman" w:hAnsi="Times New Roman" w:cs="Times New Roman"/>
          <w:b/>
          <w:sz w:val="28"/>
          <w:szCs w:val="28"/>
        </w:rPr>
        <w:t>демографический статус</w:t>
      </w:r>
    </w:p>
    <w:p w:rsidR="00294859" w:rsidRPr="00294859" w:rsidRDefault="00294859" w:rsidP="00294859">
      <w:pPr>
        <w:pStyle w:val="afa"/>
        <w:jc w:val="center"/>
        <w:rPr>
          <w:rFonts w:ascii="Times New Roman" w:hAnsi="Times New Roman" w:cs="Times New Roman"/>
          <w:b/>
          <w:sz w:val="28"/>
          <w:szCs w:val="28"/>
        </w:rPr>
      </w:pPr>
    </w:p>
    <w:p w:rsidR="0068357F" w:rsidRPr="00294859" w:rsidRDefault="00572601" w:rsidP="0068357F">
      <w:pPr>
        <w:tabs>
          <w:tab w:val="left" w:pos="0"/>
        </w:tabs>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68357F" w:rsidRPr="00294859">
        <w:rPr>
          <w:rFonts w:ascii="Times New Roman" w:hAnsi="Times New Roman" w:cs="Times New Roman"/>
          <w:bCs/>
          <w:color w:val="000000"/>
          <w:sz w:val="28"/>
          <w:szCs w:val="28"/>
        </w:rPr>
        <w:t>В возрастной</w:t>
      </w:r>
      <w:r w:rsidRPr="00294859">
        <w:rPr>
          <w:rFonts w:ascii="Times New Roman" w:hAnsi="Times New Roman" w:cs="Times New Roman"/>
          <w:bCs/>
          <w:color w:val="000000"/>
          <w:sz w:val="28"/>
          <w:szCs w:val="28"/>
        </w:rPr>
        <w:t xml:space="preserve"> структуре населения района </w:t>
      </w:r>
      <w:r w:rsidR="000F0B8D" w:rsidRPr="00294859">
        <w:rPr>
          <w:rFonts w:ascii="Times New Roman" w:hAnsi="Times New Roman" w:cs="Times New Roman"/>
          <w:bCs/>
          <w:color w:val="000000"/>
          <w:sz w:val="28"/>
          <w:szCs w:val="28"/>
        </w:rPr>
        <w:t>54,5</w:t>
      </w:r>
      <w:r w:rsidR="0068357F" w:rsidRPr="00294859">
        <w:rPr>
          <w:rFonts w:ascii="Times New Roman" w:hAnsi="Times New Roman" w:cs="Times New Roman"/>
          <w:bCs/>
          <w:color w:val="000000"/>
          <w:sz w:val="28"/>
          <w:szCs w:val="28"/>
        </w:rPr>
        <w:t>% составляют люди трудоспособного возраста</w:t>
      </w:r>
      <w:r w:rsidR="000F0B8D" w:rsidRPr="00294859">
        <w:rPr>
          <w:rFonts w:ascii="Times New Roman" w:hAnsi="Times New Roman" w:cs="Times New Roman"/>
          <w:bCs/>
          <w:color w:val="000000"/>
          <w:sz w:val="28"/>
          <w:szCs w:val="28"/>
        </w:rPr>
        <w:t>, 30,4</w:t>
      </w:r>
      <w:r w:rsidR="0068357F" w:rsidRPr="00294859">
        <w:rPr>
          <w:rFonts w:ascii="Times New Roman" w:hAnsi="Times New Roman" w:cs="Times New Roman"/>
          <w:bCs/>
          <w:color w:val="000000"/>
          <w:sz w:val="28"/>
          <w:szCs w:val="28"/>
        </w:rPr>
        <w:t xml:space="preserve">% – </w:t>
      </w:r>
      <w:r w:rsidR="000F0B8D" w:rsidRPr="00294859">
        <w:rPr>
          <w:rFonts w:ascii="Times New Roman" w:hAnsi="Times New Roman" w:cs="Times New Roman"/>
          <w:bCs/>
          <w:color w:val="000000"/>
          <w:sz w:val="28"/>
          <w:szCs w:val="28"/>
        </w:rPr>
        <w:t>старше</w:t>
      </w:r>
      <w:r w:rsidR="0068357F" w:rsidRPr="00294859">
        <w:rPr>
          <w:rFonts w:ascii="Times New Roman" w:hAnsi="Times New Roman" w:cs="Times New Roman"/>
          <w:bCs/>
          <w:color w:val="000000"/>
          <w:sz w:val="28"/>
          <w:szCs w:val="28"/>
        </w:rPr>
        <w:t xml:space="preserve"> тр</w:t>
      </w:r>
      <w:r w:rsidR="000F0B8D" w:rsidRPr="00294859">
        <w:rPr>
          <w:rFonts w:ascii="Times New Roman" w:hAnsi="Times New Roman" w:cs="Times New Roman"/>
          <w:bCs/>
          <w:color w:val="000000"/>
          <w:sz w:val="28"/>
          <w:szCs w:val="28"/>
        </w:rPr>
        <w:t>удоспособного, и всего лишь 15,1% младше трудоспособного, что указывает на постарение населения (рис. 1).</w:t>
      </w:r>
    </w:p>
    <w:p w:rsidR="001161F7" w:rsidRPr="00294859" w:rsidRDefault="00391996" w:rsidP="00391996">
      <w:pPr>
        <w:pStyle w:val="1"/>
        <w:spacing w:before="0" w:after="0"/>
        <w:jc w:val="both"/>
        <w:rPr>
          <w:rFonts w:ascii="Times New Roman" w:hAnsi="Times New Roman"/>
          <w:b w:val="0"/>
          <w:bCs w:val="0"/>
          <w:sz w:val="28"/>
          <w:szCs w:val="28"/>
        </w:rPr>
      </w:pPr>
      <w:r w:rsidRPr="00294859">
        <w:rPr>
          <w:rFonts w:ascii="Times New Roman" w:hAnsi="Times New Roman"/>
          <w:b w:val="0"/>
          <w:bCs w:val="0"/>
          <w:sz w:val="28"/>
          <w:szCs w:val="28"/>
        </w:rPr>
        <w:tab/>
        <w:t>Темп среднегодового прироста за период с 2013-2022 годы снижается и характеризуется как отрицательный (-1,8%).</w:t>
      </w:r>
    </w:p>
    <w:p w:rsidR="00B1033D" w:rsidRPr="00B1033D" w:rsidRDefault="00391996" w:rsidP="00294859">
      <w:pPr>
        <w:spacing w:after="0" w:line="240" w:lineRule="auto"/>
        <w:jc w:val="both"/>
        <w:rPr>
          <w:rFonts w:ascii="Times New Roman" w:hAnsi="Times New Roman" w:cs="Times New Roman"/>
          <w:sz w:val="28"/>
          <w:szCs w:val="28"/>
        </w:rPr>
      </w:pPr>
      <w:r w:rsidRPr="00294859">
        <w:rPr>
          <w:sz w:val="28"/>
          <w:szCs w:val="28"/>
        </w:rPr>
        <w:tab/>
      </w:r>
      <w:r w:rsidRPr="00294859">
        <w:rPr>
          <w:rFonts w:ascii="Times New Roman" w:hAnsi="Times New Roman" w:cs="Times New Roman"/>
          <w:sz w:val="28"/>
          <w:szCs w:val="28"/>
        </w:rPr>
        <w:t>По типу поселения с 2017-2021 годы отмечается снижение сельского населения – на 16,3%, численность городского населения снизилась на 6,8%.</w:t>
      </w:r>
    </w:p>
    <w:p w:rsidR="000F0B8D" w:rsidRPr="00294859" w:rsidRDefault="000F0B8D" w:rsidP="007165D7">
      <w:pPr>
        <w:pStyle w:val="afa"/>
        <w:jc w:val="both"/>
        <w:rPr>
          <w:sz w:val="28"/>
          <w:szCs w:val="28"/>
        </w:rPr>
      </w:pPr>
      <w:r w:rsidRPr="00294859">
        <w:rPr>
          <w:rFonts w:ascii="Times New Roman" w:hAnsi="Times New Roman"/>
          <w:i/>
          <w:iCs/>
          <w:sz w:val="28"/>
          <w:szCs w:val="28"/>
        </w:rPr>
        <w:t xml:space="preserve">Рис. </w:t>
      </w:r>
      <w:r w:rsidRPr="00294859">
        <w:rPr>
          <w:rFonts w:ascii="Times New Roman" w:hAnsi="Times New Roman" w:cs="Times New Roman"/>
          <w:i/>
          <w:sz w:val="28"/>
          <w:szCs w:val="28"/>
        </w:rPr>
        <w:t>1</w:t>
      </w:r>
      <w:r w:rsidR="00294859" w:rsidRPr="00294859">
        <w:rPr>
          <w:rFonts w:ascii="Times New Roman" w:hAnsi="Times New Roman" w:cs="Times New Roman"/>
          <w:i/>
          <w:sz w:val="28"/>
          <w:szCs w:val="28"/>
        </w:rPr>
        <w:t xml:space="preserve"> </w:t>
      </w:r>
      <w:r w:rsidRPr="00294859">
        <w:rPr>
          <w:rFonts w:ascii="Times New Roman" w:hAnsi="Times New Roman" w:cs="Times New Roman"/>
          <w:i/>
          <w:sz w:val="28"/>
          <w:szCs w:val="28"/>
        </w:rPr>
        <w:t xml:space="preserve">Динамика численности населения </w:t>
      </w:r>
    </w:p>
    <w:p w:rsidR="000F0B8D" w:rsidRDefault="00294859" w:rsidP="007165D7">
      <w:pPr>
        <w:pStyle w:val="afa"/>
        <w:jc w:val="both"/>
      </w:pPr>
      <w:r>
        <w:rPr>
          <w:noProof/>
        </w:rPr>
        <w:drawing>
          <wp:anchor distT="0" distB="0" distL="114300" distR="114300" simplePos="0" relativeHeight="251722752" behindDoc="0" locked="0" layoutInCell="1" allowOverlap="1">
            <wp:simplePos x="0" y="0"/>
            <wp:positionH relativeFrom="margin">
              <wp:posOffset>-26035</wp:posOffset>
            </wp:positionH>
            <wp:positionV relativeFrom="margin">
              <wp:posOffset>2270760</wp:posOffset>
            </wp:positionV>
            <wp:extent cx="4152900" cy="1666875"/>
            <wp:effectExtent l="1905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2C2076" w:rsidRPr="00294859" w:rsidRDefault="000F0B8D" w:rsidP="007165D7">
      <w:pPr>
        <w:pStyle w:val="afa"/>
        <w:jc w:val="both"/>
        <w:rPr>
          <w:rFonts w:ascii="Times New Roman" w:hAnsi="Times New Roman" w:cs="Times New Roman"/>
          <w:sz w:val="28"/>
          <w:szCs w:val="28"/>
        </w:rPr>
      </w:pPr>
      <w:r>
        <w:rPr>
          <w:rFonts w:ascii="Times New Roman" w:hAnsi="Times New Roman" w:cs="Times New Roman"/>
          <w:bCs/>
          <w:sz w:val="28"/>
          <w:szCs w:val="28"/>
        </w:rPr>
        <w:tab/>
      </w:r>
      <w:r w:rsidR="002C2076" w:rsidRPr="00294859">
        <w:rPr>
          <w:rFonts w:ascii="Times New Roman" w:hAnsi="Times New Roman" w:cs="Times New Roman"/>
          <w:bCs/>
          <w:sz w:val="28"/>
          <w:szCs w:val="28"/>
        </w:rPr>
        <w:t xml:space="preserve">Одна из неблагоприятных демографических тенденций   – потеря экономически активного населения.  </w:t>
      </w:r>
    </w:p>
    <w:p w:rsidR="002C2076" w:rsidRPr="00294859" w:rsidRDefault="002C2076" w:rsidP="002C2076">
      <w:pPr>
        <w:pStyle w:val="ae"/>
        <w:widowControl w:val="0"/>
        <w:shd w:val="clear" w:color="auto" w:fill="FFFFFF"/>
        <w:spacing w:before="0" w:beforeAutospacing="0" w:after="0" w:afterAutospacing="0"/>
        <w:ind w:firstLine="709"/>
        <w:jc w:val="both"/>
        <w:textAlignment w:val="baseline"/>
        <w:rPr>
          <w:sz w:val="28"/>
          <w:szCs w:val="28"/>
        </w:rPr>
      </w:pPr>
      <w:r w:rsidRPr="00294859">
        <w:rPr>
          <w:sz w:val="28"/>
          <w:szCs w:val="28"/>
        </w:rPr>
        <w:t>Главная  особенность демографической ситуации в сельской местности  –  продолжающее сокращение численности населения. Численность уменьшается в основном за счет того, что  ежегодно число умерших почти в два раза превышает число родившихся. Вторая важная статистическая характеристика сельского населения –</w:t>
      </w:r>
      <w:r w:rsidR="00576E6C" w:rsidRPr="00294859">
        <w:rPr>
          <w:sz w:val="28"/>
          <w:szCs w:val="28"/>
        </w:rPr>
        <w:t xml:space="preserve"> степень старения, которая в 3</w:t>
      </w:r>
      <w:r w:rsidR="00554364">
        <w:rPr>
          <w:sz w:val="28"/>
          <w:szCs w:val="28"/>
        </w:rPr>
        <w:t xml:space="preserve"> </w:t>
      </w:r>
      <w:r w:rsidRPr="00294859">
        <w:rPr>
          <w:sz w:val="28"/>
          <w:szCs w:val="28"/>
        </w:rPr>
        <w:t>раза  выше, чем в  городе. Третья важная черта демографической ситуации    – снижение рождаемости.</w:t>
      </w:r>
    </w:p>
    <w:p w:rsidR="00576E6C" w:rsidRPr="00294859" w:rsidRDefault="00576E6C" w:rsidP="00576E6C">
      <w:pPr>
        <w:pStyle w:val="ConsPlusTitle"/>
        <w:suppressAutoHyphens/>
        <w:ind w:firstLine="709"/>
        <w:jc w:val="both"/>
        <w:rPr>
          <w:rFonts w:ascii="Times New Roman" w:hAnsi="Times New Roman" w:cs="Times New Roman"/>
          <w:b w:val="0"/>
          <w:bCs w:val="0"/>
          <w:color w:val="000000"/>
          <w:sz w:val="28"/>
          <w:szCs w:val="28"/>
        </w:rPr>
      </w:pPr>
      <w:r w:rsidRPr="00294859">
        <w:rPr>
          <w:rFonts w:ascii="Times New Roman" w:hAnsi="Times New Roman" w:cs="Times New Roman"/>
          <w:b w:val="0"/>
          <w:bCs w:val="0"/>
          <w:color w:val="000000"/>
          <w:sz w:val="28"/>
          <w:szCs w:val="28"/>
        </w:rPr>
        <w:t xml:space="preserve">Ключевые направления деятельности по улучшению демографической ситуации представлены в </w:t>
      </w:r>
      <w:bookmarkStart w:id="0" w:name="_Hlk64295423"/>
      <w:r w:rsidRPr="00294859">
        <w:rPr>
          <w:rFonts w:ascii="Times New Roman" w:hAnsi="Times New Roman" w:cs="Times New Roman"/>
          <w:b w:val="0"/>
          <w:bCs w:val="0"/>
          <w:color w:val="000000"/>
          <w:sz w:val="28"/>
          <w:szCs w:val="28"/>
        </w:rPr>
        <w:t>Государственной программе «Здоровье народа и демографическая безопасность» на 2021-2025 годы.</w:t>
      </w:r>
    </w:p>
    <w:bookmarkEnd w:id="0"/>
    <w:p w:rsidR="00576E6C" w:rsidRPr="00294859" w:rsidRDefault="00576E6C" w:rsidP="00576E6C">
      <w:pPr>
        <w:tabs>
          <w:tab w:val="num" w:pos="0"/>
        </w:tabs>
        <w:suppressAutoHyphens/>
        <w:spacing w:after="0" w:line="240" w:lineRule="auto"/>
        <w:ind w:firstLine="709"/>
        <w:jc w:val="both"/>
        <w:rPr>
          <w:rFonts w:ascii="Times New Roman" w:hAnsi="Times New Roman" w:cs="Times New Roman"/>
          <w:color w:val="000000"/>
          <w:sz w:val="28"/>
          <w:szCs w:val="28"/>
        </w:rPr>
      </w:pPr>
      <w:r w:rsidRPr="00294859">
        <w:rPr>
          <w:rFonts w:ascii="Times New Roman" w:hAnsi="Times New Roman" w:cs="Times New Roman"/>
          <w:color w:val="000000"/>
          <w:sz w:val="28"/>
          <w:szCs w:val="28"/>
        </w:rPr>
        <w:t xml:space="preserve">В настоящее время в республике реализуются 2 республиканских профилактических проекта – государственный профилактический проект «Здоровые города и поселки», </w:t>
      </w:r>
      <w:r w:rsidRPr="00294859">
        <w:rPr>
          <w:rFonts w:ascii="Times New Roman" w:hAnsi="Times New Roman" w:cs="Times New Roman"/>
          <w:sz w:val="28"/>
          <w:szCs w:val="28"/>
        </w:rPr>
        <w:t xml:space="preserve">в рамках которого создается национальная сеть «Здоровые города и поселки», и </w:t>
      </w:r>
      <w:r w:rsidRPr="00294859">
        <w:rPr>
          <w:rFonts w:ascii="Times New Roman" w:hAnsi="Times New Roman" w:cs="Times New Roman"/>
          <w:color w:val="000000"/>
          <w:sz w:val="28"/>
          <w:szCs w:val="28"/>
        </w:rPr>
        <w:t>межведомственный профилактический проект для учреждений общего среднего образования</w:t>
      </w:r>
      <w:r w:rsidR="007165D7" w:rsidRPr="00294859">
        <w:rPr>
          <w:rFonts w:ascii="Times New Roman" w:hAnsi="Times New Roman" w:cs="Times New Roman"/>
          <w:color w:val="000000"/>
          <w:sz w:val="28"/>
          <w:szCs w:val="28"/>
        </w:rPr>
        <w:t xml:space="preserve"> «Школа – территория здоровья». </w:t>
      </w:r>
      <w:r w:rsidRPr="00294859">
        <w:rPr>
          <w:rFonts w:ascii="Times New Roman" w:hAnsi="Times New Roman" w:cs="Times New Roman"/>
          <w:color w:val="000000"/>
          <w:sz w:val="28"/>
          <w:szCs w:val="28"/>
        </w:rPr>
        <w:t>Проводится работа по созданию и поддержке инициативных волонтерских групп в местных сообществах по профилактике неинфекционных заболеваний и продвижению здорового образа жизни.</w:t>
      </w:r>
    </w:p>
    <w:p w:rsidR="00897DE3" w:rsidRPr="00671763" w:rsidRDefault="00576E6C" w:rsidP="00671763">
      <w:pPr>
        <w:tabs>
          <w:tab w:val="num" w:pos="0"/>
        </w:tabs>
        <w:suppressAutoHyphens/>
        <w:spacing w:after="0" w:line="240" w:lineRule="auto"/>
        <w:ind w:firstLine="709"/>
        <w:jc w:val="both"/>
        <w:rPr>
          <w:rFonts w:ascii="Times New Roman" w:hAnsi="Times New Roman" w:cs="Times New Roman"/>
          <w:color w:val="000000"/>
          <w:sz w:val="28"/>
          <w:szCs w:val="28"/>
        </w:rPr>
      </w:pPr>
      <w:r w:rsidRPr="00294859">
        <w:rPr>
          <w:rFonts w:ascii="Times New Roman" w:hAnsi="Times New Roman" w:cs="Times New Roman"/>
          <w:color w:val="000000"/>
          <w:sz w:val="28"/>
          <w:szCs w:val="28"/>
        </w:rPr>
        <w:t>Создание национальной сети «Здоровые города и поселки» будет способствовать достижению цели 3 «Обеспечение здорового образа жизни и содействие благополучию для всех в любом возрасте» ЦУР, а также других ЦУР, достижение которых невозможно без улучшения качества среды жизнедеятельности и улучшения здоровья населения.</w:t>
      </w:r>
    </w:p>
    <w:p w:rsidR="00671763" w:rsidRDefault="00CA693F" w:rsidP="00294859">
      <w:pPr>
        <w:spacing w:after="0" w:line="240" w:lineRule="auto"/>
        <w:jc w:val="center"/>
        <w:rPr>
          <w:rFonts w:ascii="Times New Roman" w:hAnsi="Times New Roman" w:cs="Times New Roman"/>
          <w:b/>
          <w:bCs/>
          <w:color w:val="000000"/>
          <w:spacing w:val="1"/>
          <w:sz w:val="28"/>
          <w:szCs w:val="28"/>
        </w:rPr>
      </w:pPr>
      <w:r w:rsidRPr="00353353">
        <w:rPr>
          <w:rFonts w:ascii="Times New Roman" w:hAnsi="Times New Roman"/>
          <w:b/>
          <w:sz w:val="28"/>
          <w:szCs w:val="28"/>
        </w:rPr>
        <w:lastRenderedPageBreak/>
        <w:t xml:space="preserve">2.1.2. </w:t>
      </w:r>
      <w:r w:rsidR="00D10EC0" w:rsidRPr="00D10EC0">
        <w:rPr>
          <w:rFonts w:ascii="Times New Roman" w:hAnsi="Times New Roman" w:cs="Times New Roman"/>
          <w:b/>
          <w:bCs/>
          <w:color w:val="000000"/>
          <w:spacing w:val="1"/>
          <w:sz w:val="28"/>
          <w:szCs w:val="28"/>
        </w:rPr>
        <w:t>Заболеваемость населения</w:t>
      </w:r>
      <w:r w:rsidR="00D10EC0">
        <w:rPr>
          <w:rFonts w:ascii="Times New Roman" w:hAnsi="Times New Roman" w:cs="Times New Roman"/>
          <w:b/>
          <w:bCs/>
          <w:color w:val="000000"/>
          <w:spacing w:val="1"/>
          <w:sz w:val="28"/>
          <w:szCs w:val="28"/>
        </w:rPr>
        <w:t xml:space="preserve"> Чашникского района</w:t>
      </w:r>
      <w:r w:rsidR="00D10EC0" w:rsidRPr="00D10EC0">
        <w:rPr>
          <w:rFonts w:ascii="Times New Roman" w:hAnsi="Times New Roman" w:cs="Times New Roman"/>
          <w:b/>
          <w:bCs/>
          <w:color w:val="000000"/>
          <w:spacing w:val="1"/>
          <w:sz w:val="28"/>
          <w:szCs w:val="28"/>
        </w:rPr>
        <w:t>, обусловленная социально-гигиеническими факторами среды жизнедеятельности</w:t>
      </w:r>
    </w:p>
    <w:p w:rsidR="00671763" w:rsidRPr="00DD785F" w:rsidRDefault="00671763" w:rsidP="00671763">
      <w:pPr>
        <w:pStyle w:val="afa"/>
        <w:ind w:firstLine="708"/>
        <w:jc w:val="both"/>
        <w:rPr>
          <w:rFonts w:ascii="Times New Roman" w:hAnsi="Times New Roman"/>
          <w:sz w:val="28"/>
          <w:szCs w:val="28"/>
        </w:rPr>
      </w:pPr>
      <w:r w:rsidRPr="00DD785F">
        <w:rPr>
          <w:rFonts w:ascii="Times New Roman" w:hAnsi="Times New Roman"/>
          <w:b/>
          <w:sz w:val="28"/>
          <w:szCs w:val="28"/>
        </w:rPr>
        <w:t>Общая заболеваемость населения.</w:t>
      </w:r>
      <w:r w:rsidRPr="00DD785F">
        <w:rPr>
          <w:rFonts w:ascii="Times New Roman" w:hAnsi="Times New Roman"/>
          <w:sz w:val="28"/>
          <w:szCs w:val="28"/>
        </w:rPr>
        <w:t xml:space="preserve"> По статистическим данным УЗ «Новолукомльская ЦРБ» в 2021году было зарегистрировано 31453 случая заболеваний населения острыми и хроническими болезнями, из которых 13232 случай (42,1%) – с впервые установленным диагнозом (таблица 5). </w:t>
      </w:r>
    </w:p>
    <w:p w:rsidR="00671763" w:rsidRPr="00DD785F" w:rsidRDefault="00671763" w:rsidP="00671763">
      <w:pPr>
        <w:pStyle w:val="afa"/>
        <w:ind w:firstLine="708"/>
        <w:jc w:val="both"/>
        <w:rPr>
          <w:rFonts w:ascii="Times New Roman" w:hAnsi="Times New Roman"/>
          <w:sz w:val="28"/>
          <w:szCs w:val="28"/>
        </w:rPr>
      </w:pPr>
      <w:r w:rsidRPr="00DD785F">
        <w:rPr>
          <w:rFonts w:ascii="Times New Roman" w:hAnsi="Times New Roman"/>
          <w:sz w:val="28"/>
          <w:szCs w:val="28"/>
        </w:rPr>
        <w:t xml:space="preserve">Уровень общей заболеваемости, по данным обращаемости за медицинской помощью, по сравнению с предыдущим годом увеличился и составил </w:t>
      </w:r>
      <w:r w:rsidRPr="00DD785F">
        <w:rPr>
          <w:rFonts w:ascii="Times New Roman" w:hAnsi="Times New Roman" w:cs="Times New Roman"/>
          <w:bCs/>
          <w:sz w:val="28"/>
          <w:szCs w:val="28"/>
        </w:rPr>
        <w:t>1109,258</w:t>
      </w:r>
      <w:r w:rsidRPr="00DD785F">
        <w:rPr>
          <w:rFonts w:ascii="Times New Roman" w:hAnsi="Times New Roman"/>
          <w:sz w:val="28"/>
          <w:szCs w:val="28"/>
        </w:rPr>
        <w:t xml:space="preserve">на 1000 населения (в 2020 году – 1046,1 на 1000 населения) и в многолетней динамике носит волнообразный характер. </w:t>
      </w:r>
    </w:p>
    <w:p w:rsidR="00B270CC" w:rsidRDefault="00B270CC" w:rsidP="00294859">
      <w:pPr>
        <w:spacing w:after="0" w:line="240" w:lineRule="auto"/>
        <w:jc w:val="center"/>
        <w:rPr>
          <w:rFonts w:ascii="Times New Roman" w:hAnsi="Times New Roman" w:cs="Times New Roman"/>
          <w:b/>
          <w:bCs/>
          <w:color w:val="000000"/>
          <w:spacing w:val="1"/>
          <w:sz w:val="28"/>
          <w:szCs w:val="28"/>
        </w:rPr>
      </w:pPr>
    </w:p>
    <w:p w:rsidR="00B270CC" w:rsidRPr="00294859" w:rsidRDefault="00B270CC" w:rsidP="00294859">
      <w:pPr>
        <w:spacing w:after="0" w:line="240" w:lineRule="auto"/>
        <w:jc w:val="cente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Первичная заболеваемость всего населения Чашникского района в 2021 году</w:t>
      </w:r>
    </w:p>
    <w:p w:rsidR="00294859" w:rsidRDefault="00D10EC0" w:rsidP="00B270CC">
      <w:pPr>
        <w:pStyle w:val="afa"/>
        <w:jc w:val="both"/>
        <w:rPr>
          <w:rFonts w:ascii="Times New Roman" w:hAnsi="Times New Roman" w:cs="Times New Roman"/>
          <w:sz w:val="28"/>
          <w:szCs w:val="28"/>
        </w:rPr>
      </w:pPr>
      <w:r>
        <w:rPr>
          <w:rFonts w:ascii="Times New Roman" w:hAnsi="Times New Roman" w:cs="Times New Roman"/>
          <w:sz w:val="28"/>
          <w:szCs w:val="28"/>
        </w:rPr>
        <w:tab/>
      </w:r>
      <w:r w:rsidR="007C2163" w:rsidRPr="00294859">
        <w:rPr>
          <w:rFonts w:ascii="Times New Roman" w:hAnsi="Times New Roman" w:cs="Times New Roman"/>
          <w:sz w:val="28"/>
          <w:szCs w:val="28"/>
        </w:rPr>
        <w:t>Показатель первичной заболеваемости населения в 2021 году в целом по району составил 684,2 ‰, по г. Чашники – 460,7 ‰ (Витебская область – 941,4 ‰), многолетняя динамика характеризуется умеренной тенденцией к росту</w:t>
      </w:r>
      <w:r w:rsidR="00EA4A33" w:rsidRPr="00294859">
        <w:rPr>
          <w:rFonts w:ascii="Times New Roman" w:hAnsi="Times New Roman" w:cs="Times New Roman"/>
          <w:sz w:val="28"/>
          <w:szCs w:val="28"/>
        </w:rPr>
        <w:t xml:space="preserve"> со средним темпом прироста +3,3% и выше среднеобластного показателя в 2,5 раза</w:t>
      </w:r>
      <w:r w:rsidR="007C2163" w:rsidRPr="00294859">
        <w:rPr>
          <w:rFonts w:ascii="Times New Roman" w:hAnsi="Times New Roman" w:cs="Times New Roman"/>
          <w:sz w:val="28"/>
          <w:szCs w:val="28"/>
        </w:rPr>
        <w:t xml:space="preserve">(Витебская область  </w:t>
      </w:r>
      <w:r w:rsidR="007C2163" w:rsidRPr="00294859">
        <w:rPr>
          <w:rFonts w:ascii="Times New Roman" w:hAnsi="Times New Roman" w:cs="Times New Roman"/>
          <w:color w:val="000000"/>
          <w:spacing w:val="1"/>
          <w:sz w:val="28"/>
          <w:szCs w:val="28"/>
        </w:rPr>
        <w:t>+1,3</w:t>
      </w:r>
      <w:r w:rsidR="007C2163" w:rsidRPr="00294859">
        <w:rPr>
          <w:rFonts w:ascii="Times New Roman" w:hAnsi="Times New Roman" w:cs="Times New Roman"/>
          <w:sz w:val="28"/>
          <w:szCs w:val="28"/>
        </w:rPr>
        <w:t>%)</w:t>
      </w:r>
      <w:r w:rsidR="000F0B8D" w:rsidRPr="00294859">
        <w:rPr>
          <w:rFonts w:ascii="Times New Roman" w:hAnsi="Times New Roman" w:cs="Times New Roman"/>
          <w:sz w:val="28"/>
          <w:szCs w:val="28"/>
        </w:rPr>
        <w:t xml:space="preserve"> (рис. 2)</w:t>
      </w:r>
      <w:r w:rsidR="007C2163" w:rsidRPr="00294859">
        <w:rPr>
          <w:rFonts w:ascii="Times New Roman" w:hAnsi="Times New Roman" w:cs="Times New Roman"/>
          <w:sz w:val="28"/>
          <w:szCs w:val="28"/>
        </w:rPr>
        <w:t>.</w:t>
      </w:r>
    </w:p>
    <w:p w:rsidR="00671763" w:rsidRPr="00B270CC" w:rsidRDefault="00671763" w:rsidP="00B270CC">
      <w:pPr>
        <w:pStyle w:val="afa"/>
        <w:jc w:val="both"/>
        <w:rPr>
          <w:rFonts w:ascii="Times New Roman" w:hAnsi="Times New Roman"/>
          <w:sz w:val="28"/>
          <w:szCs w:val="28"/>
        </w:rPr>
      </w:pPr>
    </w:p>
    <w:p w:rsidR="00554364" w:rsidRPr="00554364" w:rsidRDefault="000F0B8D" w:rsidP="00B270CC">
      <w:pPr>
        <w:pStyle w:val="afa"/>
        <w:ind w:firstLine="708"/>
        <w:jc w:val="center"/>
        <w:rPr>
          <w:rFonts w:ascii="Times New Roman" w:hAnsi="Times New Roman" w:cs="Times New Roman"/>
          <w:i/>
          <w:sz w:val="28"/>
          <w:szCs w:val="28"/>
        </w:rPr>
      </w:pPr>
      <w:r w:rsidRPr="00294859">
        <w:rPr>
          <w:rFonts w:ascii="Times New Roman" w:hAnsi="Times New Roman"/>
          <w:i/>
          <w:iCs/>
          <w:sz w:val="28"/>
          <w:szCs w:val="28"/>
        </w:rPr>
        <w:t xml:space="preserve">Рис. </w:t>
      </w:r>
      <w:r w:rsidRPr="00294859">
        <w:rPr>
          <w:rFonts w:ascii="Times New Roman" w:hAnsi="Times New Roman" w:cs="Times New Roman"/>
          <w:i/>
          <w:sz w:val="28"/>
          <w:szCs w:val="28"/>
        </w:rPr>
        <w:t>2–Динамика первичной заболеваемости (на 1000 населения)</w:t>
      </w:r>
    </w:p>
    <w:p w:rsidR="00294859" w:rsidRDefault="00671763" w:rsidP="000F0B8D">
      <w:pPr>
        <w:pStyle w:val="afa"/>
        <w:ind w:firstLine="708"/>
        <w:jc w:val="center"/>
        <w:rPr>
          <w:rFonts w:ascii="Times New Roman" w:hAnsi="Times New Roman"/>
          <w:i/>
          <w:iCs/>
          <w:sz w:val="28"/>
          <w:szCs w:val="28"/>
        </w:rPr>
      </w:pPr>
      <w:r>
        <w:rPr>
          <w:rFonts w:ascii="Times New Roman" w:hAnsi="Times New Roman"/>
          <w:i/>
          <w:iCs/>
          <w:noProof/>
          <w:sz w:val="28"/>
          <w:szCs w:val="28"/>
        </w:rPr>
        <w:drawing>
          <wp:anchor distT="0" distB="0" distL="114300" distR="114300" simplePos="0" relativeHeight="251661312" behindDoc="0" locked="0" layoutInCell="1" allowOverlap="1">
            <wp:simplePos x="0" y="0"/>
            <wp:positionH relativeFrom="margin">
              <wp:posOffset>1764665</wp:posOffset>
            </wp:positionH>
            <wp:positionV relativeFrom="margin">
              <wp:posOffset>3118485</wp:posOffset>
            </wp:positionV>
            <wp:extent cx="6248400" cy="2085975"/>
            <wp:effectExtent l="19050" t="0" r="0" b="0"/>
            <wp:wrapSquare wrapText="bothSides"/>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B270CC" w:rsidRDefault="00B270CC" w:rsidP="000F0B8D">
      <w:pPr>
        <w:pStyle w:val="afa"/>
        <w:ind w:firstLine="708"/>
        <w:jc w:val="both"/>
        <w:rPr>
          <w:rFonts w:ascii="Times New Roman" w:hAnsi="Times New Roman" w:cs="Times New Roman"/>
          <w:sz w:val="28"/>
          <w:szCs w:val="28"/>
        </w:rPr>
      </w:pPr>
    </w:p>
    <w:p w:rsidR="00671763" w:rsidRDefault="00671763" w:rsidP="000F0B8D">
      <w:pPr>
        <w:pStyle w:val="afa"/>
        <w:ind w:firstLine="708"/>
        <w:jc w:val="both"/>
        <w:rPr>
          <w:rFonts w:ascii="Times New Roman" w:hAnsi="Times New Roman" w:cs="Times New Roman"/>
          <w:sz w:val="28"/>
          <w:szCs w:val="28"/>
        </w:rPr>
      </w:pPr>
    </w:p>
    <w:p w:rsidR="00671763" w:rsidRDefault="00EA4A33" w:rsidP="000F0B8D">
      <w:pPr>
        <w:pStyle w:val="afa"/>
        <w:ind w:firstLine="708"/>
        <w:jc w:val="both"/>
        <w:rPr>
          <w:rFonts w:ascii="Times New Roman" w:hAnsi="Times New Roman" w:cs="Times New Roman"/>
          <w:sz w:val="28"/>
          <w:szCs w:val="28"/>
        </w:rPr>
      </w:pPr>
      <w:r w:rsidRPr="00294859">
        <w:rPr>
          <w:rFonts w:ascii="Times New Roman" w:hAnsi="Times New Roman" w:cs="Times New Roman"/>
          <w:sz w:val="28"/>
          <w:szCs w:val="28"/>
        </w:rPr>
        <w:t xml:space="preserve">В структуре первичной заболеваемости лидируют заболевания </w:t>
      </w:r>
      <w:r w:rsidR="006435AE" w:rsidRPr="00294859">
        <w:rPr>
          <w:rFonts w:ascii="Times New Roman" w:hAnsi="Times New Roman" w:cs="Times New Roman"/>
          <w:sz w:val="28"/>
          <w:szCs w:val="28"/>
        </w:rPr>
        <w:t>органов дыхания (2017 год – 10,7%, 2021 год – 19,6</w:t>
      </w:r>
      <w:r w:rsidRPr="00294859">
        <w:rPr>
          <w:rFonts w:ascii="Times New Roman" w:hAnsi="Times New Roman" w:cs="Times New Roman"/>
          <w:sz w:val="28"/>
          <w:szCs w:val="28"/>
        </w:rPr>
        <w:t>%), в 2021 году на втором месте – некоторые инфекционные и па</w:t>
      </w:r>
      <w:r w:rsidR="006435AE" w:rsidRPr="00294859">
        <w:rPr>
          <w:rFonts w:ascii="Times New Roman" w:hAnsi="Times New Roman" w:cs="Times New Roman"/>
          <w:sz w:val="28"/>
          <w:szCs w:val="28"/>
        </w:rPr>
        <w:t>разитарные заболевания (10,7</w:t>
      </w:r>
      <w:r w:rsidRPr="00294859">
        <w:rPr>
          <w:rFonts w:ascii="Times New Roman" w:hAnsi="Times New Roman" w:cs="Times New Roman"/>
          <w:sz w:val="28"/>
          <w:szCs w:val="28"/>
        </w:rPr>
        <w:t>%), на третьем м</w:t>
      </w:r>
      <w:r w:rsidR="006435AE" w:rsidRPr="00294859">
        <w:rPr>
          <w:rFonts w:ascii="Times New Roman" w:hAnsi="Times New Roman" w:cs="Times New Roman"/>
          <w:sz w:val="28"/>
          <w:szCs w:val="28"/>
        </w:rPr>
        <w:t>есте – травмы и отравления (6,3</w:t>
      </w:r>
      <w:r w:rsidR="000F0B8D" w:rsidRPr="00294859">
        <w:rPr>
          <w:rFonts w:ascii="Times New Roman" w:hAnsi="Times New Roman" w:cs="Times New Roman"/>
          <w:sz w:val="28"/>
          <w:szCs w:val="28"/>
        </w:rPr>
        <w:t>%) (рис. 3</w:t>
      </w:r>
      <w:r w:rsidRPr="00294859">
        <w:rPr>
          <w:rFonts w:ascii="Times New Roman" w:hAnsi="Times New Roman" w:cs="Times New Roman"/>
          <w:sz w:val="28"/>
          <w:szCs w:val="28"/>
        </w:rPr>
        <w:t>).</w:t>
      </w:r>
    </w:p>
    <w:p w:rsidR="00671763" w:rsidRDefault="00671763" w:rsidP="000F0B8D">
      <w:pPr>
        <w:pStyle w:val="afa"/>
        <w:ind w:firstLine="708"/>
        <w:jc w:val="both"/>
        <w:rPr>
          <w:rFonts w:ascii="Times New Roman" w:hAnsi="Times New Roman" w:cs="Times New Roman"/>
          <w:sz w:val="28"/>
          <w:szCs w:val="28"/>
        </w:rPr>
      </w:pPr>
    </w:p>
    <w:p w:rsidR="00E3443E" w:rsidRPr="00B270CC" w:rsidRDefault="00B270CC" w:rsidP="00B270CC">
      <w:pPr>
        <w:pStyle w:val="afa"/>
        <w:ind w:firstLine="708"/>
        <w:jc w:val="center"/>
        <w:rPr>
          <w:rFonts w:ascii="Times New Roman" w:hAnsi="Times New Roman" w:cs="Times New Roman"/>
          <w:b/>
          <w:sz w:val="28"/>
          <w:szCs w:val="28"/>
        </w:rPr>
      </w:pPr>
      <w:r w:rsidRPr="00B270CC">
        <w:rPr>
          <w:rFonts w:ascii="Times New Roman" w:hAnsi="Times New Roman" w:cs="Times New Roman"/>
          <w:b/>
          <w:sz w:val="28"/>
          <w:szCs w:val="28"/>
        </w:rPr>
        <w:lastRenderedPageBreak/>
        <w:t>Первичная заболеваемость взрослого населения</w:t>
      </w:r>
    </w:p>
    <w:p w:rsidR="00671763" w:rsidRDefault="00671763" w:rsidP="000F0B8D">
      <w:pPr>
        <w:pStyle w:val="afa"/>
        <w:ind w:firstLine="708"/>
        <w:jc w:val="both"/>
        <w:rPr>
          <w:rFonts w:ascii="Times New Roman" w:hAnsi="Times New Roman" w:cs="Times New Roman"/>
          <w:sz w:val="28"/>
          <w:szCs w:val="28"/>
        </w:rPr>
      </w:pPr>
    </w:p>
    <w:p w:rsidR="007165D7" w:rsidRPr="00DD785F" w:rsidRDefault="00294859" w:rsidP="00DD785F">
      <w:pPr>
        <w:pStyle w:val="afa"/>
        <w:ind w:firstLine="708"/>
        <w:jc w:val="center"/>
        <w:rPr>
          <w:rFonts w:ascii="Times New Roman" w:hAnsi="Times New Roman" w:cs="Times New Roman"/>
          <w:i/>
          <w:sz w:val="28"/>
          <w:szCs w:val="28"/>
        </w:rPr>
      </w:pPr>
      <w:r w:rsidRPr="00294859">
        <w:rPr>
          <w:rFonts w:ascii="Times New Roman" w:hAnsi="Times New Roman"/>
          <w:i/>
          <w:iCs/>
          <w:sz w:val="28"/>
          <w:szCs w:val="28"/>
        </w:rPr>
        <w:t>Рис.</w:t>
      </w:r>
      <w:r w:rsidRPr="00294859">
        <w:rPr>
          <w:rFonts w:ascii="Times New Roman" w:hAnsi="Times New Roman" w:cs="Times New Roman"/>
          <w:i/>
          <w:sz w:val="28"/>
          <w:szCs w:val="28"/>
        </w:rPr>
        <w:t>3 - Структура первичной заболеваемости взрослого населения</w:t>
      </w:r>
    </w:p>
    <w:p w:rsidR="00DD785F" w:rsidRDefault="00EA4A33" w:rsidP="00294859">
      <w:pPr>
        <w:pStyle w:val="afa"/>
        <w:ind w:firstLine="708"/>
        <w:jc w:val="center"/>
        <w:rPr>
          <w:rFonts w:ascii="Times New Roman" w:hAnsi="Times New Roman"/>
          <w:i/>
          <w:iCs/>
          <w:sz w:val="28"/>
          <w:szCs w:val="28"/>
        </w:rPr>
      </w:pPr>
      <w:r w:rsidRPr="00F6428D">
        <w:rPr>
          <w:rFonts w:ascii="Times New Roman" w:hAnsi="Times New Roman" w:cs="Times New Roman"/>
          <w:b/>
          <w:noProof/>
          <w:sz w:val="28"/>
          <w:szCs w:val="28"/>
        </w:rPr>
        <w:drawing>
          <wp:inline distT="0" distB="0" distL="0" distR="0">
            <wp:extent cx="3962400" cy="2209800"/>
            <wp:effectExtent l="19050" t="0" r="0" b="0"/>
            <wp:docPr id="19"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F6428D">
        <w:rPr>
          <w:rFonts w:ascii="Times New Roman" w:hAnsi="Times New Roman" w:cs="Times New Roman"/>
          <w:b/>
          <w:noProof/>
          <w:sz w:val="28"/>
          <w:szCs w:val="28"/>
        </w:rPr>
        <w:drawing>
          <wp:inline distT="0" distB="0" distL="0" distR="0">
            <wp:extent cx="4829175" cy="2152650"/>
            <wp:effectExtent l="19050" t="0" r="0" b="0"/>
            <wp:docPr id="20"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3443E" w:rsidRDefault="00E3443E" w:rsidP="00294859">
      <w:pPr>
        <w:pStyle w:val="afa"/>
        <w:ind w:firstLine="708"/>
        <w:jc w:val="center"/>
        <w:rPr>
          <w:rFonts w:ascii="Times New Roman" w:hAnsi="Times New Roman"/>
          <w:i/>
          <w:iCs/>
          <w:sz w:val="28"/>
          <w:szCs w:val="28"/>
        </w:rPr>
      </w:pPr>
    </w:p>
    <w:p w:rsidR="004A2FA7" w:rsidRDefault="004A2FA7" w:rsidP="004A2FA7">
      <w:pPr>
        <w:pStyle w:val="afa"/>
        <w:ind w:firstLine="708"/>
        <w:jc w:val="both"/>
        <w:rPr>
          <w:rFonts w:ascii="Times New Roman" w:hAnsi="Times New Roman"/>
          <w:iCs/>
          <w:sz w:val="28"/>
          <w:szCs w:val="28"/>
        </w:rPr>
      </w:pPr>
      <w:r>
        <w:rPr>
          <w:rFonts w:ascii="Times New Roman" w:hAnsi="Times New Roman"/>
          <w:iCs/>
          <w:sz w:val="28"/>
          <w:szCs w:val="28"/>
        </w:rPr>
        <w:t xml:space="preserve">В структуре заболеваемости в 2021 году лидируют заболевания органов дыхания </w:t>
      </w:r>
      <w:r w:rsidR="00671763" w:rsidRPr="00353353">
        <w:rPr>
          <w:rFonts w:ascii="Times New Roman" w:hAnsi="Times New Roman" w:cs="Times New Roman"/>
          <w:sz w:val="28"/>
          <w:szCs w:val="28"/>
        </w:rPr>
        <w:t>(2017 год – 57,9%, 2021 год – 59,5%)</w:t>
      </w:r>
      <w:r>
        <w:rPr>
          <w:rFonts w:ascii="Times New Roman" w:hAnsi="Times New Roman"/>
          <w:iCs/>
          <w:sz w:val="28"/>
          <w:szCs w:val="28"/>
        </w:rPr>
        <w:t xml:space="preserve">, на втором месте – некоторые инфекционные и паразитарные заболевания </w:t>
      </w:r>
      <w:r w:rsidR="00671763" w:rsidRPr="00353353">
        <w:rPr>
          <w:rFonts w:ascii="Times New Roman" w:hAnsi="Times New Roman" w:cs="Times New Roman"/>
          <w:sz w:val="28"/>
          <w:szCs w:val="28"/>
        </w:rPr>
        <w:t>(14,3%)</w:t>
      </w:r>
      <w:r>
        <w:rPr>
          <w:rFonts w:ascii="Times New Roman" w:hAnsi="Times New Roman"/>
          <w:iCs/>
          <w:sz w:val="28"/>
          <w:szCs w:val="28"/>
        </w:rPr>
        <w:t>, на третьем месте – травмы</w:t>
      </w:r>
      <w:r w:rsidR="00671763">
        <w:rPr>
          <w:rFonts w:ascii="Times New Roman" w:hAnsi="Times New Roman"/>
          <w:iCs/>
          <w:sz w:val="28"/>
          <w:szCs w:val="28"/>
        </w:rPr>
        <w:t xml:space="preserve"> </w:t>
      </w:r>
      <w:r w:rsidR="00671763" w:rsidRPr="00353353">
        <w:rPr>
          <w:rFonts w:ascii="Times New Roman" w:hAnsi="Times New Roman" w:cs="Times New Roman"/>
          <w:sz w:val="28"/>
          <w:szCs w:val="28"/>
        </w:rPr>
        <w:t>и отравления (10,5%)</w:t>
      </w:r>
      <w:r>
        <w:rPr>
          <w:rFonts w:ascii="Times New Roman" w:hAnsi="Times New Roman"/>
          <w:iCs/>
          <w:sz w:val="28"/>
          <w:szCs w:val="28"/>
        </w:rPr>
        <w:t>. В сравнении с 2017 годом количество случаев болезни органов дыхания и случаев некоторых инфекционных и паразитарных заболеваний увеличились практически в два раза, это можно связать с пандемией коронавирусной инфекции.</w:t>
      </w:r>
    </w:p>
    <w:p w:rsidR="004A2FA7" w:rsidRPr="004A2FA7" w:rsidRDefault="004A2FA7" w:rsidP="004A2FA7">
      <w:pPr>
        <w:pStyle w:val="afa"/>
        <w:ind w:firstLine="708"/>
        <w:jc w:val="both"/>
        <w:rPr>
          <w:rFonts w:ascii="Times New Roman" w:hAnsi="Times New Roman"/>
          <w:iCs/>
          <w:sz w:val="28"/>
          <w:szCs w:val="28"/>
        </w:rPr>
      </w:pPr>
      <w:r>
        <w:rPr>
          <w:rFonts w:ascii="Times New Roman" w:hAnsi="Times New Roman"/>
          <w:iCs/>
          <w:sz w:val="28"/>
          <w:szCs w:val="28"/>
        </w:rPr>
        <w:t xml:space="preserve">  </w:t>
      </w:r>
    </w:p>
    <w:p w:rsidR="00E3443E" w:rsidRDefault="00671763" w:rsidP="00294859">
      <w:pPr>
        <w:pStyle w:val="afa"/>
        <w:ind w:firstLine="708"/>
        <w:jc w:val="center"/>
        <w:rPr>
          <w:rFonts w:ascii="Times New Roman" w:hAnsi="Times New Roman"/>
          <w:b/>
          <w:sz w:val="28"/>
          <w:szCs w:val="28"/>
        </w:rPr>
      </w:pPr>
      <w:r>
        <w:rPr>
          <w:rFonts w:ascii="Times New Roman" w:hAnsi="Times New Roman"/>
          <w:b/>
          <w:sz w:val="28"/>
          <w:szCs w:val="28"/>
        </w:rPr>
        <w:t xml:space="preserve">Первичная заболеваемость детского населения 0-17 лет </w:t>
      </w:r>
    </w:p>
    <w:p w:rsidR="00671763" w:rsidRPr="009872F0" w:rsidRDefault="00671763" w:rsidP="00294859">
      <w:pPr>
        <w:pStyle w:val="afa"/>
        <w:ind w:firstLine="708"/>
        <w:jc w:val="center"/>
        <w:rPr>
          <w:rFonts w:ascii="Times New Roman" w:hAnsi="Times New Roman"/>
          <w:b/>
          <w:sz w:val="28"/>
          <w:szCs w:val="28"/>
        </w:rPr>
      </w:pPr>
    </w:p>
    <w:p w:rsidR="00EA4A33" w:rsidRPr="009872F0" w:rsidRDefault="00EA4A33" w:rsidP="00EA4A33">
      <w:pPr>
        <w:spacing w:after="0" w:line="240" w:lineRule="auto"/>
        <w:ind w:firstLine="708"/>
        <w:jc w:val="both"/>
        <w:rPr>
          <w:rFonts w:ascii="Times New Roman" w:hAnsi="Times New Roman" w:cs="Times New Roman"/>
          <w:sz w:val="28"/>
          <w:szCs w:val="28"/>
        </w:rPr>
      </w:pPr>
      <w:r w:rsidRPr="009872F0">
        <w:rPr>
          <w:rFonts w:ascii="Times New Roman" w:hAnsi="Times New Roman" w:cs="Times New Roman"/>
          <w:sz w:val="28"/>
          <w:szCs w:val="28"/>
        </w:rPr>
        <w:t>Показатель впервые зарегистрированной заболеваемости детей по отношению к 2020 году увеличился на 13,6% (2020 год – 1641,2 на 1 000 детского населения, 2021 год – 1938,3 на 1 000 детского населения).</w:t>
      </w:r>
    </w:p>
    <w:p w:rsidR="00EA4A33" w:rsidRPr="009872F0" w:rsidRDefault="00EA4A33" w:rsidP="00EA4A33">
      <w:pPr>
        <w:spacing w:after="0" w:line="240" w:lineRule="auto"/>
        <w:ind w:firstLine="709"/>
        <w:jc w:val="both"/>
        <w:rPr>
          <w:rFonts w:ascii="Times New Roman" w:hAnsi="Times New Roman" w:cs="Times New Roman"/>
          <w:sz w:val="28"/>
          <w:szCs w:val="28"/>
        </w:rPr>
      </w:pPr>
      <w:r w:rsidRPr="009872F0">
        <w:rPr>
          <w:rFonts w:ascii="Times New Roman" w:hAnsi="Times New Roman" w:cs="Times New Roman"/>
          <w:sz w:val="28"/>
          <w:szCs w:val="28"/>
        </w:rPr>
        <w:t>Структура первичной заболеваемости детского населения по сравнению с предыдущими годами не изменилась и выглядит следующим образом:  первое место занимают болезни органов дыхания, на их долю приходится 85,9% всей первичной детской патологии в районе, при этом показатель данной группы заболеваний в  2020 году – 88,8%;</w:t>
      </w:r>
    </w:p>
    <w:p w:rsidR="00EA4A33" w:rsidRPr="009872F0" w:rsidRDefault="00EA4A33" w:rsidP="00EA4A33">
      <w:pPr>
        <w:spacing w:after="0" w:line="240" w:lineRule="auto"/>
        <w:ind w:firstLine="709"/>
        <w:jc w:val="both"/>
        <w:rPr>
          <w:rFonts w:ascii="Times New Roman" w:hAnsi="Times New Roman" w:cs="Times New Roman"/>
          <w:sz w:val="28"/>
          <w:szCs w:val="28"/>
        </w:rPr>
      </w:pPr>
      <w:r w:rsidRPr="009872F0">
        <w:rPr>
          <w:rFonts w:ascii="Times New Roman" w:hAnsi="Times New Roman" w:cs="Times New Roman"/>
          <w:sz w:val="28"/>
          <w:szCs w:val="28"/>
        </w:rPr>
        <w:t>на втором месте - травмы, отравления и некоторые другие последствия воздействия внешних причин, с удельным весом 5,3%, при этом показатель несколько  снизился в сравнении с 2020 годом – 4,3%;</w:t>
      </w:r>
    </w:p>
    <w:p w:rsidR="00EA4A33" w:rsidRPr="009872F0" w:rsidRDefault="00EA4A33" w:rsidP="00EA4A33">
      <w:pPr>
        <w:spacing w:after="0" w:line="240" w:lineRule="auto"/>
        <w:ind w:firstLine="709"/>
        <w:jc w:val="both"/>
        <w:rPr>
          <w:rFonts w:ascii="Times New Roman" w:hAnsi="Times New Roman" w:cs="Times New Roman"/>
          <w:sz w:val="28"/>
          <w:szCs w:val="28"/>
        </w:rPr>
      </w:pPr>
      <w:r w:rsidRPr="009872F0">
        <w:rPr>
          <w:rFonts w:ascii="Times New Roman" w:hAnsi="Times New Roman" w:cs="Times New Roman"/>
          <w:sz w:val="28"/>
          <w:szCs w:val="28"/>
        </w:rPr>
        <w:t>на третьем месте – инфекционные и паразитарные болезни, с удельным  весом 2,6</w:t>
      </w:r>
      <w:r w:rsidRPr="009872F0">
        <w:rPr>
          <w:rFonts w:ascii="Times New Roman" w:hAnsi="Times New Roman" w:cs="Times New Roman"/>
          <w:b/>
          <w:sz w:val="28"/>
          <w:szCs w:val="28"/>
        </w:rPr>
        <w:t xml:space="preserve">%, </w:t>
      </w:r>
      <w:r w:rsidRPr="009872F0">
        <w:rPr>
          <w:rFonts w:ascii="Times New Roman" w:hAnsi="Times New Roman" w:cs="Times New Roman"/>
          <w:sz w:val="28"/>
          <w:szCs w:val="28"/>
        </w:rPr>
        <w:t>при этом показатель несколько  увеличился в сравнении с 2020 годом – 1,5%;</w:t>
      </w:r>
    </w:p>
    <w:p w:rsidR="00EA4A33" w:rsidRPr="009872F0" w:rsidRDefault="00EA4A33" w:rsidP="00EA4A33">
      <w:pPr>
        <w:spacing w:after="0" w:line="240" w:lineRule="auto"/>
        <w:ind w:firstLine="709"/>
        <w:jc w:val="both"/>
        <w:rPr>
          <w:rFonts w:ascii="Times New Roman" w:hAnsi="Times New Roman" w:cs="Times New Roman"/>
          <w:sz w:val="28"/>
          <w:szCs w:val="28"/>
        </w:rPr>
      </w:pPr>
      <w:r w:rsidRPr="009872F0">
        <w:rPr>
          <w:rFonts w:ascii="Times New Roman" w:hAnsi="Times New Roman" w:cs="Times New Roman"/>
          <w:sz w:val="28"/>
          <w:szCs w:val="28"/>
        </w:rPr>
        <w:lastRenderedPageBreak/>
        <w:t>на четвертом месте - болезни кожи и подкожной клетчатки с удельным весом 1,8</w:t>
      </w:r>
      <w:r w:rsidRPr="009872F0">
        <w:rPr>
          <w:rFonts w:ascii="Times New Roman" w:hAnsi="Times New Roman" w:cs="Times New Roman"/>
          <w:b/>
          <w:sz w:val="28"/>
          <w:szCs w:val="28"/>
        </w:rPr>
        <w:t xml:space="preserve">%, </w:t>
      </w:r>
      <w:r w:rsidRPr="009872F0">
        <w:rPr>
          <w:rFonts w:ascii="Times New Roman" w:hAnsi="Times New Roman" w:cs="Times New Roman"/>
          <w:sz w:val="28"/>
          <w:szCs w:val="28"/>
        </w:rPr>
        <w:t>при этом показатель несколько  увеличился в сравнении с 2020 годом –1,4%;</w:t>
      </w:r>
    </w:p>
    <w:p w:rsidR="00EA4A33" w:rsidRPr="009872F0" w:rsidRDefault="00EA4A33" w:rsidP="00EA4A33">
      <w:pPr>
        <w:spacing w:after="0" w:line="240" w:lineRule="auto"/>
        <w:ind w:firstLine="709"/>
        <w:jc w:val="both"/>
        <w:rPr>
          <w:rFonts w:ascii="Times New Roman" w:hAnsi="Times New Roman" w:cs="Times New Roman"/>
          <w:sz w:val="28"/>
          <w:szCs w:val="28"/>
        </w:rPr>
      </w:pPr>
      <w:r w:rsidRPr="009872F0">
        <w:rPr>
          <w:rFonts w:ascii="Times New Roman" w:hAnsi="Times New Roman" w:cs="Times New Roman"/>
          <w:sz w:val="28"/>
          <w:szCs w:val="28"/>
        </w:rPr>
        <w:t>на пятом месте - болезни глаза и его придаточного аппарата</w:t>
      </w:r>
      <w:r w:rsidRPr="009872F0">
        <w:rPr>
          <w:rFonts w:ascii="Times New Roman" w:hAnsi="Times New Roman" w:cs="Times New Roman"/>
          <w:b/>
          <w:sz w:val="28"/>
          <w:szCs w:val="28"/>
        </w:rPr>
        <w:t xml:space="preserve">, </w:t>
      </w:r>
      <w:r w:rsidRPr="009872F0">
        <w:rPr>
          <w:rFonts w:ascii="Times New Roman" w:hAnsi="Times New Roman" w:cs="Times New Roman"/>
          <w:sz w:val="28"/>
          <w:szCs w:val="28"/>
        </w:rPr>
        <w:t>с удельным весом 1,4%, при этом показатель несколько  снизился в сравнении с 2020 годом –2,3%.</w:t>
      </w:r>
    </w:p>
    <w:p w:rsidR="00EA4A33" w:rsidRPr="009872F0" w:rsidRDefault="00EA4A33" w:rsidP="00EA4A33">
      <w:pPr>
        <w:spacing w:after="0" w:line="240" w:lineRule="auto"/>
        <w:ind w:firstLine="851"/>
        <w:jc w:val="both"/>
        <w:rPr>
          <w:rFonts w:ascii="Times New Roman" w:hAnsi="Times New Roman" w:cs="Times New Roman"/>
          <w:sz w:val="28"/>
          <w:szCs w:val="28"/>
        </w:rPr>
      </w:pPr>
      <w:r w:rsidRPr="009872F0">
        <w:rPr>
          <w:rFonts w:ascii="Times New Roman" w:hAnsi="Times New Roman" w:cs="Times New Roman"/>
          <w:sz w:val="28"/>
          <w:szCs w:val="28"/>
        </w:rPr>
        <w:t>В течение последних 5 лет в Чашникском районе состояние здоровья детского населения на популяционном уровне не имеет тенденцию к улучшению.</w:t>
      </w:r>
    </w:p>
    <w:p w:rsidR="00095623" w:rsidRPr="00B270CC" w:rsidRDefault="00EA4A33" w:rsidP="00B270CC">
      <w:pPr>
        <w:spacing w:after="0" w:line="240" w:lineRule="auto"/>
        <w:ind w:firstLine="851"/>
        <w:jc w:val="both"/>
        <w:rPr>
          <w:rFonts w:ascii="Times New Roman" w:hAnsi="Times New Roman" w:cs="Times New Roman"/>
          <w:sz w:val="28"/>
          <w:szCs w:val="28"/>
        </w:rPr>
      </w:pPr>
      <w:r w:rsidRPr="009872F0">
        <w:rPr>
          <w:rFonts w:ascii="Times New Roman" w:hAnsi="Times New Roman" w:cs="Times New Roman"/>
          <w:sz w:val="28"/>
          <w:szCs w:val="28"/>
        </w:rPr>
        <w:t>Показатель заболеваемости детского  населения  по первичной обращаемости в 2021 году по сравнению  с  2017 годом  увеличился в 1,1 раз (с 1910,5  до 1938,3 на 1000 детей).</w:t>
      </w:r>
    </w:p>
    <w:p w:rsidR="00E3443E" w:rsidRPr="00E3443E" w:rsidRDefault="00E3443E" w:rsidP="00E3443E">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По результатам углубленного медицинского осмотра в 2021 году зарегистрировано 378 функциональных нарушений (93,0 на 1000 осмотренных), что на 17% меньше чем в 2020 (458 или 93,6% на 1000 осмотренных  соответственно): среди городских  учреждений образования 367 функциональных нарушений (97%), снижение на 14%; среди сельских учреждений образования 11 функциональных нарушения (3%), снижение на 65%.</w:t>
      </w:r>
    </w:p>
    <w:p w:rsidR="00D10EC0" w:rsidRPr="009872F0" w:rsidRDefault="00D10EC0" w:rsidP="00E3443E">
      <w:pPr>
        <w:spacing w:after="0" w:line="240" w:lineRule="auto"/>
        <w:ind w:firstLine="851"/>
        <w:jc w:val="both"/>
        <w:rPr>
          <w:rFonts w:ascii="Times New Roman" w:hAnsi="Times New Roman" w:cs="Times New Roman"/>
          <w:sz w:val="28"/>
          <w:szCs w:val="28"/>
        </w:rPr>
      </w:pPr>
      <w:r w:rsidRPr="009872F0">
        <w:rPr>
          <w:rFonts w:ascii="Times New Roman" w:hAnsi="Times New Roman" w:cs="Times New Roman"/>
          <w:sz w:val="28"/>
          <w:szCs w:val="28"/>
        </w:rPr>
        <w:t>Распределение  детей, в т.ч. дошкольников и школьников по группам здоровья определяется</w:t>
      </w:r>
      <w:r w:rsidR="000F0B8D" w:rsidRPr="009872F0">
        <w:rPr>
          <w:rFonts w:ascii="Times New Roman" w:hAnsi="Times New Roman" w:cs="Times New Roman"/>
          <w:sz w:val="28"/>
          <w:szCs w:val="28"/>
        </w:rPr>
        <w:t xml:space="preserve"> следующими тенденциями (рис. 4</w:t>
      </w:r>
      <w:r w:rsidRPr="009872F0">
        <w:rPr>
          <w:rFonts w:ascii="Times New Roman" w:hAnsi="Times New Roman" w:cs="Times New Roman"/>
          <w:sz w:val="28"/>
          <w:szCs w:val="28"/>
        </w:rPr>
        <w:t>):</w:t>
      </w:r>
    </w:p>
    <w:p w:rsidR="00D10EC0" w:rsidRPr="009872F0" w:rsidRDefault="00D10EC0" w:rsidP="00E3443E">
      <w:pPr>
        <w:spacing w:after="0" w:line="240" w:lineRule="auto"/>
        <w:jc w:val="both"/>
        <w:rPr>
          <w:rFonts w:ascii="Times New Roman" w:hAnsi="Times New Roman" w:cs="Times New Roman"/>
          <w:sz w:val="28"/>
          <w:szCs w:val="28"/>
        </w:rPr>
      </w:pPr>
      <w:r w:rsidRPr="009872F0">
        <w:rPr>
          <w:rFonts w:ascii="Times New Roman" w:hAnsi="Times New Roman" w:cs="Times New Roman"/>
          <w:sz w:val="28"/>
          <w:szCs w:val="28"/>
        </w:rPr>
        <w:t xml:space="preserve">            снижение доли детей, относящихся к </w:t>
      </w:r>
      <w:r w:rsidRPr="009872F0">
        <w:rPr>
          <w:rFonts w:ascii="Times New Roman" w:hAnsi="Times New Roman" w:cs="Times New Roman"/>
          <w:sz w:val="28"/>
          <w:szCs w:val="28"/>
          <w:lang w:val="en-US"/>
        </w:rPr>
        <w:t>I</w:t>
      </w:r>
      <w:r w:rsidRPr="009872F0">
        <w:rPr>
          <w:rFonts w:ascii="Times New Roman" w:hAnsi="Times New Roman" w:cs="Times New Roman"/>
          <w:sz w:val="28"/>
          <w:szCs w:val="28"/>
        </w:rPr>
        <w:t xml:space="preserve"> группе здоровья (2017  –  33,5%, в 2021 –33,6%); </w:t>
      </w:r>
    </w:p>
    <w:p w:rsidR="00D10EC0" w:rsidRPr="009872F0" w:rsidRDefault="00D10EC0" w:rsidP="00D10EC0">
      <w:pPr>
        <w:spacing w:after="0" w:line="240" w:lineRule="auto"/>
        <w:jc w:val="both"/>
        <w:rPr>
          <w:rFonts w:ascii="Times New Roman" w:hAnsi="Times New Roman" w:cs="Times New Roman"/>
          <w:sz w:val="28"/>
          <w:szCs w:val="28"/>
        </w:rPr>
      </w:pPr>
      <w:r w:rsidRPr="009872F0">
        <w:rPr>
          <w:rFonts w:ascii="Times New Roman" w:hAnsi="Times New Roman" w:cs="Times New Roman"/>
          <w:sz w:val="28"/>
          <w:szCs w:val="28"/>
        </w:rPr>
        <w:t xml:space="preserve">            уменьшение доли детей, относящихся ко </w:t>
      </w:r>
      <w:r w:rsidRPr="009872F0">
        <w:rPr>
          <w:rFonts w:ascii="Times New Roman" w:hAnsi="Times New Roman" w:cs="Times New Roman"/>
          <w:sz w:val="28"/>
          <w:szCs w:val="28"/>
          <w:lang w:val="en-US"/>
        </w:rPr>
        <w:t>II</w:t>
      </w:r>
      <w:r w:rsidRPr="009872F0">
        <w:rPr>
          <w:rFonts w:ascii="Times New Roman" w:hAnsi="Times New Roman" w:cs="Times New Roman"/>
          <w:sz w:val="28"/>
          <w:szCs w:val="28"/>
        </w:rPr>
        <w:t xml:space="preserve">группе  здоровья  (2017  – 51,9%; 2021  – 55,5%); </w:t>
      </w:r>
    </w:p>
    <w:p w:rsidR="00671763" w:rsidRPr="00671763" w:rsidRDefault="00D10EC0" w:rsidP="00671763">
      <w:pPr>
        <w:spacing w:after="0" w:line="240" w:lineRule="auto"/>
        <w:jc w:val="both"/>
        <w:rPr>
          <w:rFonts w:ascii="Times New Roman" w:hAnsi="Times New Roman" w:cs="Times New Roman"/>
          <w:sz w:val="28"/>
          <w:szCs w:val="28"/>
        </w:rPr>
      </w:pPr>
      <w:r w:rsidRPr="009872F0">
        <w:rPr>
          <w:rFonts w:ascii="Times New Roman" w:hAnsi="Times New Roman" w:cs="Times New Roman"/>
          <w:sz w:val="28"/>
          <w:szCs w:val="28"/>
        </w:rPr>
        <w:t xml:space="preserve">            увеличилось доли детей, относящихся к </w:t>
      </w:r>
      <w:r w:rsidRPr="009872F0">
        <w:rPr>
          <w:rFonts w:ascii="Times New Roman" w:hAnsi="Times New Roman" w:cs="Times New Roman"/>
          <w:sz w:val="28"/>
          <w:szCs w:val="28"/>
          <w:lang w:val="en-US"/>
        </w:rPr>
        <w:t>III</w:t>
      </w:r>
      <w:r w:rsidRPr="009872F0">
        <w:rPr>
          <w:rFonts w:ascii="Times New Roman" w:hAnsi="Times New Roman" w:cs="Times New Roman"/>
          <w:sz w:val="28"/>
          <w:szCs w:val="28"/>
        </w:rPr>
        <w:t>-</w:t>
      </w:r>
      <w:r w:rsidRPr="009872F0">
        <w:rPr>
          <w:rFonts w:ascii="Times New Roman" w:hAnsi="Times New Roman" w:cs="Times New Roman"/>
          <w:sz w:val="28"/>
          <w:szCs w:val="28"/>
          <w:lang w:val="en-US"/>
        </w:rPr>
        <w:t>IV</w:t>
      </w:r>
      <w:r w:rsidRPr="009872F0">
        <w:rPr>
          <w:rFonts w:ascii="Times New Roman" w:hAnsi="Times New Roman" w:cs="Times New Roman"/>
          <w:sz w:val="28"/>
          <w:szCs w:val="28"/>
        </w:rPr>
        <w:t xml:space="preserve"> группе здоровья  (2017  – 14,6%; 2021  – 14,9%).</w:t>
      </w:r>
    </w:p>
    <w:p w:rsidR="009872F0" w:rsidRPr="009872F0" w:rsidRDefault="009872F0" w:rsidP="009872F0">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Рис. 4</w:t>
      </w:r>
      <w:r w:rsidRPr="00353353">
        <w:rPr>
          <w:rFonts w:ascii="Times New Roman" w:hAnsi="Times New Roman" w:cs="Times New Roman"/>
          <w:i/>
          <w:sz w:val="28"/>
          <w:szCs w:val="28"/>
        </w:rPr>
        <w:t xml:space="preserve"> – Распределение детей по  группам здоровья</w:t>
      </w:r>
    </w:p>
    <w:tbl>
      <w:tblPr>
        <w:tblStyle w:val="af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1"/>
        <w:gridCol w:w="7015"/>
      </w:tblGrid>
      <w:tr w:rsidR="00D10EC0" w:rsidRPr="00D562A0" w:rsidTr="00671763">
        <w:trPr>
          <w:trHeight w:val="2871"/>
          <w:jc w:val="center"/>
        </w:trPr>
        <w:tc>
          <w:tcPr>
            <w:tcW w:w="7006" w:type="dxa"/>
          </w:tcPr>
          <w:p w:rsidR="00D10EC0" w:rsidRPr="00D562A0" w:rsidRDefault="00D10EC0" w:rsidP="00D10EC0">
            <w:pPr>
              <w:jc w:val="both"/>
              <w:rPr>
                <w:sz w:val="28"/>
                <w:szCs w:val="28"/>
                <w:highlight w:val="darkGreen"/>
              </w:rPr>
            </w:pPr>
            <w:r w:rsidRPr="00D562A0">
              <w:rPr>
                <w:noProof/>
                <w:sz w:val="28"/>
                <w:szCs w:val="28"/>
                <w:highlight w:val="darkGreen"/>
              </w:rPr>
              <w:drawing>
                <wp:inline distT="0" distB="0" distL="0" distR="0">
                  <wp:extent cx="4435475" cy="2076450"/>
                  <wp:effectExtent l="0" t="0" r="0" b="0"/>
                  <wp:docPr id="21"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7015" w:type="dxa"/>
            <w:hideMark/>
          </w:tcPr>
          <w:p w:rsidR="00D10EC0" w:rsidRPr="00D562A0" w:rsidRDefault="00D10EC0" w:rsidP="00D10EC0">
            <w:pPr>
              <w:jc w:val="both"/>
              <w:rPr>
                <w:sz w:val="28"/>
                <w:szCs w:val="28"/>
                <w:highlight w:val="darkGreen"/>
              </w:rPr>
            </w:pPr>
            <w:r w:rsidRPr="00D562A0">
              <w:rPr>
                <w:noProof/>
                <w:sz w:val="28"/>
                <w:szCs w:val="28"/>
                <w:highlight w:val="darkGreen"/>
              </w:rPr>
              <w:drawing>
                <wp:inline distT="0" distB="0" distL="0" distR="0">
                  <wp:extent cx="4076700" cy="2028825"/>
                  <wp:effectExtent l="0" t="0" r="0" b="0"/>
                  <wp:docPr id="22"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 xml:space="preserve">Дети </w:t>
      </w:r>
      <w:r w:rsidR="00B270CC">
        <w:rPr>
          <w:rFonts w:ascii="Times New Roman" w:hAnsi="Times New Roman" w:cs="Times New Roman"/>
          <w:sz w:val="28"/>
          <w:szCs w:val="28"/>
        </w:rPr>
        <w:t xml:space="preserve">школьного возраста </w:t>
      </w:r>
      <w:r w:rsidRPr="00DD785F">
        <w:rPr>
          <w:rFonts w:ascii="Times New Roman" w:hAnsi="Times New Roman" w:cs="Times New Roman"/>
          <w:sz w:val="28"/>
          <w:szCs w:val="28"/>
        </w:rPr>
        <w:t xml:space="preserve">распределены по группам здоровья. </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 xml:space="preserve">Первая группа здоровья составила 41,4%, вторая – 49,6%, третья – 7,5%, четвертая – 1,5%. </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lastRenderedPageBreak/>
        <w:t xml:space="preserve">По сравнению с 2020 годом отмечено увеличение на 1,2% детей с первой группой здоровья, на 1,2% – с 3 группой здоровья. </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 xml:space="preserve">Отмечается снижение по первой группе здоровья по городским учреждениям: ГУО «Средняя школа №1 г.Чашники-7,8%; </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по сельским учреждениям образования: ГУО «Иванская ДССШ»- 3,6%, ГУО «Кащинская СШ» - 5,7%, ГУО Краснолукская ДСБШ»-2,9%.</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Имеется увеличение детей первой группе здоровья по городским учреждениям: ГУО «Чашникская гимназия»-4,2%, ГУО «Средняя школа №1 г.Новолукомля»-5,5%,</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по сельским учреждениям образования: ГУО «Тяпинская ДССШ»-14,9%, ГУО «Ведренская ДСБШ»-9,3%.</w:t>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К 15-17 годам, по сравнению с 6 летними детьми, удельный вес детей с первой группой здоровья увеличился на 76,3 %, со второй  группой здоровья увеличился на 22,4%.</w:t>
      </w:r>
      <w:r w:rsidRPr="00DD785F">
        <w:rPr>
          <w:rFonts w:ascii="Times New Roman" w:hAnsi="Times New Roman" w:cs="Times New Roman"/>
          <w:sz w:val="28"/>
          <w:szCs w:val="28"/>
        </w:rPr>
        <w:tab/>
      </w:r>
      <w:r w:rsidRPr="00DD785F">
        <w:rPr>
          <w:rFonts w:ascii="Times New Roman" w:hAnsi="Times New Roman" w:cs="Times New Roman"/>
          <w:sz w:val="28"/>
          <w:szCs w:val="28"/>
        </w:rPr>
        <w:tab/>
      </w:r>
    </w:p>
    <w:p w:rsidR="00095623" w:rsidRPr="00DD785F" w:rsidRDefault="00095623" w:rsidP="00095623">
      <w:pPr>
        <w:pStyle w:val="afa"/>
        <w:ind w:firstLine="709"/>
        <w:jc w:val="both"/>
        <w:rPr>
          <w:rFonts w:ascii="Times New Roman" w:hAnsi="Times New Roman" w:cs="Times New Roman"/>
          <w:sz w:val="28"/>
          <w:szCs w:val="28"/>
        </w:rPr>
      </w:pPr>
      <w:r w:rsidRPr="00DD785F">
        <w:rPr>
          <w:rFonts w:ascii="Times New Roman" w:hAnsi="Times New Roman" w:cs="Times New Roman"/>
          <w:sz w:val="28"/>
          <w:szCs w:val="28"/>
        </w:rPr>
        <w:t>Имеется увеличение количества детей основной группы здоровья по городским учреждениям образования: ГУО «СШ №4 г.Чашники», ГУО «СШ№1 г.Новолукомля», среди сельских  учреждений образования ГУО «Иванская ДССШ»,  ГУО «Краснолукская ДСБШ».</w:t>
      </w:r>
    </w:p>
    <w:p w:rsidR="00D10EC0" w:rsidRPr="00DD785F" w:rsidRDefault="00D10EC0" w:rsidP="00D10EC0">
      <w:pPr>
        <w:tabs>
          <w:tab w:val="left" w:pos="168"/>
          <w:tab w:val="left" w:pos="709"/>
          <w:tab w:val="right" w:pos="15250"/>
        </w:tabs>
        <w:spacing w:after="0" w:line="240" w:lineRule="auto"/>
        <w:ind w:right="-397" w:firstLine="709"/>
        <w:jc w:val="both"/>
        <w:rPr>
          <w:rFonts w:ascii="Times New Roman" w:hAnsi="Times New Roman" w:cs="Times New Roman"/>
          <w:b/>
          <w:color w:val="000000"/>
          <w:sz w:val="28"/>
          <w:szCs w:val="28"/>
        </w:rPr>
      </w:pPr>
      <w:r w:rsidRPr="00DD785F">
        <w:rPr>
          <w:rFonts w:ascii="Times New Roman" w:hAnsi="Times New Roman" w:cs="Times New Roman"/>
          <w:b/>
          <w:color w:val="000000"/>
          <w:sz w:val="28"/>
          <w:szCs w:val="28"/>
        </w:rPr>
        <w:t xml:space="preserve">Выводы:    </w:t>
      </w:r>
      <w:r w:rsidRPr="00DD785F">
        <w:rPr>
          <w:rFonts w:ascii="Times New Roman" w:hAnsi="Times New Roman" w:cs="Times New Roman"/>
          <w:b/>
          <w:color w:val="000000"/>
          <w:sz w:val="28"/>
          <w:szCs w:val="28"/>
        </w:rPr>
        <w:tab/>
      </w:r>
    </w:p>
    <w:p w:rsidR="00D10EC0" w:rsidRPr="00DD785F" w:rsidRDefault="00D10EC0" w:rsidP="00D10EC0">
      <w:pPr>
        <w:shd w:val="clear" w:color="auto" w:fill="FFFFFF"/>
        <w:tabs>
          <w:tab w:val="left" w:pos="993"/>
        </w:tabs>
        <w:spacing w:after="0" w:line="240" w:lineRule="auto"/>
        <w:ind w:firstLine="709"/>
        <w:jc w:val="both"/>
        <w:rPr>
          <w:rFonts w:ascii="Times New Roman" w:hAnsi="Times New Roman" w:cs="Times New Roman"/>
          <w:bCs/>
          <w:color w:val="000000"/>
          <w:spacing w:val="4"/>
          <w:sz w:val="28"/>
          <w:szCs w:val="28"/>
        </w:rPr>
      </w:pPr>
      <w:r w:rsidRPr="00DD785F">
        <w:rPr>
          <w:rFonts w:ascii="Times New Roman" w:hAnsi="Times New Roman" w:cs="Times New Roman"/>
          <w:bCs/>
          <w:color w:val="000000"/>
          <w:spacing w:val="4"/>
          <w:sz w:val="28"/>
          <w:szCs w:val="28"/>
        </w:rPr>
        <w:t xml:space="preserve">Средняя многолетняя динамика первичной заболеваемости детского населения Чашникского района с 2017 по 2021 год характеризуется незначительной тенденцией к повышению. </w:t>
      </w:r>
    </w:p>
    <w:p w:rsidR="00EA4A33" w:rsidRDefault="00D10EC0" w:rsidP="00554364">
      <w:pPr>
        <w:tabs>
          <w:tab w:val="left" w:pos="168"/>
          <w:tab w:val="left" w:pos="709"/>
        </w:tabs>
        <w:spacing w:after="0" w:line="240" w:lineRule="auto"/>
        <w:jc w:val="both"/>
        <w:rPr>
          <w:rFonts w:ascii="Times New Roman" w:hAnsi="Times New Roman" w:cs="Times New Roman"/>
          <w:sz w:val="28"/>
          <w:szCs w:val="28"/>
        </w:rPr>
      </w:pPr>
      <w:r w:rsidRPr="00DD785F">
        <w:rPr>
          <w:rFonts w:ascii="Times New Roman" w:hAnsi="Times New Roman" w:cs="Times New Roman"/>
          <w:sz w:val="28"/>
          <w:szCs w:val="28"/>
        </w:rPr>
        <w:tab/>
      </w:r>
      <w:r w:rsidRPr="00DD785F">
        <w:rPr>
          <w:rFonts w:ascii="Times New Roman" w:hAnsi="Times New Roman" w:cs="Times New Roman"/>
          <w:sz w:val="28"/>
          <w:szCs w:val="28"/>
        </w:rPr>
        <w:tab/>
        <w:t>За период 2017-2021 годы прослеживается тенденция на уменьшение  удельного веса детей, относящихся к первой группе здоровья (2017  –  34,1%, в 2021 – 33,4%), но ниже среднеобластного показателя (35,5%) на -2,1%.</w:t>
      </w:r>
    </w:p>
    <w:p w:rsidR="00554364" w:rsidRPr="00554364" w:rsidRDefault="00554364" w:rsidP="00554364">
      <w:pPr>
        <w:tabs>
          <w:tab w:val="left" w:pos="168"/>
          <w:tab w:val="left" w:pos="709"/>
        </w:tabs>
        <w:spacing w:after="0" w:line="240" w:lineRule="auto"/>
        <w:jc w:val="both"/>
        <w:rPr>
          <w:rFonts w:ascii="Times New Roman" w:hAnsi="Times New Roman" w:cs="Times New Roman"/>
          <w:sz w:val="28"/>
          <w:szCs w:val="28"/>
        </w:rPr>
      </w:pPr>
    </w:p>
    <w:p w:rsidR="00DD785F" w:rsidRDefault="00D10EC0" w:rsidP="009872F0">
      <w:pPr>
        <w:pStyle w:val="afa"/>
        <w:ind w:firstLine="708"/>
        <w:jc w:val="center"/>
        <w:rPr>
          <w:rFonts w:ascii="Times New Roman" w:hAnsi="Times New Roman" w:cs="Times New Roman"/>
          <w:b/>
          <w:sz w:val="28"/>
          <w:szCs w:val="28"/>
        </w:rPr>
      </w:pPr>
      <w:r w:rsidRPr="00DD785F">
        <w:rPr>
          <w:rFonts w:ascii="Times New Roman" w:hAnsi="Times New Roman" w:cs="Times New Roman"/>
          <w:b/>
          <w:sz w:val="28"/>
          <w:szCs w:val="28"/>
        </w:rPr>
        <w:t>Показатели первичной инвалидности населения (на 1000 населения)</w:t>
      </w:r>
    </w:p>
    <w:p w:rsidR="00E3443E" w:rsidRPr="00DD785F" w:rsidRDefault="00E3443E" w:rsidP="009872F0">
      <w:pPr>
        <w:pStyle w:val="afa"/>
        <w:ind w:firstLine="708"/>
        <w:jc w:val="center"/>
        <w:rPr>
          <w:rFonts w:ascii="Times New Roman" w:hAnsi="Times New Roman" w:cs="Times New Roman"/>
          <w:b/>
          <w:sz w:val="28"/>
          <w:szCs w:val="28"/>
        </w:rPr>
      </w:pPr>
    </w:p>
    <w:p w:rsidR="00554364" w:rsidRPr="00671763" w:rsidRDefault="00D10EC0" w:rsidP="00671763">
      <w:pPr>
        <w:pStyle w:val="afa"/>
        <w:ind w:firstLine="708"/>
        <w:jc w:val="both"/>
        <w:rPr>
          <w:rFonts w:ascii="Times New Roman" w:hAnsi="Times New Roman" w:cs="Times New Roman"/>
          <w:sz w:val="28"/>
          <w:szCs w:val="28"/>
        </w:rPr>
      </w:pPr>
      <w:r w:rsidRPr="00DD785F">
        <w:rPr>
          <w:rFonts w:ascii="Times New Roman" w:hAnsi="Times New Roman" w:cs="Times New Roman"/>
          <w:sz w:val="28"/>
          <w:szCs w:val="28"/>
        </w:rPr>
        <w:t>В 2021 году по статистическим данным УЗ «Новолукомльская ЦРБ»  в Чашникском районе показатель первичной инвалидности в возрасте 18 лет и старше составил 1,76 (на 1 тыс. населения), в возрасте до 18 ле</w:t>
      </w:r>
      <w:r w:rsidR="004A3DD2">
        <w:rPr>
          <w:rFonts w:ascii="Times New Roman" w:hAnsi="Times New Roman" w:cs="Times New Roman"/>
          <w:sz w:val="28"/>
          <w:szCs w:val="28"/>
        </w:rPr>
        <w:t>т – 0,17 (на 1 тыс. населения).</w:t>
      </w:r>
    </w:p>
    <w:p w:rsidR="00D10EC0" w:rsidRPr="00DD785F" w:rsidRDefault="000F0B8D" w:rsidP="00E400DC">
      <w:pPr>
        <w:pStyle w:val="afa"/>
        <w:ind w:firstLine="708"/>
        <w:jc w:val="both"/>
        <w:rPr>
          <w:rFonts w:ascii="Times New Roman" w:hAnsi="Times New Roman" w:cs="Times New Roman"/>
          <w:i/>
          <w:sz w:val="28"/>
          <w:szCs w:val="28"/>
        </w:rPr>
      </w:pPr>
      <w:r w:rsidRPr="00DD785F">
        <w:rPr>
          <w:rFonts w:ascii="Times New Roman" w:hAnsi="Times New Roman" w:cs="Times New Roman"/>
          <w:i/>
          <w:sz w:val="28"/>
          <w:szCs w:val="28"/>
        </w:rPr>
        <w:t>Таблица 3 Первичная инва</w:t>
      </w:r>
      <w:r w:rsidR="00671763">
        <w:rPr>
          <w:rFonts w:ascii="Times New Roman" w:hAnsi="Times New Roman" w:cs="Times New Roman"/>
          <w:i/>
          <w:sz w:val="28"/>
          <w:szCs w:val="28"/>
        </w:rPr>
        <w:t>лидность населения по возрастам</w:t>
      </w:r>
    </w:p>
    <w:tbl>
      <w:tblPr>
        <w:tblStyle w:val="-6"/>
        <w:tblpPr w:leftFromText="180" w:rightFromText="180" w:vertAnchor="text" w:horzAnchor="margin" w:tblpY="89"/>
        <w:tblOverlap w:val="never"/>
        <w:tblW w:w="7622" w:type="dxa"/>
        <w:tblLook w:val="04A0"/>
      </w:tblPr>
      <w:tblGrid>
        <w:gridCol w:w="1764"/>
        <w:gridCol w:w="656"/>
        <w:gridCol w:w="886"/>
        <w:gridCol w:w="850"/>
        <w:gridCol w:w="993"/>
        <w:gridCol w:w="850"/>
        <w:gridCol w:w="1623"/>
      </w:tblGrid>
      <w:tr w:rsidR="00E3443E" w:rsidRPr="002B4630" w:rsidTr="004371EC">
        <w:trPr>
          <w:cnfStyle w:val="100000000000"/>
        </w:trPr>
        <w:tc>
          <w:tcPr>
            <w:cnfStyle w:val="001000000000"/>
            <w:tcW w:w="1764" w:type="dxa"/>
          </w:tcPr>
          <w:p w:rsidR="00E3443E" w:rsidRPr="00B82D96" w:rsidRDefault="00E3443E" w:rsidP="004371EC">
            <w:pPr>
              <w:pStyle w:val="afa"/>
              <w:jc w:val="both"/>
              <w:rPr>
                <w:rFonts w:ascii="Times New Roman" w:hAnsi="Times New Roman"/>
                <w:szCs w:val="28"/>
              </w:rPr>
            </w:pPr>
          </w:p>
        </w:tc>
        <w:tc>
          <w:tcPr>
            <w:tcW w:w="656" w:type="dxa"/>
          </w:tcPr>
          <w:p w:rsidR="00E3443E" w:rsidRPr="00B82D96" w:rsidRDefault="00E3443E" w:rsidP="004371EC">
            <w:pPr>
              <w:pStyle w:val="afa"/>
              <w:jc w:val="center"/>
              <w:cnfStyle w:val="100000000000"/>
              <w:rPr>
                <w:rFonts w:ascii="Times New Roman" w:hAnsi="Times New Roman"/>
                <w:szCs w:val="28"/>
              </w:rPr>
            </w:pPr>
            <w:r w:rsidRPr="00B82D96">
              <w:rPr>
                <w:rFonts w:ascii="Times New Roman" w:hAnsi="Times New Roman"/>
                <w:szCs w:val="28"/>
              </w:rPr>
              <w:t>2017</w:t>
            </w:r>
          </w:p>
        </w:tc>
        <w:tc>
          <w:tcPr>
            <w:tcW w:w="886" w:type="dxa"/>
          </w:tcPr>
          <w:p w:rsidR="00E3443E" w:rsidRPr="00B82D96" w:rsidRDefault="00E3443E" w:rsidP="004371EC">
            <w:pPr>
              <w:pStyle w:val="afa"/>
              <w:jc w:val="center"/>
              <w:cnfStyle w:val="100000000000"/>
              <w:rPr>
                <w:rFonts w:ascii="Times New Roman" w:hAnsi="Times New Roman"/>
                <w:szCs w:val="28"/>
              </w:rPr>
            </w:pPr>
            <w:r w:rsidRPr="00B82D96">
              <w:rPr>
                <w:rFonts w:ascii="Times New Roman" w:hAnsi="Times New Roman"/>
                <w:szCs w:val="28"/>
              </w:rPr>
              <w:t>2018</w:t>
            </w:r>
          </w:p>
        </w:tc>
        <w:tc>
          <w:tcPr>
            <w:tcW w:w="850" w:type="dxa"/>
          </w:tcPr>
          <w:p w:rsidR="00E3443E" w:rsidRPr="00B82D96" w:rsidRDefault="00E3443E" w:rsidP="004371EC">
            <w:pPr>
              <w:pStyle w:val="afa"/>
              <w:jc w:val="center"/>
              <w:cnfStyle w:val="100000000000"/>
              <w:rPr>
                <w:rFonts w:ascii="Times New Roman" w:hAnsi="Times New Roman"/>
                <w:szCs w:val="28"/>
              </w:rPr>
            </w:pPr>
            <w:r w:rsidRPr="00B82D96">
              <w:rPr>
                <w:rFonts w:ascii="Times New Roman" w:hAnsi="Times New Roman"/>
                <w:szCs w:val="28"/>
              </w:rPr>
              <w:t>2019</w:t>
            </w:r>
          </w:p>
        </w:tc>
        <w:tc>
          <w:tcPr>
            <w:tcW w:w="993" w:type="dxa"/>
            <w:hideMark/>
          </w:tcPr>
          <w:p w:rsidR="00E3443E" w:rsidRPr="00B82D96" w:rsidRDefault="00E3443E" w:rsidP="004371EC">
            <w:pPr>
              <w:pStyle w:val="afa"/>
              <w:jc w:val="center"/>
              <w:cnfStyle w:val="100000000000"/>
              <w:rPr>
                <w:rFonts w:ascii="Times New Roman" w:hAnsi="Times New Roman"/>
                <w:szCs w:val="28"/>
              </w:rPr>
            </w:pPr>
            <w:r>
              <w:rPr>
                <w:rFonts w:ascii="Times New Roman" w:hAnsi="Times New Roman"/>
                <w:szCs w:val="28"/>
              </w:rPr>
              <w:t>2020</w:t>
            </w:r>
          </w:p>
        </w:tc>
        <w:tc>
          <w:tcPr>
            <w:tcW w:w="850" w:type="dxa"/>
            <w:shd w:val="clear" w:color="auto" w:fill="FFCC66"/>
          </w:tcPr>
          <w:p w:rsidR="00E3443E" w:rsidRDefault="00E3443E" w:rsidP="004371EC">
            <w:pPr>
              <w:pStyle w:val="afa"/>
              <w:jc w:val="center"/>
              <w:cnfStyle w:val="100000000000"/>
              <w:rPr>
                <w:rFonts w:ascii="Times New Roman" w:hAnsi="Times New Roman"/>
                <w:szCs w:val="28"/>
              </w:rPr>
            </w:pPr>
            <w:r>
              <w:rPr>
                <w:rFonts w:ascii="Times New Roman" w:hAnsi="Times New Roman"/>
                <w:szCs w:val="28"/>
              </w:rPr>
              <w:t>2021</w:t>
            </w:r>
          </w:p>
        </w:tc>
        <w:tc>
          <w:tcPr>
            <w:tcW w:w="1623" w:type="dxa"/>
            <w:shd w:val="clear" w:color="auto" w:fill="FFCC66"/>
          </w:tcPr>
          <w:p w:rsidR="00E3443E" w:rsidRDefault="00E3443E" w:rsidP="004371EC">
            <w:pPr>
              <w:pStyle w:val="afa"/>
              <w:jc w:val="center"/>
              <w:cnfStyle w:val="100000000000"/>
              <w:rPr>
                <w:rFonts w:ascii="Times New Roman" w:hAnsi="Times New Roman"/>
                <w:szCs w:val="28"/>
              </w:rPr>
            </w:pPr>
            <w:r>
              <w:rPr>
                <w:rFonts w:ascii="Times New Roman" w:hAnsi="Times New Roman"/>
                <w:szCs w:val="28"/>
              </w:rPr>
              <w:t>Тпр. 2017-2021, %</w:t>
            </w:r>
          </w:p>
        </w:tc>
      </w:tr>
      <w:tr w:rsidR="00E3443E" w:rsidRPr="002B4630" w:rsidTr="004371EC">
        <w:trPr>
          <w:cnfStyle w:val="000000100000"/>
          <w:trHeight w:val="263"/>
        </w:trPr>
        <w:tc>
          <w:tcPr>
            <w:cnfStyle w:val="001000000000"/>
            <w:tcW w:w="1764" w:type="dxa"/>
            <w:hideMark/>
          </w:tcPr>
          <w:p w:rsidR="00E3443E" w:rsidRPr="0049712D" w:rsidRDefault="00E3443E" w:rsidP="004371EC">
            <w:pPr>
              <w:pStyle w:val="afa"/>
              <w:jc w:val="both"/>
              <w:rPr>
                <w:rFonts w:ascii="Times New Roman" w:hAnsi="Times New Roman"/>
                <w:b w:val="0"/>
                <w:szCs w:val="28"/>
              </w:rPr>
            </w:pPr>
            <w:r w:rsidRPr="0049712D">
              <w:rPr>
                <w:rFonts w:ascii="Times New Roman" w:hAnsi="Times New Roman"/>
                <w:b w:val="0"/>
                <w:szCs w:val="28"/>
              </w:rPr>
              <w:t>Всего, в т.ч.</w:t>
            </w:r>
          </w:p>
        </w:tc>
        <w:tc>
          <w:tcPr>
            <w:tcW w:w="656"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4,6</w:t>
            </w:r>
          </w:p>
        </w:tc>
        <w:tc>
          <w:tcPr>
            <w:tcW w:w="886"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5,7</w:t>
            </w:r>
          </w:p>
        </w:tc>
        <w:tc>
          <w:tcPr>
            <w:tcW w:w="850"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5,1</w:t>
            </w:r>
          </w:p>
        </w:tc>
        <w:tc>
          <w:tcPr>
            <w:tcW w:w="993" w:type="dxa"/>
            <w:hideMark/>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4,8</w:t>
            </w:r>
          </w:p>
        </w:tc>
        <w:tc>
          <w:tcPr>
            <w:tcW w:w="850" w:type="dxa"/>
            <w:shd w:val="clear" w:color="auto" w:fill="FFCC66"/>
          </w:tcPr>
          <w:p w:rsidR="00E3443E" w:rsidRDefault="00E3443E" w:rsidP="004371EC">
            <w:pPr>
              <w:pStyle w:val="afa"/>
              <w:jc w:val="center"/>
              <w:cnfStyle w:val="000000100000"/>
              <w:rPr>
                <w:rFonts w:ascii="Times New Roman" w:hAnsi="Times New Roman"/>
                <w:b/>
                <w:szCs w:val="28"/>
              </w:rPr>
            </w:pPr>
            <w:r>
              <w:rPr>
                <w:rFonts w:ascii="Times New Roman" w:hAnsi="Times New Roman"/>
                <w:b/>
                <w:szCs w:val="28"/>
              </w:rPr>
              <w:t>5,22</w:t>
            </w:r>
          </w:p>
        </w:tc>
        <w:tc>
          <w:tcPr>
            <w:tcW w:w="1623" w:type="dxa"/>
            <w:shd w:val="clear" w:color="auto" w:fill="FFCC66"/>
          </w:tcPr>
          <w:p w:rsidR="00E3443E" w:rsidRDefault="00E3443E" w:rsidP="004371EC">
            <w:pPr>
              <w:pStyle w:val="afa"/>
              <w:jc w:val="center"/>
              <w:cnfStyle w:val="000000100000"/>
              <w:rPr>
                <w:rFonts w:ascii="Times New Roman" w:hAnsi="Times New Roman"/>
                <w:b/>
                <w:szCs w:val="28"/>
              </w:rPr>
            </w:pPr>
            <w:r>
              <w:rPr>
                <w:rFonts w:ascii="Times New Roman" w:hAnsi="Times New Roman"/>
                <w:b/>
                <w:szCs w:val="28"/>
              </w:rPr>
              <w:t>0,67</w:t>
            </w:r>
          </w:p>
        </w:tc>
      </w:tr>
      <w:tr w:rsidR="00E3443E" w:rsidRPr="002B4630" w:rsidTr="004371EC">
        <w:trPr>
          <w:cnfStyle w:val="000000010000"/>
          <w:trHeight w:val="263"/>
        </w:trPr>
        <w:tc>
          <w:tcPr>
            <w:cnfStyle w:val="001000000000"/>
            <w:tcW w:w="1764" w:type="dxa"/>
            <w:hideMark/>
          </w:tcPr>
          <w:p w:rsidR="00E3443E" w:rsidRPr="00B82D96" w:rsidRDefault="00E3443E" w:rsidP="004371EC">
            <w:pPr>
              <w:pStyle w:val="afa"/>
              <w:jc w:val="both"/>
              <w:rPr>
                <w:rFonts w:ascii="Times New Roman" w:hAnsi="Times New Roman"/>
                <w:szCs w:val="28"/>
              </w:rPr>
            </w:pPr>
            <w:r>
              <w:rPr>
                <w:rFonts w:ascii="Times New Roman" w:hAnsi="Times New Roman"/>
                <w:szCs w:val="28"/>
              </w:rPr>
              <w:t>Новолукомль</w:t>
            </w:r>
          </w:p>
        </w:tc>
        <w:tc>
          <w:tcPr>
            <w:tcW w:w="65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2,0</w:t>
            </w:r>
          </w:p>
        </w:tc>
        <w:tc>
          <w:tcPr>
            <w:tcW w:w="88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3,2</w:t>
            </w:r>
          </w:p>
        </w:tc>
        <w:tc>
          <w:tcPr>
            <w:tcW w:w="850"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2,4</w:t>
            </w:r>
          </w:p>
        </w:tc>
        <w:tc>
          <w:tcPr>
            <w:tcW w:w="993" w:type="dxa"/>
            <w:hideMark/>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6,5</w:t>
            </w:r>
          </w:p>
        </w:tc>
        <w:tc>
          <w:tcPr>
            <w:tcW w:w="850"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1,94</w:t>
            </w:r>
          </w:p>
        </w:tc>
        <w:tc>
          <w:tcPr>
            <w:tcW w:w="1623"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9,91</w:t>
            </w:r>
          </w:p>
        </w:tc>
      </w:tr>
      <w:tr w:rsidR="00E3443E" w:rsidRPr="002B4630" w:rsidTr="004371EC">
        <w:trPr>
          <w:cnfStyle w:val="000000100000"/>
          <w:trHeight w:val="263"/>
        </w:trPr>
        <w:tc>
          <w:tcPr>
            <w:cnfStyle w:val="001000000000"/>
            <w:tcW w:w="1764" w:type="dxa"/>
            <w:hideMark/>
          </w:tcPr>
          <w:p w:rsidR="00E3443E" w:rsidRPr="00B82D96" w:rsidRDefault="00E3443E" w:rsidP="004371EC">
            <w:pPr>
              <w:pStyle w:val="afa"/>
              <w:jc w:val="both"/>
              <w:rPr>
                <w:rFonts w:ascii="Times New Roman" w:hAnsi="Times New Roman"/>
                <w:szCs w:val="28"/>
              </w:rPr>
            </w:pPr>
            <w:r>
              <w:rPr>
                <w:rFonts w:ascii="Times New Roman" w:hAnsi="Times New Roman"/>
                <w:szCs w:val="28"/>
              </w:rPr>
              <w:t>Чашники</w:t>
            </w:r>
          </w:p>
        </w:tc>
        <w:tc>
          <w:tcPr>
            <w:tcW w:w="65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2,6</w:t>
            </w:r>
          </w:p>
        </w:tc>
        <w:tc>
          <w:tcPr>
            <w:tcW w:w="88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2,5</w:t>
            </w:r>
          </w:p>
        </w:tc>
        <w:tc>
          <w:tcPr>
            <w:tcW w:w="850"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2,8</w:t>
            </w:r>
          </w:p>
        </w:tc>
        <w:tc>
          <w:tcPr>
            <w:tcW w:w="993" w:type="dxa"/>
            <w:hideMark/>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6,9</w:t>
            </w:r>
          </w:p>
        </w:tc>
        <w:tc>
          <w:tcPr>
            <w:tcW w:w="850"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1,58</w:t>
            </w:r>
          </w:p>
        </w:tc>
        <w:tc>
          <w:tcPr>
            <w:tcW w:w="1623"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7,2</w:t>
            </w:r>
          </w:p>
        </w:tc>
      </w:tr>
      <w:tr w:rsidR="00E3443E" w:rsidRPr="002B4630" w:rsidTr="004371EC">
        <w:trPr>
          <w:cnfStyle w:val="000000010000"/>
          <w:trHeight w:val="163"/>
        </w:trPr>
        <w:tc>
          <w:tcPr>
            <w:cnfStyle w:val="001000000000"/>
            <w:tcW w:w="1764" w:type="dxa"/>
            <w:hideMark/>
          </w:tcPr>
          <w:p w:rsidR="00E3443E" w:rsidRPr="00E96936" w:rsidRDefault="00E3443E" w:rsidP="004371EC">
            <w:pPr>
              <w:pStyle w:val="afa"/>
              <w:jc w:val="both"/>
              <w:rPr>
                <w:rFonts w:ascii="Times New Roman" w:hAnsi="Times New Roman"/>
                <w:b w:val="0"/>
                <w:szCs w:val="28"/>
              </w:rPr>
            </w:pPr>
            <w:r w:rsidRPr="00E96936">
              <w:rPr>
                <w:rFonts w:ascii="Times New Roman" w:hAnsi="Times New Roman"/>
                <w:b w:val="0"/>
                <w:szCs w:val="28"/>
              </w:rPr>
              <w:t>0-17 лет</w:t>
            </w:r>
            <w:r>
              <w:rPr>
                <w:rFonts w:ascii="Times New Roman" w:hAnsi="Times New Roman"/>
                <w:b w:val="0"/>
                <w:szCs w:val="28"/>
              </w:rPr>
              <w:t>, в т.ч.</w:t>
            </w:r>
          </w:p>
        </w:tc>
        <w:tc>
          <w:tcPr>
            <w:tcW w:w="656" w:type="dxa"/>
          </w:tcPr>
          <w:p w:rsidR="00E3443E" w:rsidRPr="00E96936" w:rsidRDefault="00E3443E" w:rsidP="004371EC">
            <w:pPr>
              <w:pStyle w:val="afa"/>
              <w:jc w:val="center"/>
              <w:cnfStyle w:val="000000010000"/>
              <w:rPr>
                <w:rFonts w:ascii="Times New Roman" w:hAnsi="Times New Roman"/>
                <w:b/>
                <w:szCs w:val="28"/>
              </w:rPr>
            </w:pPr>
            <w:r w:rsidRPr="00E96936">
              <w:rPr>
                <w:rFonts w:ascii="Times New Roman" w:hAnsi="Times New Roman"/>
                <w:b/>
                <w:szCs w:val="28"/>
              </w:rPr>
              <w:t>0,</w:t>
            </w:r>
            <w:r>
              <w:rPr>
                <w:rFonts w:ascii="Times New Roman" w:hAnsi="Times New Roman"/>
                <w:b/>
                <w:szCs w:val="28"/>
              </w:rPr>
              <w:t>2</w:t>
            </w:r>
          </w:p>
        </w:tc>
        <w:tc>
          <w:tcPr>
            <w:tcW w:w="886" w:type="dxa"/>
          </w:tcPr>
          <w:p w:rsidR="00E3443E" w:rsidRPr="00E96936" w:rsidRDefault="00E3443E" w:rsidP="004371EC">
            <w:pPr>
              <w:pStyle w:val="afa"/>
              <w:jc w:val="center"/>
              <w:cnfStyle w:val="000000010000"/>
              <w:rPr>
                <w:rFonts w:ascii="Times New Roman" w:hAnsi="Times New Roman"/>
                <w:b/>
                <w:szCs w:val="28"/>
              </w:rPr>
            </w:pPr>
            <w:r w:rsidRPr="00E96936">
              <w:rPr>
                <w:rFonts w:ascii="Times New Roman" w:hAnsi="Times New Roman"/>
                <w:b/>
                <w:szCs w:val="28"/>
              </w:rPr>
              <w:t>0,3</w:t>
            </w:r>
          </w:p>
        </w:tc>
        <w:tc>
          <w:tcPr>
            <w:tcW w:w="850" w:type="dxa"/>
          </w:tcPr>
          <w:p w:rsidR="00E3443E" w:rsidRPr="00E96936" w:rsidRDefault="00E3443E" w:rsidP="004371EC">
            <w:pPr>
              <w:pStyle w:val="afa"/>
              <w:jc w:val="center"/>
              <w:cnfStyle w:val="000000010000"/>
              <w:rPr>
                <w:rFonts w:ascii="Times New Roman" w:hAnsi="Times New Roman"/>
                <w:b/>
                <w:szCs w:val="28"/>
              </w:rPr>
            </w:pPr>
            <w:r w:rsidRPr="00E96936">
              <w:rPr>
                <w:rFonts w:ascii="Times New Roman" w:hAnsi="Times New Roman"/>
                <w:b/>
                <w:szCs w:val="28"/>
              </w:rPr>
              <w:t>0,</w:t>
            </w:r>
            <w:r>
              <w:rPr>
                <w:rFonts w:ascii="Times New Roman" w:hAnsi="Times New Roman"/>
                <w:b/>
                <w:szCs w:val="28"/>
              </w:rPr>
              <w:t>4</w:t>
            </w:r>
          </w:p>
        </w:tc>
        <w:tc>
          <w:tcPr>
            <w:tcW w:w="993" w:type="dxa"/>
            <w:hideMark/>
          </w:tcPr>
          <w:p w:rsidR="00E3443E" w:rsidRPr="00E96936" w:rsidRDefault="00E3443E" w:rsidP="004371EC">
            <w:pPr>
              <w:pStyle w:val="afa"/>
              <w:jc w:val="center"/>
              <w:cnfStyle w:val="000000010000"/>
              <w:rPr>
                <w:rFonts w:ascii="Times New Roman" w:hAnsi="Times New Roman"/>
                <w:b/>
                <w:szCs w:val="28"/>
              </w:rPr>
            </w:pPr>
            <w:r>
              <w:rPr>
                <w:rFonts w:ascii="Times New Roman" w:hAnsi="Times New Roman"/>
                <w:b/>
                <w:szCs w:val="28"/>
              </w:rPr>
              <w:t>0,1</w:t>
            </w:r>
          </w:p>
        </w:tc>
        <w:tc>
          <w:tcPr>
            <w:tcW w:w="850" w:type="dxa"/>
            <w:shd w:val="clear" w:color="auto" w:fill="FFCC66"/>
          </w:tcPr>
          <w:p w:rsidR="00E3443E" w:rsidRDefault="00E3443E" w:rsidP="004371EC">
            <w:pPr>
              <w:pStyle w:val="afa"/>
              <w:jc w:val="center"/>
              <w:cnfStyle w:val="000000010000"/>
              <w:rPr>
                <w:rFonts w:ascii="Times New Roman" w:hAnsi="Times New Roman"/>
                <w:b/>
                <w:szCs w:val="28"/>
              </w:rPr>
            </w:pPr>
            <w:r>
              <w:rPr>
                <w:rFonts w:ascii="Times New Roman" w:hAnsi="Times New Roman"/>
                <w:b/>
                <w:szCs w:val="28"/>
              </w:rPr>
              <w:t>0,17</w:t>
            </w:r>
          </w:p>
        </w:tc>
        <w:tc>
          <w:tcPr>
            <w:tcW w:w="1623" w:type="dxa"/>
            <w:shd w:val="clear" w:color="auto" w:fill="FFCC66"/>
          </w:tcPr>
          <w:p w:rsidR="00E3443E" w:rsidRDefault="00E3443E" w:rsidP="004371EC">
            <w:pPr>
              <w:pStyle w:val="afa"/>
              <w:jc w:val="center"/>
              <w:cnfStyle w:val="000000010000"/>
              <w:rPr>
                <w:rFonts w:ascii="Times New Roman" w:hAnsi="Times New Roman"/>
                <w:b/>
                <w:szCs w:val="28"/>
              </w:rPr>
            </w:pPr>
            <w:r>
              <w:rPr>
                <w:rFonts w:ascii="Times New Roman" w:hAnsi="Times New Roman"/>
                <w:b/>
                <w:szCs w:val="28"/>
              </w:rPr>
              <w:t>-11,11</w:t>
            </w:r>
          </w:p>
        </w:tc>
      </w:tr>
      <w:tr w:rsidR="00E3443E" w:rsidRPr="002B4630" w:rsidTr="004371EC">
        <w:trPr>
          <w:cnfStyle w:val="000000100000"/>
          <w:trHeight w:val="194"/>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Новолукомль</w:t>
            </w:r>
          </w:p>
        </w:tc>
        <w:tc>
          <w:tcPr>
            <w:tcW w:w="65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0,1</w:t>
            </w:r>
          </w:p>
        </w:tc>
        <w:tc>
          <w:tcPr>
            <w:tcW w:w="88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0,2</w:t>
            </w:r>
          </w:p>
        </w:tc>
        <w:tc>
          <w:tcPr>
            <w:tcW w:w="850"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0,2</w:t>
            </w:r>
          </w:p>
        </w:tc>
        <w:tc>
          <w:tcPr>
            <w:tcW w:w="993" w:type="dxa"/>
            <w:hideMark/>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0,9</w:t>
            </w:r>
          </w:p>
        </w:tc>
        <w:tc>
          <w:tcPr>
            <w:tcW w:w="850"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0,07</w:t>
            </w:r>
          </w:p>
        </w:tc>
        <w:tc>
          <w:tcPr>
            <w:tcW w:w="1623"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21,77</w:t>
            </w:r>
          </w:p>
        </w:tc>
      </w:tr>
      <w:tr w:rsidR="00E3443E" w:rsidRPr="002B4630" w:rsidTr="004371EC">
        <w:trPr>
          <w:cnfStyle w:val="000000010000"/>
          <w:trHeight w:val="194"/>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Чашники</w:t>
            </w:r>
          </w:p>
        </w:tc>
        <w:tc>
          <w:tcPr>
            <w:tcW w:w="65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0,1</w:t>
            </w:r>
          </w:p>
        </w:tc>
        <w:tc>
          <w:tcPr>
            <w:tcW w:w="88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0,1</w:t>
            </w:r>
          </w:p>
        </w:tc>
        <w:tc>
          <w:tcPr>
            <w:tcW w:w="850"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0,2</w:t>
            </w:r>
          </w:p>
        </w:tc>
        <w:tc>
          <w:tcPr>
            <w:tcW w:w="993" w:type="dxa"/>
            <w:hideMark/>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1,2</w:t>
            </w:r>
          </w:p>
        </w:tc>
        <w:tc>
          <w:tcPr>
            <w:tcW w:w="850"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0,11</w:t>
            </w:r>
          </w:p>
        </w:tc>
        <w:tc>
          <w:tcPr>
            <w:tcW w:w="1623"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32,75</w:t>
            </w:r>
          </w:p>
        </w:tc>
      </w:tr>
      <w:tr w:rsidR="00E3443E" w:rsidRPr="002B4630" w:rsidTr="004371EC">
        <w:trPr>
          <w:cnfStyle w:val="000000100000"/>
          <w:trHeight w:val="408"/>
        </w:trPr>
        <w:tc>
          <w:tcPr>
            <w:cnfStyle w:val="001000000000"/>
            <w:tcW w:w="1764" w:type="dxa"/>
            <w:hideMark/>
          </w:tcPr>
          <w:p w:rsidR="00E3443E" w:rsidRPr="00E96936" w:rsidRDefault="00E3443E" w:rsidP="004371EC">
            <w:pPr>
              <w:pStyle w:val="afa"/>
              <w:jc w:val="both"/>
              <w:rPr>
                <w:rFonts w:ascii="Times New Roman" w:hAnsi="Times New Roman"/>
                <w:b w:val="0"/>
                <w:szCs w:val="28"/>
              </w:rPr>
            </w:pPr>
            <w:r w:rsidRPr="00E96936">
              <w:rPr>
                <w:rFonts w:ascii="Times New Roman" w:hAnsi="Times New Roman"/>
                <w:b w:val="0"/>
                <w:szCs w:val="28"/>
              </w:rPr>
              <w:t>18 лет и старше</w:t>
            </w:r>
            <w:r>
              <w:rPr>
                <w:rFonts w:ascii="Times New Roman" w:hAnsi="Times New Roman"/>
                <w:b w:val="0"/>
                <w:szCs w:val="28"/>
              </w:rPr>
              <w:t>, в т.ч.</w:t>
            </w:r>
          </w:p>
        </w:tc>
        <w:tc>
          <w:tcPr>
            <w:tcW w:w="656"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2,4</w:t>
            </w:r>
          </w:p>
        </w:tc>
        <w:tc>
          <w:tcPr>
            <w:tcW w:w="886"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2,5</w:t>
            </w:r>
          </w:p>
        </w:tc>
        <w:tc>
          <w:tcPr>
            <w:tcW w:w="850" w:type="dxa"/>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2,7</w:t>
            </w:r>
          </w:p>
        </w:tc>
        <w:tc>
          <w:tcPr>
            <w:tcW w:w="993" w:type="dxa"/>
            <w:hideMark/>
          </w:tcPr>
          <w:p w:rsidR="00E3443E" w:rsidRPr="00E96936" w:rsidRDefault="00E3443E" w:rsidP="004371EC">
            <w:pPr>
              <w:pStyle w:val="afa"/>
              <w:jc w:val="center"/>
              <w:cnfStyle w:val="000000100000"/>
              <w:rPr>
                <w:rFonts w:ascii="Times New Roman" w:hAnsi="Times New Roman"/>
                <w:b/>
                <w:szCs w:val="28"/>
              </w:rPr>
            </w:pPr>
            <w:r>
              <w:rPr>
                <w:rFonts w:ascii="Times New Roman" w:hAnsi="Times New Roman"/>
                <w:b/>
                <w:szCs w:val="28"/>
              </w:rPr>
              <w:t>2,5</w:t>
            </w:r>
          </w:p>
        </w:tc>
        <w:tc>
          <w:tcPr>
            <w:tcW w:w="850" w:type="dxa"/>
            <w:shd w:val="clear" w:color="auto" w:fill="FFCC66"/>
          </w:tcPr>
          <w:p w:rsidR="00E3443E" w:rsidRDefault="00E3443E" w:rsidP="004371EC">
            <w:pPr>
              <w:pStyle w:val="afa"/>
              <w:jc w:val="center"/>
              <w:cnfStyle w:val="000000100000"/>
              <w:rPr>
                <w:rFonts w:ascii="Times New Roman" w:hAnsi="Times New Roman"/>
                <w:b/>
                <w:szCs w:val="28"/>
              </w:rPr>
            </w:pPr>
            <w:r>
              <w:rPr>
                <w:rFonts w:ascii="Times New Roman" w:hAnsi="Times New Roman"/>
                <w:b/>
                <w:szCs w:val="28"/>
              </w:rPr>
              <w:t>1,76</w:t>
            </w:r>
          </w:p>
        </w:tc>
        <w:tc>
          <w:tcPr>
            <w:tcW w:w="1623" w:type="dxa"/>
            <w:shd w:val="clear" w:color="auto" w:fill="FFCC66"/>
          </w:tcPr>
          <w:p w:rsidR="00E3443E" w:rsidRDefault="00E3443E" w:rsidP="004371EC">
            <w:pPr>
              <w:pStyle w:val="afa"/>
              <w:jc w:val="center"/>
              <w:cnfStyle w:val="000000100000"/>
              <w:rPr>
                <w:rFonts w:ascii="Times New Roman" w:hAnsi="Times New Roman"/>
                <w:b/>
                <w:szCs w:val="28"/>
              </w:rPr>
            </w:pPr>
            <w:r>
              <w:rPr>
                <w:rFonts w:ascii="Times New Roman" w:hAnsi="Times New Roman"/>
                <w:b/>
                <w:szCs w:val="28"/>
              </w:rPr>
              <w:t>-5,4</w:t>
            </w:r>
          </w:p>
        </w:tc>
      </w:tr>
      <w:tr w:rsidR="00E3443E" w:rsidRPr="002B4630" w:rsidTr="004371EC">
        <w:trPr>
          <w:cnfStyle w:val="000000010000"/>
          <w:trHeight w:val="124"/>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Новолукомль</w:t>
            </w:r>
          </w:p>
        </w:tc>
        <w:tc>
          <w:tcPr>
            <w:tcW w:w="65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1,0</w:t>
            </w:r>
          </w:p>
        </w:tc>
        <w:tc>
          <w:tcPr>
            <w:tcW w:w="88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1,5</w:t>
            </w:r>
          </w:p>
        </w:tc>
        <w:tc>
          <w:tcPr>
            <w:tcW w:w="850"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0,9</w:t>
            </w:r>
          </w:p>
        </w:tc>
        <w:tc>
          <w:tcPr>
            <w:tcW w:w="993" w:type="dxa"/>
            <w:hideMark/>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5,5</w:t>
            </w:r>
          </w:p>
        </w:tc>
        <w:tc>
          <w:tcPr>
            <w:tcW w:w="850"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0,95</w:t>
            </w:r>
          </w:p>
        </w:tc>
        <w:tc>
          <w:tcPr>
            <w:tcW w:w="1623"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19,8</w:t>
            </w:r>
          </w:p>
        </w:tc>
      </w:tr>
      <w:tr w:rsidR="00E3443E" w:rsidRPr="002B4630" w:rsidTr="004371EC">
        <w:trPr>
          <w:cnfStyle w:val="000000100000"/>
          <w:trHeight w:val="143"/>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Чашники</w:t>
            </w:r>
          </w:p>
        </w:tc>
        <w:tc>
          <w:tcPr>
            <w:tcW w:w="65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1,4</w:t>
            </w:r>
          </w:p>
        </w:tc>
        <w:tc>
          <w:tcPr>
            <w:tcW w:w="88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1,5</w:t>
            </w:r>
          </w:p>
        </w:tc>
        <w:tc>
          <w:tcPr>
            <w:tcW w:w="850"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1,2</w:t>
            </w:r>
          </w:p>
        </w:tc>
        <w:tc>
          <w:tcPr>
            <w:tcW w:w="993" w:type="dxa"/>
            <w:hideMark/>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7,7</w:t>
            </w:r>
          </w:p>
        </w:tc>
        <w:tc>
          <w:tcPr>
            <w:tcW w:w="850"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0,81</w:t>
            </w:r>
          </w:p>
        </w:tc>
        <w:tc>
          <w:tcPr>
            <w:tcW w:w="1623"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19,9</w:t>
            </w:r>
          </w:p>
        </w:tc>
      </w:tr>
      <w:tr w:rsidR="00E3443E" w:rsidRPr="002B4630" w:rsidTr="004371EC">
        <w:trPr>
          <w:cnfStyle w:val="000000010000"/>
          <w:trHeight w:val="472"/>
        </w:trPr>
        <w:tc>
          <w:tcPr>
            <w:cnfStyle w:val="001000000000"/>
            <w:tcW w:w="1764" w:type="dxa"/>
            <w:hideMark/>
          </w:tcPr>
          <w:p w:rsidR="00E3443E" w:rsidRPr="00E96936" w:rsidRDefault="00E3443E" w:rsidP="004371EC">
            <w:pPr>
              <w:pStyle w:val="afa"/>
              <w:jc w:val="both"/>
              <w:rPr>
                <w:rFonts w:ascii="Times New Roman" w:hAnsi="Times New Roman"/>
                <w:b w:val="0"/>
                <w:szCs w:val="28"/>
              </w:rPr>
            </w:pPr>
            <w:r w:rsidRPr="00E96936">
              <w:rPr>
                <w:rFonts w:ascii="Times New Roman" w:hAnsi="Times New Roman"/>
                <w:b w:val="0"/>
                <w:szCs w:val="28"/>
              </w:rPr>
              <w:t>60 лет и старше</w:t>
            </w:r>
            <w:r>
              <w:rPr>
                <w:rFonts w:ascii="Times New Roman" w:hAnsi="Times New Roman"/>
                <w:b w:val="0"/>
                <w:szCs w:val="28"/>
              </w:rPr>
              <w:t>, в т.ч.</w:t>
            </w:r>
          </w:p>
        </w:tc>
        <w:tc>
          <w:tcPr>
            <w:tcW w:w="656" w:type="dxa"/>
          </w:tcPr>
          <w:p w:rsidR="00E3443E" w:rsidRPr="00B82D96" w:rsidRDefault="00E3443E" w:rsidP="004371EC">
            <w:pPr>
              <w:pStyle w:val="afa"/>
              <w:jc w:val="center"/>
              <w:cnfStyle w:val="000000010000"/>
              <w:rPr>
                <w:rFonts w:ascii="Times New Roman" w:hAnsi="Times New Roman"/>
                <w:szCs w:val="28"/>
              </w:rPr>
            </w:pPr>
            <w:r>
              <w:rPr>
                <w:rFonts w:ascii="Times New Roman" w:hAnsi="Times New Roman"/>
                <w:szCs w:val="28"/>
              </w:rPr>
              <w:t>18,0</w:t>
            </w:r>
          </w:p>
        </w:tc>
        <w:tc>
          <w:tcPr>
            <w:tcW w:w="886" w:type="dxa"/>
          </w:tcPr>
          <w:p w:rsidR="00E3443E" w:rsidRPr="00B82D96" w:rsidRDefault="00E3443E" w:rsidP="004371EC">
            <w:pPr>
              <w:pStyle w:val="afa"/>
              <w:jc w:val="center"/>
              <w:cnfStyle w:val="000000010000"/>
              <w:rPr>
                <w:rFonts w:ascii="Times New Roman" w:hAnsi="Times New Roman"/>
                <w:szCs w:val="28"/>
              </w:rPr>
            </w:pPr>
            <w:r>
              <w:rPr>
                <w:rFonts w:ascii="Times New Roman" w:hAnsi="Times New Roman"/>
                <w:szCs w:val="28"/>
              </w:rPr>
              <w:t>19,0</w:t>
            </w:r>
          </w:p>
        </w:tc>
        <w:tc>
          <w:tcPr>
            <w:tcW w:w="850" w:type="dxa"/>
          </w:tcPr>
          <w:p w:rsidR="00E3443E" w:rsidRPr="00B82D96" w:rsidRDefault="00E3443E" w:rsidP="004371EC">
            <w:pPr>
              <w:pStyle w:val="afa"/>
              <w:jc w:val="center"/>
              <w:cnfStyle w:val="000000010000"/>
              <w:rPr>
                <w:rFonts w:ascii="Times New Roman" w:hAnsi="Times New Roman"/>
                <w:szCs w:val="28"/>
              </w:rPr>
            </w:pPr>
            <w:r>
              <w:rPr>
                <w:rFonts w:ascii="Times New Roman" w:hAnsi="Times New Roman"/>
                <w:szCs w:val="28"/>
              </w:rPr>
              <w:t>20,0</w:t>
            </w:r>
          </w:p>
        </w:tc>
        <w:tc>
          <w:tcPr>
            <w:tcW w:w="993" w:type="dxa"/>
            <w:hideMark/>
          </w:tcPr>
          <w:p w:rsidR="00E3443E" w:rsidRPr="00B82D96" w:rsidRDefault="00E3443E" w:rsidP="004371EC">
            <w:pPr>
              <w:pStyle w:val="afa"/>
              <w:jc w:val="center"/>
              <w:cnfStyle w:val="000000010000"/>
              <w:rPr>
                <w:rFonts w:ascii="Times New Roman" w:hAnsi="Times New Roman"/>
                <w:szCs w:val="28"/>
              </w:rPr>
            </w:pPr>
            <w:r>
              <w:rPr>
                <w:rFonts w:ascii="Times New Roman" w:hAnsi="Times New Roman"/>
                <w:szCs w:val="28"/>
              </w:rPr>
              <w:t>2,1</w:t>
            </w:r>
          </w:p>
        </w:tc>
        <w:tc>
          <w:tcPr>
            <w:tcW w:w="850"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1,58</w:t>
            </w:r>
          </w:p>
        </w:tc>
        <w:tc>
          <w:tcPr>
            <w:tcW w:w="1623"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-41</w:t>
            </w:r>
          </w:p>
        </w:tc>
      </w:tr>
      <w:tr w:rsidR="00E3443E" w:rsidRPr="002B4630" w:rsidTr="004371EC">
        <w:trPr>
          <w:cnfStyle w:val="000000100000"/>
          <w:trHeight w:val="69"/>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Новолукомль</w:t>
            </w:r>
          </w:p>
        </w:tc>
        <w:tc>
          <w:tcPr>
            <w:tcW w:w="65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0,9</w:t>
            </w:r>
          </w:p>
        </w:tc>
        <w:tc>
          <w:tcPr>
            <w:tcW w:w="886"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1,4</w:t>
            </w:r>
          </w:p>
        </w:tc>
        <w:tc>
          <w:tcPr>
            <w:tcW w:w="850" w:type="dxa"/>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1,3</w:t>
            </w:r>
          </w:p>
        </w:tc>
        <w:tc>
          <w:tcPr>
            <w:tcW w:w="993" w:type="dxa"/>
            <w:hideMark/>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11,7</w:t>
            </w:r>
          </w:p>
        </w:tc>
        <w:tc>
          <w:tcPr>
            <w:tcW w:w="850"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0,92</w:t>
            </w:r>
          </w:p>
        </w:tc>
        <w:tc>
          <w:tcPr>
            <w:tcW w:w="1623" w:type="dxa"/>
            <w:shd w:val="clear" w:color="auto" w:fill="FFCC66"/>
          </w:tcPr>
          <w:p w:rsidR="00E3443E" w:rsidRDefault="00E3443E" w:rsidP="004371EC">
            <w:pPr>
              <w:pStyle w:val="afa"/>
              <w:jc w:val="center"/>
              <w:cnfStyle w:val="000000100000"/>
              <w:rPr>
                <w:rFonts w:ascii="Times New Roman" w:hAnsi="Times New Roman"/>
                <w:szCs w:val="28"/>
              </w:rPr>
            </w:pPr>
            <w:r>
              <w:rPr>
                <w:rFonts w:ascii="Times New Roman" w:hAnsi="Times New Roman"/>
                <w:szCs w:val="28"/>
              </w:rPr>
              <w:t>31,87</w:t>
            </w:r>
          </w:p>
        </w:tc>
      </w:tr>
      <w:tr w:rsidR="00E3443E" w:rsidRPr="002B4630" w:rsidTr="004371EC">
        <w:trPr>
          <w:cnfStyle w:val="000000010000"/>
          <w:trHeight w:val="229"/>
        </w:trPr>
        <w:tc>
          <w:tcPr>
            <w:cnfStyle w:val="001000000000"/>
            <w:tcW w:w="1764" w:type="dxa"/>
            <w:hideMark/>
          </w:tcPr>
          <w:p w:rsidR="00E3443E" w:rsidRPr="00E96936" w:rsidRDefault="00E3443E" w:rsidP="004371EC">
            <w:pPr>
              <w:pStyle w:val="afa"/>
              <w:jc w:val="both"/>
              <w:rPr>
                <w:rFonts w:ascii="Times New Roman" w:hAnsi="Times New Roman"/>
                <w:szCs w:val="28"/>
              </w:rPr>
            </w:pPr>
            <w:r w:rsidRPr="00E96936">
              <w:rPr>
                <w:rFonts w:ascii="Times New Roman" w:hAnsi="Times New Roman"/>
                <w:szCs w:val="28"/>
              </w:rPr>
              <w:t>Чашники</w:t>
            </w:r>
          </w:p>
        </w:tc>
        <w:tc>
          <w:tcPr>
            <w:tcW w:w="65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1,1</w:t>
            </w:r>
          </w:p>
        </w:tc>
        <w:tc>
          <w:tcPr>
            <w:tcW w:w="886"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0,9</w:t>
            </w:r>
          </w:p>
        </w:tc>
        <w:tc>
          <w:tcPr>
            <w:tcW w:w="850" w:type="dxa"/>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1,4</w:t>
            </w:r>
          </w:p>
        </w:tc>
        <w:tc>
          <w:tcPr>
            <w:tcW w:w="993" w:type="dxa"/>
            <w:hideMark/>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9,1</w:t>
            </w:r>
          </w:p>
        </w:tc>
        <w:tc>
          <w:tcPr>
            <w:tcW w:w="850"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0,67</w:t>
            </w:r>
          </w:p>
        </w:tc>
        <w:tc>
          <w:tcPr>
            <w:tcW w:w="1623" w:type="dxa"/>
            <w:shd w:val="clear" w:color="auto" w:fill="FFCC66"/>
          </w:tcPr>
          <w:p w:rsidR="00E3443E" w:rsidRDefault="00E3443E" w:rsidP="004371EC">
            <w:pPr>
              <w:pStyle w:val="afa"/>
              <w:jc w:val="center"/>
              <w:cnfStyle w:val="000000010000"/>
              <w:rPr>
                <w:rFonts w:ascii="Times New Roman" w:hAnsi="Times New Roman"/>
                <w:szCs w:val="28"/>
              </w:rPr>
            </w:pPr>
            <w:r>
              <w:rPr>
                <w:rFonts w:ascii="Times New Roman" w:hAnsi="Times New Roman"/>
                <w:szCs w:val="28"/>
              </w:rPr>
              <w:t>27,87</w:t>
            </w:r>
          </w:p>
        </w:tc>
      </w:tr>
    </w:tbl>
    <w:p w:rsidR="00D10EC0" w:rsidRDefault="00D10EC0" w:rsidP="00D10EC0">
      <w:pPr>
        <w:shd w:val="clear" w:color="auto" w:fill="FFFFFF"/>
        <w:spacing w:after="0" w:line="240" w:lineRule="auto"/>
        <w:ind w:firstLine="709"/>
        <w:jc w:val="both"/>
        <w:rPr>
          <w:rFonts w:ascii="Times New Roman" w:hAnsi="Times New Roman" w:cs="Times New Roman"/>
          <w:sz w:val="28"/>
          <w:szCs w:val="28"/>
        </w:rPr>
      </w:pPr>
    </w:p>
    <w:p w:rsidR="00D10EC0" w:rsidRPr="00DD785F" w:rsidRDefault="00D10EC0" w:rsidP="00D10EC0">
      <w:pPr>
        <w:shd w:val="clear" w:color="auto" w:fill="FFFFFF"/>
        <w:spacing w:after="0" w:line="240" w:lineRule="auto"/>
        <w:ind w:firstLine="709"/>
        <w:jc w:val="both"/>
        <w:rPr>
          <w:rFonts w:ascii="Times New Roman" w:hAnsi="Times New Roman" w:cs="Times New Roman"/>
          <w:color w:val="000000"/>
          <w:sz w:val="28"/>
          <w:szCs w:val="28"/>
        </w:rPr>
      </w:pPr>
      <w:r w:rsidRPr="00DD785F">
        <w:rPr>
          <w:rFonts w:ascii="Times New Roman" w:hAnsi="Times New Roman" w:cs="Times New Roman"/>
          <w:sz w:val="28"/>
          <w:szCs w:val="28"/>
        </w:rPr>
        <w:t>Показатели первичного выхода на инвалидность в 2021 году среди трудоспособного населения по всем классам болезни равна 52,2на 10 тыс. населения, что больше областного показателя (</w:t>
      </w:r>
      <w:r w:rsidRPr="00DD785F">
        <w:rPr>
          <w:rFonts w:ascii="Times New Roman" w:hAnsi="Times New Roman" w:cs="Times New Roman"/>
          <w:color w:val="000000"/>
          <w:sz w:val="28"/>
          <w:szCs w:val="28"/>
        </w:rPr>
        <w:t xml:space="preserve">38,7 </w:t>
      </w:r>
      <w:r w:rsidRPr="00DD785F">
        <w:rPr>
          <w:rFonts w:ascii="Times New Roman" w:hAnsi="Times New Roman" w:cs="Times New Roman"/>
          <w:sz w:val="28"/>
          <w:szCs w:val="28"/>
        </w:rPr>
        <w:t>на 100 тыс. населения) на 1,3 раза.</w:t>
      </w:r>
    </w:p>
    <w:p w:rsidR="00671763" w:rsidRDefault="00D10EC0" w:rsidP="00DD785F">
      <w:pPr>
        <w:shd w:val="clear" w:color="auto" w:fill="FFFFFF"/>
        <w:spacing w:after="0" w:line="240" w:lineRule="auto"/>
        <w:ind w:firstLine="709"/>
        <w:jc w:val="both"/>
        <w:rPr>
          <w:rFonts w:ascii="Times New Roman" w:hAnsi="Times New Roman" w:cs="Times New Roman"/>
          <w:color w:val="000000"/>
          <w:sz w:val="28"/>
          <w:szCs w:val="28"/>
        </w:rPr>
      </w:pPr>
      <w:r w:rsidRPr="00DD785F">
        <w:rPr>
          <w:rFonts w:ascii="Times New Roman" w:hAnsi="Times New Roman" w:cs="Times New Roman"/>
          <w:color w:val="000000"/>
          <w:sz w:val="28"/>
          <w:szCs w:val="28"/>
        </w:rPr>
        <w:t>Структура первичной инвалидности населения в 2021 году по сравнении с 2020 годом  не сильно изменилась: наибольший удельный вес, принадлежит новообразованиям, на второе место вышли болезни системы кровообращения как и в 2017 году, третье место занимают травмы и отравления совместно с психич</w:t>
      </w:r>
      <w:r w:rsidR="000F0B8D" w:rsidRPr="00DD785F">
        <w:rPr>
          <w:rFonts w:ascii="Times New Roman" w:hAnsi="Times New Roman" w:cs="Times New Roman"/>
          <w:color w:val="000000"/>
          <w:sz w:val="28"/>
          <w:szCs w:val="28"/>
        </w:rPr>
        <w:t>ескими расстройствами (таблица 4</w:t>
      </w:r>
      <w:r w:rsidRPr="00DD785F">
        <w:rPr>
          <w:rFonts w:ascii="Times New Roman" w:hAnsi="Times New Roman" w:cs="Times New Roman"/>
          <w:color w:val="000000"/>
          <w:sz w:val="28"/>
          <w:szCs w:val="28"/>
        </w:rPr>
        <w:t xml:space="preserve">). </w:t>
      </w:r>
    </w:p>
    <w:p w:rsidR="00671763" w:rsidRPr="00DD785F" w:rsidRDefault="00671763" w:rsidP="00DD785F">
      <w:pPr>
        <w:shd w:val="clear" w:color="auto" w:fill="FFFFFF"/>
        <w:spacing w:after="0" w:line="240" w:lineRule="auto"/>
        <w:ind w:firstLine="709"/>
        <w:jc w:val="both"/>
        <w:rPr>
          <w:rFonts w:ascii="Times New Roman" w:hAnsi="Times New Roman" w:cs="Times New Roman"/>
          <w:color w:val="000000"/>
          <w:sz w:val="28"/>
          <w:szCs w:val="28"/>
        </w:rPr>
      </w:pPr>
    </w:p>
    <w:p w:rsidR="00D10EC0" w:rsidRPr="00DD785F" w:rsidRDefault="00D10EC0" w:rsidP="00D10EC0">
      <w:pPr>
        <w:pStyle w:val="afa"/>
        <w:ind w:firstLine="708"/>
        <w:jc w:val="center"/>
        <w:rPr>
          <w:rFonts w:ascii="Times New Roman" w:hAnsi="Times New Roman"/>
          <w:i/>
          <w:sz w:val="28"/>
          <w:szCs w:val="28"/>
        </w:rPr>
      </w:pPr>
      <w:r w:rsidRPr="00DD785F">
        <w:rPr>
          <w:rFonts w:ascii="Times New Roman" w:hAnsi="Times New Roman"/>
          <w:i/>
          <w:sz w:val="28"/>
          <w:szCs w:val="28"/>
        </w:rPr>
        <w:t xml:space="preserve">Первичная инвалидность населения (городское, сельское)по нозологическим формам </w:t>
      </w:r>
    </w:p>
    <w:p w:rsidR="00D10EC0" w:rsidRPr="00DD785F" w:rsidRDefault="000F0B8D" w:rsidP="00D91C93">
      <w:pPr>
        <w:pStyle w:val="afa"/>
        <w:ind w:firstLine="708"/>
        <w:rPr>
          <w:rFonts w:ascii="Times New Roman" w:hAnsi="Times New Roman"/>
          <w:i/>
          <w:sz w:val="28"/>
          <w:szCs w:val="28"/>
        </w:rPr>
      </w:pPr>
      <w:r w:rsidRPr="00DD785F">
        <w:rPr>
          <w:rFonts w:ascii="Times New Roman" w:hAnsi="Times New Roman"/>
          <w:i/>
          <w:sz w:val="28"/>
          <w:szCs w:val="28"/>
        </w:rPr>
        <w:t>Таблица 4</w:t>
      </w:r>
    </w:p>
    <w:tbl>
      <w:tblPr>
        <w:tblStyle w:val="1-11"/>
        <w:tblW w:w="0" w:type="auto"/>
        <w:tblLook w:val="04A0"/>
      </w:tblPr>
      <w:tblGrid>
        <w:gridCol w:w="4888"/>
        <w:gridCol w:w="1145"/>
        <w:gridCol w:w="1268"/>
        <w:gridCol w:w="4999"/>
        <w:gridCol w:w="1350"/>
        <w:gridCol w:w="1419"/>
      </w:tblGrid>
      <w:tr w:rsidR="00D10EC0" w:rsidRPr="00261E2C" w:rsidTr="00D10EC0">
        <w:trPr>
          <w:cnfStyle w:val="100000000000"/>
          <w:trHeight w:val="330"/>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szCs w:val="28"/>
              </w:rPr>
            </w:pPr>
            <w:r>
              <w:rPr>
                <w:rFonts w:ascii="Times New Roman" w:hAnsi="Times New Roman" w:cs="Times New Roman"/>
                <w:szCs w:val="28"/>
              </w:rPr>
              <w:t>2017</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100000000000"/>
              <w:rPr>
                <w:rFonts w:ascii="Times New Roman" w:hAnsi="Times New Roman" w:cs="Times New Roman"/>
              </w:rPr>
            </w:pPr>
            <w:r w:rsidRPr="00261E2C">
              <w:rPr>
                <w:rFonts w:ascii="Times New Roman" w:hAnsi="Times New Roman" w:cs="Times New Roman"/>
              </w:rPr>
              <w:t>город</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100000000000"/>
              <w:rPr>
                <w:rFonts w:ascii="Times New Roman" w:hAnsi="Times New Roman" w:cs="Times New Roman"/>
              </w:rPr>
            </w:pPr>
            <w:r w:rsidRPr="00261E2C">
              <w:rPr>
                <w:rFonts w:ascii="Times New Roman" w:hAnsi="Times New Roman" w:cs="Times New Roman"/>
              </w:rPr>
              <w:t>село</w:t>
            </w:r>
          </w:p>
        </w:tc>
        <w:tc>
          <w:tcPr>
            <w:tcW w:w="4999" w:type="dxa"/>
            <w:tcBorders>
              <w:left w:val="single" w:sz="4" w:space="0" w:color="auto"/>
              <w:right w:val="single" w:sz="4" w:space="0" w:color="auto"/>
            </w:tcBorders>
          </w:tcPr>
          <w:p w:rsidR="00D10EC0" w:rsidRPr="00261E2C" w:rsidRDefault="00D10EC0" w:rsidP="00D10EC0">
            <w:pPr>
              <w:pStyle w:val="afa"/>
              <w:cnfStyle w:val="100000000000"/>
              <w:rPr>
                <w:rFonts w:ascii="Times New Roman" w:hAnsi="Times New Roman" w:cs="Times New Roman"/>
                <w:szCs w:val="28"/>
              </w:rPr>
            </w:pPr>
            <w:r>
              <w:rPr>
                <w:rFonts w:ascii="Times New Roman" w:hAnsi="Times New Roman" w:cs="Times New Roman"/>
                <w:szCs w:val="28"/>
              </w:rPr>
              <w:t>2021</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100000000000"/>
              <w:rPr>
                <w:rFonts w:ascii="Times New Roman" w:hAnsi="Times New Roman" w:cs="Times New Roman"/>
              </w:rPr>
            </w:pPr>
            <w:r w:rsidRPr="00261E2C">
              <w:rPr>
                <w:rFonts w:ascii="Times New Roman" w:hAnsi="Times New Roman" w:cs="Times New Roman"/>
              </w:rPr>
              <w:t>город</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100000000000"/>
              <w:rPr>
                <w:rFonts w:ascii="Times New Roman" w:hAnsi="Times New Roman" w:cs="Times New Roman"/>
              </w:rPr>
            </w:pPr>
            <w:r w:rsidRPr="00261E2C">
              <w:rPr>
                <w:rFonts w:ascii="Times New Roman" w:hAnsi="Times New Roman" w:cs="Times New Roman"/>
              </w:rPr>
              <w:t>село</w:t>
            </w:r>
          </w:p>
        </w:tc>
      </w:tr>
      <w:tr w:rsidR="00D10EC0" w:rsidRPr="00261E2C" w:rsidTr="00D10EC0">
        <w:trPr>
          <w:cnfStyle w:val="000000100000"/>
          <w:trHeight w:val="75"/>
        </w:trPr>
        <w:tc>
          <w:tcPr>
            <w:cnfStyle w:val="001000000000"/>
            <w:tcW w:w="4888" w:type="dxa"/>
            <w:tcBorders>
              <w:right w:val="single" w:sz="4" w:space="0" w:color="auto"/>
            </w:tcBorders>
            <w:shd w:val="clear" w:color="auto" w:fill="CCFFFF"/>
          </w:tcPr>
          <w:p w:rsidR="00D10EC0" w:rsidRPr="00D14EF2" w:rsidRDefault="00D10EC0" w:rsidP="00D10EC0">
            <w:pPr>
              <w:pStyle w:val="afa"/>
              <w:rPr>
                <w:rFonts w:ascii="Times New Roman" w:hAnsi="Times New Roman" w:cs="Times New Roman"/>
              </w:rPr>
            </w:pPr>
            <w:r w:rsidRPr="00D14EF2">
              <w:rPr>
                <w:rFonts w:ascii="Times New Roman" w:hAnsi="Times New Roman" w:cs="Times New Roman"/>
              </w:rPr>
              <w:t>Болезни системы кровообращения</w:t>
            </w:r>
          </w:p>
        </w:tc>
        <w:tc>
          <w:tcPr>
            <w:tcW w:w="1145"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72,4</w:t>
            </w:r>
          </w:p>
        </w:tc>
        <w:tc>
          <w:tcPr>
            <w:tcW w:w="1268"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shd w:val="clear" w:color="auto" w:fill="CCFFFF"/>
          </w:tcPr>
          <w:p w:rsidR="00D10EC0" w:rsidRPr="00D14EF2" w:rsidRDefault="00D10EC0" w:rsidP="00D10EC0">
            <w:pPr>
              <w:pStyle w:val="afa"/>
              <w:cnfStyle w:val="000000100000"/>
              <w:rPr>
                <w:rFonts w:ascii="Times New Roman" w:hAnsi="Times New Roman" w:cs="Times New Roman"/>
                <w:b/>
              </w:rPr>
            </w:pPr>
            <w:r w:rsidRPr="00D14EF2">
              <w:rPr>
                <w:rFonts w:ascii="Times New Roman" w:hAnsi="Times New Roman" w:cs="Times New Roman"/>
                <w:b/>
              </w:rPr>
              <w:t>Болезни системы кровообращения</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138,1</w:t>
            </w:r>
          </w:p>
        </w:tc>
        <w:tc>
          <w:tcPr>
            <w:tcW w:w="1419" w:type="dxa"/>
            <w:tcBorders>
              <w:top w:val="single" w:sz="4" w:space="0" w:color="auto"/>
              <w:left w:val="single" w:sz="4" w:space="0" w:color="auto"/>
              <w:bottom w:val="single" w:sz="4" w:space="0" w:color="auto"/>
              <w:right w:val="single" w:sz="4" w:space="0" w:color="auto"/>
            </w:tcBorders>
            <w:shd w:val="clear" w:color="auto" w:fill="CCFFFF"/>
          </w:tcPr>
          <w:p w:rsidR="00D10EC0" w:rsidRDefault="00D10EC0" w:rsidP="00D10EC0">
            <w:pPr>
              <w:jc w:val="center"/>
              <w:cnfStyle w:val="000000100000"/>
            </w:pPr>
            <w:r w:rsidRPr="007074F7">
              <w:rPr>
                <w:rFonts w:ascii="Times New Roman" w:hAnsi="Times New Roman" w:cs="Times New Roman"/>
                <w:szCs w:val="28"/>
              </w:rPr>
              <w:t>100,0</w:t>
            </w:r>
          </w:p>
        </w:tc>
      </w:tr>
      <w:tr w:rsidR="00D10EC0" w:rsidRPr="00261E2C" w:rsidTr="00D10EC0">
        <w:trPr>
          <w:cnfStyle w:val="00000001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органов дыхания</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tcPr>
          <w:p w:rsidR="00D10EC0" w:rsidRPr="00261E2C" w:rsidRDefault="00D10EC0" w:rsidP="00D10EC0">
            <w:pPr>
              <w:pStyle w:val="afa"/>
              <w:cnfStyle w:val="000000010000"/>
              <w:rPr>
                <w:rFonts w:ascii="Times New Roman" w:hAnsi="Times New Roman" w:cs="Times New Roman"/>
                <w:b/>
              </w:rPr>
            </w:pPr>
            <w:r w:rsidRPr="00261E2C">
              <w:rPr>
                <w:rFonts w:ascii="Times New Roman" w:hAnsi="Times New Roman" w:cs="Times New Roman"/>
                <w:b/>
              </w:rPr>
              <w:t>Болезни органов дыхания</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419" w:type="dxa"/>
            <w:tcBorders>
              <w:top w:val="single" w:sz="4" w:space="0" w:color="auto"/>
              <w:left w:val="single" w:sz="4" w:space="0" w:color="auto"/>
              <w:bottom w:val="single" w:sz="4" w:space="0" w:color="auto"/>
              <w:right w:val="single" w:sz="4" w:space="0" w:color="auto"/>
            </w:tcBorders>
          </w:tcPr>
          <w:p w:rsidR="00D10EC0" w:rsidRDefault="00D10EC0" w:rsidP="00D10EC0">
            <w:pPr>
              <w:jc w:val="center"/>
              <w:cnfStyle w:val="000000010000"/>
            </w:pPr>
            <w:r w:rsidRPr="007074F7">
              <w:rPr>
                <w:rFonts w:ascii="Times New Roman" w:hAnsi="Times New Roman" w:cs="Times New Roman"/>
                <w:szCs w:val="28"/>
              </w:rPr>
              <w:t>100,0</w:t>
            </w:r>
          </w:p>
        </w:tc>
      </w:tr>
      <w:tr w:rsidR="00D10EC0" w:rsidRPr="00261E2C" w:rsidTr="00D10EC0">
        <w:trPr>
          <w:cnfStyle w:val="000000100000"/>
          <w:trHeight w:val="127"/>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Психические расстройства</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58,3</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350,0</w:t>
            </w:r>
          </w:p>
        </w:tc>
        <w:tc>
          <w:tcPr>
            <w:tcW w:w="4999" w:type="dxa"/>
            <w:tcBorders>
              <w:left w:val="single" w:sz="4" w:space="0" w:color="auto"/>
              <w:right w:val="single" w:sz="4" w:space="0" w:color="auto"/>
            </w:tcBorders>
          </w:tcPr>
          <w:p w:rsidR="00D10EC0" w:rsidRPr="00261E2C" w:rsidRDefault="00D10EC0" w:rsidP="00D10EC0">
            <w:pPr>
              <w:pStyle w:val="afa"/>
              <w:cnfStyle w:val="000000100000"/>
              <w:rPr>
                <w:rFonts w:ascii="Times New Roman" w:hAnsi="Times New Roman" w:cs="Times New Roman"/>
                <w:b/>
              </w:rPr>
            </w:pPr>
            <w:r w:rsidRPr="00261E2C">
              <w:rPr>
                <w:rFonts w:ascii="Times New Roman" w:hAnsi="Times New Roman" w:cs="Times New Roman"/>
                <w:b/>
              </w:rPr>
              <w:t>Болезни эндокринной системы</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25,0</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100,0</w:t>
            </w:r>
          </w:p>
        </w:tc>
      </w:tr>
      <w:tr w:rsidR="00D10EC0" w:rsidRPr="00261E2C" w:rsidTr="00D10EC0">
        <w:trPr>
          <w:cnfStyle w:val="000000010000"/>
          <w:trHeight w:val="202"/>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эндокринной системы</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400,0</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shd w:val="clear" w:color="auto" w:fill="CCFFFF"/>
          </w:tcPr>
          <w:p w:rsidR="00D10EC0" w:rsidRPr="00261E2C" w:rsidRDefault="00D10EC0" w:rsidP="00D10EC0">
            <w:pPr>
              <w:pStyle w:val="afa"/>
              <w:cnfStyle w:val="000000010000"/>
              <w:rPr>
                <w:rFonts w:ascii="Times New Roman" w:hAnsi="Times New Roman" w:cs="Times New Roman"/>
                <w:b/>
              </w:rPr>
            </w:pPr>
            <w:r w:rsidRPr="00261E2C">
              <w:rPr>
                <w:rFonts w:ascii="Times New Roman" w:hAnsi="Times New Roman" w:cs="Times New Roman"/>
                <w:b/>
              </w:rPr>
              <w:t>Психические расстройства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171,4</w:t>
            </w:r>
          </w:p>
        </w:tc>
        <w:tc>
          <w:tcPr>
            <w:tcW w:w="1419" w:type="dxa"/>
            <w:tcBorders>
              <w:top w:val="single" w:sz="4" w:space="0" w:color="auto"/>
              <w:left w:val="single" w:sz="4" w:space="0" w:color="auto"/>
              <w:bottom w:val="single" w:sz="4" w:space="0" w:color="auto"/>
              <w:right w:val="single" w:sz="4" w:space="0" w:color="auto"/>
            </w:tcBorders>
            <w:shd w:val="clear" w:color="auto" w:fill="CCFFFF"/>
          </w:tcPr>
          <w:p w:rsidR="00D10EC0" w:rsidRDefault="00D10EC0" w:rsidP="00D10EC0">
            <w:pPr>
              <w:jc w:val="center"/>
              <w:cnfStyle w:val="000000010000"/>
            </w:pPr>
            <w:r>
              <w:rPr>
                <w:rFonts w:ascii="Times New Roman" w:hAnsi="Times New Roman" w:cs="Times New Roman"/>
                <w:szCs w:val="28"/>
              </w:rPr>
              <w:t>28,6</w:t>
            </w:r>
          </w:p>
        </w:tc>
      </w:tr>
      <w:tr w:rsidR="00D10EC0" w:rsidRPr="00261E2C" w:rsidTr="00D10EC0">
        <w:trPr>
          <w:cnfStyle w:val="000000100000"/>
          <w:trHeight w:val="221"/>
        </w:trPr>
        <w:tc>
          <w:tcPr>
            <w:cnfStyle w:val="001000000000"/>
            <w:tcW w:w="4888" w:type="dxa"/>
            <w:tcBorders>
              <w:right w:val="single" w:sz="4" w:space="0" w:color="auto"/>
            </w:tcBorders>
            <w:shd w:val="clear" w:color="auto" w:fill="CCFFFF"/>
          </w:tcPr>
          <w:p w:rsidR="00D10EC0" w:rsidRPr="00D14EF2" w:rsidRDefault="00D10EC0" w:rsidP="00D10EC0">
            <w:pPr>
              <w:pStyle w:val="afa"/>
              <w:rPr>
                <w:rFonts w:ascii="Times New Roman" w:hAnsi="Times New Roman" w:cs="Times New Roman"/>
              </w:rPr>
            </w:pPr>
            <w:r w:rsidRPr="00D14EF2">
              <w:rPr>
                <w:rFonts w:ascii="Times New Roman" w:hAnsi="Times New Roman" w:cs="Times New Roman"/>
              </w:rPr>
              <w:t>Травмы и отравления</w:t>
            </w:r>
          </w:p>
        </w:tc>
        <w:tc>
          <w:tcPr>
            <w:tcW w:w="1145"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100,0</w:t>
            </w:r>
          </w:p>
        </w:tc>
        <w:tc>
          <w:tcPr>
            <w:tcW w:w="1268"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tcPr>
          <w:p w:rsidR="00D10EC0" w:rsidRPr="00D14EF2" w:rsidRDefault="00D10EC0" w:rsidP="00D10EC0">
            <w:pPr>
              <w:pStyle w:val="afa"/>
              <w:cnfStyle w:val="000000100000"/>
              <w:rPr>
                <w:rFonts w:ascii="Times New Roman" w:hAnsi="Times New Roman" w:cs="Times New Roman"/>
                <w:b/>
              </w:rPr>
            </w:pPr>
            <w:r w:rsidRPr="00D14EF2">
              <w:rPr>
                <w:rFonts w:ascii="Times New Roman" w:hAnsi="Times New Roman" w:cs="Times New Roman"/>
                <w:b/>
              </w:rPr>
              <w:t>Травмы и отравления</w:t>
            </w:r>
          </w:p>
        </w:tc>
        <w:tc>
          <w:tcPr>
            <w:tcW w:w="1350" w:type="dxa"/>
            <w:tcBorders>
              <w:top w:val="single" w:sz="4" w:space="0" w:color="auto"/>
              <w:left w:val="single" w:sz="4" w:space="0" w:color="auto"/>
              <w:bottom w:val="single" w:sz="4" w:space="0" w:color="auto"/>
              <w:right w:val="single" w:sz="4" w:space="0" w:color="auto"/>
            </w:tcBorders>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100,0</w:t>
            </w:r>
          </w:p>
        </w:tc>
        <w:tc>
          <w:tcPr>
            <w:tcW w:w="1419" w:type="dxa"/>
            <w:tcBorders>
              <w:top w:val="single" w:sz="4" w:space="0" w:color="auto"/>
              <w:left w:val="single" w:sz="4" w:space="0" w:color="auto"/>
              <w:bottom w:val="single" w:sz="4" w:space="0" w:color="auto"/>
              <w:right w:val="single" w:sz="4" w:space="0" w:color="auto"/>
            </w:tcBorders>
          </w:tcPr>
          <w:p w:rsidR="00D10EC0" w:rsidRDefault="00D10EC0" w:rsidP="00D10EC0">
            <w:pPr>
              <w:jc w:val="center"/>
              <w:cnfStyle w:val="000000100000"/>
            </w:pPr>
            <w:r w:rsidRPr="00F23CE5">
              <w:rPr>
                <w:rFonts w:ascii="Times New Roman" w:hAnsi="Times New Roman" w:cs="Times New Roman"/>
                <w:szCs w:val="28"/>
              </w:rPr>
              <w:t>100,0</w:t>
            </w:r>
          </w:p>
        </w:tc>
      </w:tr>
      <w:tr w:rsidR="00D10EC0" w:rsidRPr="00261E2C" w:rsidTr="00D10EC0">
        <w:trPr>
          <w:cnfStyle w:val="00000001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органов пищеварения</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tcPr>
          <w:p w:rsidR="00D10EC0" w:rsidRPr="00261E2C" w:rsidRDefault="00D10EC0" w:rsidP="00D10EC0">
            <w:pPr>
              <w:pStyle w:val="afa"/>
              <w:cnfStyle w:val="000000010000"/>
              <w:rPr>
                <w:rFonts w:ascii="Times New Roman" w:hAnsi="Times New Roman" w:cs="Times New Roman"/>
                <w:b/>
              </w:rPr>
            </w:pPr>
            <w:r w:rsidRPr="00261E2C">
              <w:rPr>
                <w:rFonts w:ascii="Times New Roman" w:hAnsi="Times New Roman" w:cs="Times New Roman"/>
                <w:b/>
              </w:rPr>
              <w:t>Болезни костно-мышечной системы</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419" w:type="dxa"/>
            <w:tcBorders>
              <w:top w:val="single" w:sz="4" w:space="0" w:color="auto"/>
              <w:left w:val="single" w:sz="4" w:space="0" w:color="auto"/>
              <w:bottom w:val="single" w:sz="4" w:space="0" w:color="auto"/>
              <w:right w:val="single" w:sz="4" w:space="0" w:color="auto"/>
            </w:tcBorders>
          </w:tcPr>
          <w:p w:rsidR="00D10EC0" w:rsidRDefault="00D10EC0" w:rsidP="00D10EC0">
            <w:pPr>
              <w:jc w:val="center"/>
              <w:cnfStyle w:val="000000010000"/>
            </w:pPr>
            <w:r w:rsidRPr="00F23CE5">
              <w:rPr>
                <w:rFonts w:ascii="Times New Roman" w:hAnsi="Times New Roman" w:cs="Times New Roman"/>
                <w:szCs w:val="28"/>
              </w:rPr>
              <w:t>100,0</w:t>
            </w:r>
          </w:p>
        </w:tc>
      </w:tr>
      <w:tr w:rsidR="00D10EC0" w:rsidRPr="00261E2C" w:rsidTr="00D10EC0">
        <w:trPr>
          <w:cnfStyle w:val="00000010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костно-мышечной системы</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175,0</w:t>
            </w:r>
          </w:p>
        </w:tc>
        <w:tc>
          <w:tcPr>
            <w:tcW w:w="1268" w:type="dxa"/>
            <w:tcBorders>
              <w:top w:val="single" w:sz="4" w:space="0" w:color="auto"/>
              <w:left w:val="single" w:sz="4" w:space="0" w:color="auto"/>
              <w:bottom w:val="single" w:sz="4" w:space="0" w:color="auto"/>
              <w:right w:val="single" w:sz="4" w:space="0" w:color="auto"/>
            </w:tcBorders>
          </w:tcPr>
          <w:p w:rsidR="00D10EC0" w:rsidRDefault="00D10EC0" w:rsidP="00D10EC0">
            <w:pPr>
              <w:jc w:val="center"/>
              <w:cnfStyle w:val="000000100000"/>
            </w:pPr>
            <w:r w:rsidRPr="00030D37">
              <w:rPr>
                <w:rFonts w:ascii="Times New Roman" w:hAnsi="Times New Roman" w:cs="Times New Roman"/>
                <w:szCs w:val="28"/>
              </w:rPr>
              <w:t>0,0</w:t>
            </w:r>
          </w:p>
        </w:tc>
        <w:tc>
          <w:tcPr>
            <w:tcW w:w="4999" w:type="dxa"/>
            <w:tcBorders>
              <w:left w:val="single" w:sz="4" w:space="0" w:color="auto"/>
              <w:right w:val="single" w:sz="4" w:space="0" w:color="auto"/>
            </w:tcBorders>
          </w:tcPr>
          <w:p w:rsidR="00D10EC0" w:rsidRPr="00261E2C" w:rsidRDefault="00D10EC0" w:rsidP="00D10EC0">
            <w:pPr>
              <w:pStyle w:val="afa"/>
              <w:cnfStyle w:val="000000100000"/>
              <w:rPr>
                <w:rFonts w:ascii="Times New Roman" w:hAnsi="Times New Roman" w:cs="Times New Roman"/>
                <w:b/>
              </w:rPr>
            </w:pPr>
            <w:r w:rsidRPr="00261E2C">
              <w:rPr>
                <w:rFonts w:ascii="Times New Roman" w:hAnsi="Times New Roman" w:cs="Times New Roman"/>
                <w:b/>
              </w:rPr>
              <w:t>Болезни мочеполовой системы</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57,1</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r>
      <w:tr w:rsidR="00D10EC0" w:rsidRPr="00261E2C" w:rsidTr="00D10EC0">
        <w:trPr>
          <w:cnfStyle w:val="00000001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мочеполовой системы</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268" w:type="dxa"/>
            <w:tcBorders>
              <w:top w:val="single" w:sz="4" w:space="0" w:color="auto"/>
              <w:left w:val="single" w:sz="4" w:space="0" w:color="auto"/>
              <w:bottom w:val="single" w:sz="4" w:space="0" w:color="auto"/>
              <w:right w:val="single" w:sz="4" w:space="0" w:color="auto"/>
            </w:tcBorders>
          </w:tcPr>
          <w:p w:rsidR="00D10EC0" w:rsidRDefault="00D10EC0" w:rsidP="00D10EC0">
            <w:pPr>
              <w:jc w:val="center"/>
              <w:cnfStyle w:val="000000010000"/>
            </w:pPr>
            <w:r w:rsidRPr="00030D37">
              <w:rPr>
                <w:rFonts w:ascii="Times New Roman" w:hAnsi="Times New Roman" w:cs="Times New Roman"/>
                <w:szCs w:val="28"/>
              </w:rPr>
              <w:t>0,0</w:t>
            </w:r>
          </w:p>
        </w:tc>
        <w:tc>
          <w:tcPr>
            <w:tcW w:w="4999" w:type="dxa"/>
            <w:tcBorders>
              <w:left w:val="single" w:sz="4" w:space="0" w:color="auto"/>
              <w:right w:val="single" w:sz="4" w:space="0" w:color="auto"/>
            </w:tcBorders>
          </w:tcPr>
          <w:p w:rsidR="00D10EC0" w:rsidRPr="00261E2C" w:rsidRDefault="00D10EC0" w:rsidP="00D10EC0">
            <w:pPr>
              <w:pStyle w:val="afa"/>
              <w:cnfStyle w:val="000000010000"/>
              <w:rPr>
                <w:rFonts w:ascii="Times New Roman" w:hAnsi="Times New Roman" w:cs="Times New Roman"/>
                <w:b/>
              </w:rPr>
            </w:pPr>
            <w:r w:rsidRPr="00261E2C">
              <w:rPr>
                <w:rFonts w:ascii="Times New Roman" w:hAnsi="Times New Roman" w:cs="Times New Roman"/>
                <w:b/>
              </w:rPr>
              <w:t xml:space="preserve">Болезни нервной системы </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0,0</w:t>
            </w:r>
          </w:p>
        </w:tc>
      </w:tr>
      <w:tr w:rsidR="00D10EC0" w:rsidRPr="00261E2C" w:rsidTr="00D10EC0">
        <w:trPr>
          <w:cnfStyle w:val="000000100000"/>
          <w:trHeight w:val="75"/>
        </w:trPr>
        <w:tc>
          <w:tcPr>
            <w:cnfStyle w:val="001000000000"/>
            <w:tcW w:w="4888" w:type="dxa"/>
            <w:tcBorders>
              <w:right w:val="single" w:sz="4" w:space="0" w:color="auto"/>
            </w:tcBorders>
          </w:tcPr>
          <w:p w:rsidR="00D10EC0" w:rsidRPr="00D14EF2" w:rsidRDefault="00D10EC0" w:rsidP="00D10EC0">
            <w:pPr>
              <w:pStyle w:val="afa"/>
              <w:rPr>
                <w:rFonts w:ascii="Times New Roman" w:hAnsi="Times New Roman" w:cs="Times New Roman"/>
              </w:rPr>
            </w:pPr>
            <w:r w:rsidRPr="00D14EF2">
              <w:rPr>
                <w:rFonts w:ascii="Times New Roman" w:hAnsi="Times New Roman" w:cs="Times New Roman"/>
              </w:rPr>
              <w:t xml:space="preserve">Болезни нервной системы </w:t>
            </w:r>
          </w:p>
        </w:tc>
        <w:tc>
          <w:tcPr>
            <w:tcW w:w="1145" w:type="dxa"/>
            <w:tcBorders>
              <w:top w:val="single" w:sz="4" w:space="0" w:color="auto"/>
              <w:left w:val="single" w:sz="4" w:space="0" w:color="auto"/>
              <w:bottom w:val="single" w:sz="4" w:space="0" w:color="auto"/>
              <w:right w:val="single" w:sz="4" w:space="0" w:color="auto"/>
            </w:tcBorders>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66,7</w:t>
            </w:r>
          </w:p>
        </w:tc>
        <w:tc>
          <w:tcPr>
            <w:tcW w:w="1268" w:type="dxa"/>
            <w:tcBorders>
              <w:top w:val="single" w:sz="4" w:space="0" w:color="auto"/>
              <w:left w:val="single" w:sz="4" w:space="0" w:color="auto"/>
              <w:bottom w:val="single" w:sz="4" w:space="0" w:color="auto"/>
              <w:right w:val="single" w:sz="4" w:space="0" w:color="auto"/>
            </w:tcBorders>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175,0</w:t>
            </w:r>
          </w:p>
        </w:tc>
        <w:tc>
          <w:tcPr>
            <w:tcW w:w="4999" w:type="dxa"/>
            <w:tcBorders>
              <w:left w:val="single" w:sz="4" w:space="0" w:color="auto"/>
              <w:right w:val="single" w:sz="4" w:space="0" w:color="auto"/>
            </w:tcBorders>
            <w:shd w:val="clear" w:color="auto" w:fill="CCFFFF"/>
          </w:tcPr>
          <w:p w:rsidR="00D10EC0" w:rsidRPr="00D14EF2" w:rsidRDefault="00D10EC0" w:rsidP="00D10EC0">
            <w:pPr>
              <w:pStyle w:val="afa"/>
              <w:cnfStyle w:val="000000100000"/>
              <w:rPr>
                <w:rFonts w:ascii="Times New Roman" w:hAnsi="Times New Roman" w:cs="Times New Roman"/>
                <w:b/>
              </w:rPr>
            </w:pPr>
            <w:r w:rsidRPr="00D14EF2">
              <w:rPr>
                <w:rFonts w:ascii="Times New Roman" w:hAnsi="Times New Roman" w:cs="Times New Roman"/>
                <w:b/>
              </w:rPr>
              <w:t>Новообразования</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150,0</w:t>
            </w:r>
          </w:p>
        </w:tc>
        <w:tc>
          <w:tcPr>
            <w:tcW w:w="1419"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57,1</w:t>
            </w:r>
          </w:p>
        </w:tc>
      </w:tr>
      <w:tr w:rsidR="00D10EC0" w:rsidRPr="00261E2C" w:rsidTr="00D10EC0">
        <w:trPr>
          <w:cnfStyle w:val="000000010000"/>
          <w:trHeight w:val="75"/>
        </w:trPr>
        <w:tc>
          <w:tcPr>
            <w:cnfStyle w:val="001000000000"/>
            <w:tcW w:w="4888" w:type="dxa"/>
            <w:tcBorders>
              <w:right w:val="single" w:sz="4" w:space="0" w:color="auto"/>
            </w:tcBorders>
            <w:shd w:val="clear" w:color="auto" w:fill="CCFFFF"/>
          </w:tcPr>
          <w:p w:rsidR="00D10EC0" w:rsidRPr="00D14EF2" w:rsidRDefault="00D10EC0" w:rsidP="00D10EC0">
            <w:pPr>
              <w:pStyle w:val="afa"/>
              <w:rPr>
                <w:rFonts w:ascii="Times New Roman" w:hAnsi="Times New Roman" w:cs="Times New Roman"/>
              </w:rPr>
            </w:pPr>
            <w:r w:rsidRPr="00D14EF2">
              <w:rPr>
                <w:rFonts w:ascii="Times New Roman" w:hAnsi="Times New Roman" w:cs="Times New Roman"/>
              </w:rPr>
              <w:t>Новообразования</w:t>
            </w:r>
          </w:p>
        </w:tc>
        <w:tc>
          <w:tcPr>
            <w:tcW w:w="1145"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70,6</w:t>
            </w:r>
          </w:p>
        </w:tc>
        <w:tc>
          <w:tcPr>
            <w:tcW w:w="1268" w:type="dxa"/>
            <w:tcBorders>
              <w:top w:val="single" w:sz="4" w:space="0" w:color="auto"/>
              <w:left w:val="single" w:sz="4" w:space="0" w:color="auto"/>
              <w:bottom w:val="single" w:sz="4" w:space="0" w:color="auto"/>
              <w:right w:val="single" w:sz="4" w:space="0" w:color="auto"/>
            </w:tcBorders>
            <w:shd w:val="clear" w:color="auto" w:fill="CCFFFF"/>
          </w:tcPr>
          <w:p w:rsidR="00D10EC0" w:rsidRPr="00D14EF2"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71,4</w:t>
            </w:r>
          </w:p>
        </w:tc>
        <w:tc>
          <w:tcPr>
            <w:tcW w:w="4999" w:type="dxa"/>
            <w:tcBorders>
              <w:left w:val="single" w:sz="4" w:space="0" w:color="auto"/>
              <w:right w:val="single" w:sz="4" w:space="0" w:color="auto"/>
            </w:tcBorders>
          </w:tcPr>
          <w:p w:rsidR="00D10EC0" w:rsidRPr="00D14EF2" w:rsidRDefault="00D10EC0" w:rsidP="00D10EC0">
            <w:pPr>
              <w:pStyle w:val="afa"/>
              <w:cnfStyle w:val="000000010000"/>
              <w:rPr>
                <w:rFonts w:ascii="Times New Roman" w:hAnsi="Times New Roman" w:cs="Times New Roman"/>
                <w:b/>
              </w:rPr>
            </w:pPr>
            <w:r w:rsidRPr="00D14EF2">
              <w:rPr>
                <w:rFonts w:ascii="Times New Roman" w:hAnsi="Times New Roman" w:cs="Times New Roman"/>
                <w:b/>
              </w:rPr>
              <w:t>Болезни органов пищеварения</w:t>
            </w:r>
          </w:p>
        </w:tc>
        <w:tc>
          <w:tcPr>
            <w:tcW w:w="1350" w:type="dxa"/>
            <w:tcBorders>
              <w:top w:val="single" w:sz="4" w:space="0" w:color="auto"/>
              <w:left w:val="single" w:sz="4" w:space="0" w:color="auto"/>
              <w:bottom w:val="single" w:sz="4" w:space="0" w:color="auto"/>
              <w:right w:val="single" w:sz="4" w:space="0" w:color="auto"/>
            </w:tcBorders>
          </w:tcPr>
          <w:p w:rsidR="00D10EC0" w:rsidRPr="00D14EF2"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141,7</w:t>
            </w:r>
          </w:p>
        </w:tc>
        <w:tc>
          <w:tcPr>
            <w:tcW w:w="1419" w:type="dxa"/>
            <w:tcBorders>
              <w:top w:val="single" w:sz="4" w:space="0" w:color="auto"/>
              <w:left w:val="single" w:sz="4" w:space="0" w:color="auto"/>
              <w:bottom w:val="single" w:sz="4" w:space="0" w:color="auto"/>
              <w:right w:val="single" w:sz="4" w:space="0" w:color="auto"/>
            </w:tcBorders>
          </w:tcPr>
          <w:p w:rsidR="00D10EC0" w:rsidRPr="00D14EF2"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140,0</w:t>
            </w:r>
          </w:p>
        </w:tc>
      </w:tr>
      <w:tr w:rsidR="00D10EC0" w:rsidRPr="00261E2C" w:rsidTr="00D10EC0">
        <w:trPr>
          <w:cnfStyle w:val="00000010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Врожденные аномалии</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200,0</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c>
          <w:tcPr>
            <w:tcW w:w="4999" w:type="dxa"/>
            <w:tcBorders>
              <w:left w:val="single" w:sz="4" w:space="0" w:color="auto"/>
              <w:right w:val="single" w:sz="4" w:space="0" w:color="auto"/>
            </w:tcBorders>
          </w:tcPr>
          <w:p w:rsidR="00D10EC0" w:rsidRPr="00261E2C" w:rsidRDefault="00D10EC0" w:rsidP="00D10EC0">
            <w:pPr>
              <w:pStyle w:val="afa"/>
              <w:cnfStyle w:val="000000100000"/>
              <w:rPr>
                <w:rFonts w:ascii="Times New Roman" w:hAnsi="Times New Roman" w:cs="Times New Roman"/>
                <w:b/>
              </w:rPr>
            </w:pPr>
            <w:r w:rsidRPr="00261E2C">
              <w:rPr>
                <w:rFonts w:ascii="Times New Roman" w:hAnsi="Times New Roman" w:cs="Times New Roman"/>
                <w:b/>
              </w:rPr>
              <w:t>Врожденные аномалии</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50,0</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r>
      <w:tr w:rsidR="00D10EC0" w:rsidRPr="00261E2C" w:rsidTr="00D10EC0">
        <w:trPr>
          <w:cnfStyle w:val="000000010000"/>
          <w:trHeight w:val="75"/>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Болезни глаза</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66,7</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100,0</w:t>
            </w:r>
          </w:p>
        </w:tc>
        <w:tc>
          <w:tcPr>
            <w:tcW w:w="4999" w:type="dxa"/>
            <w:tcBorders>
              <w:left w:val="single" w:sz="4" w:space="0" w:color="auto"/>
              <w:right w:val="single" w:sz="4" w:space="0" w:color="auto"/>
            </w:tcBorders>
          </w:tcPr>
          <w:p w:rsidR="00D10EC0" w:rsidRPr="00261E2C" w:rsidRDefault="00D10EC0" w:rsidP="00D10EC0">
            <w:pPr>
              <w:pStyle w:val="afa"/>
              <w:cnfStyle w:val="000000010000"/>
              <w:rPr>
                <w:rFonts w:ascii="Times New Roman" w:hAnsi="Times New Roman" w:cs="Times New Roman"/>
                <w:b/>
              </w:rPr>
            </w:pPr>
            <w:r w:rsidRPr="00261E2C">
              <w:rPr>
                <w:rFonts w:ascii="Times New Roman" w:hAnsi="Times New Roman" w:cs="Times New Roman"/>
                <w:b/>
              </w:rPr>
              <w:t>Болезни глаза</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150,0</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010000"/>
              <w:rPr>
                <w:rFonts w:ascii="Times New Roman" w:hAnsi="Times New Roman" w:cs="Times New Roman"/>
                <w:szCs w:val="28"/>
              </w:rPr>
            </w:pPr>
            <w:r>
              <w:rPr>
                <w:rFonts w:ascii="Times New Roman" w:hAnsi="Times New Roman" w:cs="Times New Roman"/>
                <w:szCs w:val="28"/>
              </w:rPr>
              <w:t>100,0</w:t>
            </w:r>
          </w:p>
        </w:tc>
      </w:tr>
      <w:tr w:rsidR="00D10EC0" w:rsidRPr="00261E2C" w:rsidTr="00D10EC0">
        <w:trPr>
          <w:cnfStyle w:val="000000100000"/>
          <w:trHeight w:val="78"/>
        </w:trPr>
        <w:tc>
          <w:tcPr>
            <w:cnfStyle w:val="001000000000"/>
            <w:tcW w:w="4888" w:type="dxa"/>
            <w:tcBorders>
              <w:right w:val="single" w:sz="4" w:space="0" w:color="auto"/>
            </w:tcBorders>
          </w:tcPr>
          <w:p w:rsidR="00D10EC0" w:rsidRPr="00261E2C" w:rsidRDefault="00D10EC0" w:rsidP="00D10EC0">
            <w:pPr>
              <w:pStyle w:val="afa"/>
              <w:rPr>
                <w:rFonts w:ascii="Times New Roman" w:hAnsi="Times New Roman" w:cs="Times New Roman"/>
              </w:rPr>
            </w:pPr>
            <w:r w:rsidRPr="00261E2C">
              <w:rPr>
                <w:rFonts w:ascii="Times New Roman" w:hAnsi="Times New Roman" w:cs="Times New Roman"/>
              </w:rPr>
              <w:t>Туберкулез</w:t>
            </w:r>
          </w:p>
        </w:tc>
        <w:tc>
          <w:tcPr>
            <w:tcW w:w="1145"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c>
          <w:tcPr>
            <w:tcW w:w="1268"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c>
          <w:tcPr>
            <w:tcW w:w="4999" w:type="dxa"/>
            <w:tcBorders>
              <w:left w:val="single" w:sz="4" w:space="0" w:color="auto"/>
              <w:right w:val="single" w:sz="4" w:space="0" w:color="auto"/>
            </w:tcBorders>
          </w:tcPr>
          <w:p w:rsidR="00D10EC0" w:rsidRPr="00261E2C" w:rsidRDefault="00D10EC0" w:rsidP="00D10EC0">
            <w:pPr>
              <w:pStyle w:val="afa"/>
              <w:cnfStyle w:val="000000100000"/>
              <w:rPr>
                <w:rFonts w:ascii="Times New Roman" w:hAnsi="Times New Roman" w:cs="Times New Roman"/>
                <w:b/>
              </w:rPr>
            </w:pPr>
            <w:r w:rsidRPr="00261E2C">
              <w:rPr>
                <w:rFonts w:ascii="Times New Roman" w:hAnsi="Times New Roman" w:cs="Times New Roman"/>
                <w:b/>
              </w:rPr>
              <w:t>Туберкулез</w:t>
            </w:r>
          </w:p>
        </w:tc>
        <w:tc>
          <w:tcPr>
            <w:tcW w:w="1350"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c>
          <w:tcPr>
            <w:tcW w:w="1419" w:type="dxa"/>
            <w:tcBorders>
              <w:top w:val="single" w:sz="4" w:space="0" w:color="auto"/>
              <w:left w:val="single" w:sz="4" w:space="0" w:color="auto"/>
              <w:bottom w:val="single" w:sz="4" w:space="0" w:color="auto"/>
              <w:right w:val="single" w:sz="4" w:space="0" w:color="auto"/>
            </w:tcBorders>
          </w:tcPr>
          <w:p w:rsidR="00D10EC0" w:rsidRPr="00261E2C" w:rsidRDefault="00D10EC0" w:rsidP="00D10EC0">
            <w:pPr>
              <w:pStyle w:val="afa"/>
              <w:jc w:val="center"/>
              <w:cnfStyle w:val="000000100000"/>
              <w:rPr>
                <w:rFonts w:ascii="Times New Roman" w:hAnsi="Times New Roman" w:cs="Times New Roman"/>
                <w:szCs w:val="28"/>
              </w:rPr>
            </w:pPr>
            <w:r>
              <w:rPr>
                <w:rFonts w:ascii="Times New Roman" w:hAnsi="Times New Roman" w:cs="Times New Roman"/>
                <w:szCs w:val="28"/>
              </w:rPr>
              <w:t>0,0</w:t>
            </w:r>
          </w:p>
        </w:tc>
      </w:tr>
    </w:tbl>
    <w:p w:rsidR="00554364" w:rsidRDefault="00554364" w:rsidP="00457716">
      <w:pPr>
        <w:pStyle w:val="afa"/>
        <w:jc w:val="center"/>
        <w:rPr>
          <w:rFonts w:ascii="Times New Roman" w:hAnsi="Times New Roman"/>
          <w:sz w:val="28"/>
          <w:szCs w:val="28"/>
          <w:highlight w:val="yellow"/>
        </w:rPr>
      </w:pPr>
    </w:p>
    <w:p w:rsidR="00554364" w:rsidRDefault="00554364" w:rsidP="00457716">
      <w:pPr>
        <w:pStyle w:val="afa"/>
        <w:jc w:val="center"/>
        <w:rPr>
          <w:rFonts w:ascii="Times New Roman" w:hAnsi="Times New Roman"/>
          <w:sz w:val="28"/>
          <w:szCs w:val="28"/>
          <w:highlight w:val="yellow"/>
        </w:rPr>
      </w:pPr>
    </w:p>
    <w:p w:rsidR="00554364" w:rsidRDefault="00554364" w:rsidP="00457716">
      <w:pPr>
        <w:pStyle w:val="afa"/>
        <w:jc w:val="center"/>
        <w:rPr>
          <w:rFonts w:ascii="Times New Roman" w:hAnsi="Times New Roman"/>
          <w:sz w:val="28"/>
          <w:szCs w:val="28"/>
          <w:highlight w:val="yellow"/>
        </w:rPr>
      </w:pPr>
    </w:p>
    <w:p w:rsidR="00554364" w:rsidRDefault="00554364" w:rsidP="00457716">
      <w:pPr>
        <w:pStyle w:val="afa"/>
        <w:jc w:val="center"/>
        <w:rPr>
          <w:rFonts w:ascii="Times New Roman" w:hAnsi="Times New Roman"/>
          <w:sz w:val="28"/>
          <w:szCs w:val="28"/>
          <w:highlight w:val="yellow"/>
        </w:rPr>
      </w:pPr>
    </w:p>
    <w:p w:rsidR="00964CCA" w:rsidRDefault="0043427D" w:rsidP="00E61916">
      <w:pPr>
        <w:pStyle w:val="afa"/>
        <w:jc w:val="center"/>
        <w:rPr>
          <w:rFonts w:ascii="Times New Roman" w:hAnsi="Times New Roman" w:cs="Times New Roman"/>
          <w:b/>
          <w:sz w:val="28"/>
          <w:szCs w:val="28"/>
        </w:rPr>
      </w:pPr>
      <w:r w:rsidRPr="00DD785F">
        <w:rPr>
          <w:rFonts w:ascii="Times New Roman" w:hAnsi="Times New Roman" w:cs="Times New Roman"/>
          <w:b/>
          <w:sz w:val="28"/>
          <w:szCs w:val="28"/>
        </w:rPr>
        <w:t>Заболевания наркологическими расстройствами</w:t>
      </w:r>
      <w:r w:rsidR="00C44881" w:rsidRPr="00DD785F">
        <w:rPr>
          <w:rFonts w:ascii="Times New Roman" w:hAnsi="Times New Roman" w:cs="Times New Roman"/>
          <w:b/>
          <w:sz w:val="28"/>
          <w:szCs w:val="28"/>
        </w:rPr>
        <w:t>(зарегистрированная впервые)</w:t>
      </w:r>
    </w:p>
    <w:p w:rsidR="00E3443E" w:rsidRPr="00E3443E" w:rsidRDefault="00E3443E" w:rsidP="00E61916">
      <w:pPr>
        <w:pStyle w:val="afa"/>
        <w:jc w:val="center"/>
        <w:rPr>
          <w:rFonts w:ascii="Times New Roman" w:hAnsi="Times New Roman" w:cs="Times New Roman"/>
          <w:sz w:val="28"/>
          <w:szCs w:val="28"/>
        </w:rPr>
      </w:pPr>
    </w:p>
    <w:p w:rsidR="00E3443E" w:rsidRDefault="00C44881" w:rsidP="00E3443E">
      <w:pPr>
        <w:spacing w:after="0" w:line="240" w:lineRule="auto"/>
        <w:ind w:firstLine="709"/>
        <w:jc w:val="both"/>
        <w:rPr>
          <w:rFonts w:ascii="Times New Roman" w:hAnsi="Times New Roman" w:cs="Times New Roman"/>
          <w:sz w:val="28"/>
          <w:szCs w:val="28"/>
        </w:rPr>
      </w:pPr>
      <w:r w:rsidRPr="00E3443E">
        <w:rPr>
          <w:rFonts w:ascii="Times New Roman" w:hAnsi="Times New Roman" w:cs="Times New Roman"/>
          <w:sz w:val="28"/>
          <w:szCs w:val="28"/>
        </w:rPr>
        <w:t xml:space="preserve">Многолетняя динамика первичной заболеваемости населения наркологическими расстройствами характеризуется </w:t>
      </w:r>
      <w:r w:rsidR="00AE274E" w:rsidRPr="00E3443E">
        <w:rPr>
          <w:rFonts w:ascii="Times New Roman" w:hAnsi="Times New Roman" w:cs="Times New Roman"/>
          <w:sz w:val="28"/>
          <w:szCs w:val="28"/>
        </w:rPr>
        <w:t>незначительным повышением</w:t>
      </w:r>
      <w:r w:rsidRPr="00E3443E">
        <w:rPr>
          <w:rFonts w:ascii="Times New Roman" w:hAnsi="Times New Roman" w:cs="Times New Roman"/>
          <w:sz w:val="28"/>
          <w:szCs w:val="28"/>
        </w:rPr>
        <w:t xml:space="preserve"> заболеваемости </w:t>
      </w:r>
      <w:r w:rsidR="00AE274E" w:rsidRPr="00E3443E">
        <w:rPr>
          <w:rFonts w:ascii="Times New Roman" w:hAnsi="Times New Roman" w:cs="Times New Roman"/>
          <w:sz w:val="28"/>
          <w:szCs w:val="28"/>
        </w:rPr>
        <w:t>со средним темпом прироста (</w:t>
      </w:r>
      <w:r w:rsidR="00F10E5D" w:rsidRPr="00E3443E">
        <w:rPr>
          <w:rFonts w:ascii="Times New Roman" w:hAnsi="Times New Roman" w:cs="Times New Roman"/>
          <w:sz w:val="28"/>
          <w:szCs w:val="28"/>
        </w:rPr>
        <w:t>-8</w:t>
      </w:r>
      <w:r w:rsidR="00AE274E" w:rsidRPr="00E3443E">
        <w:rPr>
          <w:rFonts w:ascii="Times New Roman" w:hAnsi="Times New Roman" w:cs="Times New Roman"/>
          <w:sz w:val="28"/>
          <w:szCs w:val="28"/>
        </w:rPr>
        <w:t>,</w:t>
      </w:r>
      <w:r w:rsidR="00F10E5D" w:rsidRPr="00E3443E">
        <w:rPr>
          <w:rFonts w:ascii="Times New Roman" w:hAnsi="Times New Roman" w:cs="Times New Roman"/>
          <w:sz w:val="28"/>
          <w:szCs w:val="28"/>
        </w:rPr>
        <w:t>8</w:t>
      </w:r>
      <w:r w:rsidRPr="00E3443E">
        <w:rPr>
          <w:rFonts w:ascii="Times New Roman" w:hAnsi="Times New Roman" w:cs="Times New Roman"/>
          <w:sz w:val="28"/>
          <w:szCs w:val="28"/>
        </w:rPr>
        <w:t>%) за период 201</w:t>
      </w:r>
      <w:r w:rsidR="00ED3384" w:rsidRPr="00E3443E">
        <w:rPr>
          <w:rFonts w:ascii="Times New Roman" w:hAnsi="Times New Roman" w:cs="Times New Roman"/>
          <w:sz w:val="28"/>
          <w:szCs w:val="28"/>
        </w:rPr>
        <w:t>7</w:t>
      </w:r>
      <w:r w:rsidRPr="00E3443E">
        <w:rPr>
          <w:rFonts w:ascii="Times New Roman" w:hAnsi="Times New Roman" w:cs="Times New Roman"/>
          <w:sz w:val="28"/>
          <w:szCs w:val="28"/>
        </w:rPr>
        <w:t>-202</w:t>
      </w:r>
      <w:r w:rsidR="00ED3384" w:rsidRPr="00E3443E">
        <w:rPr>
          <w:rFonts w:ascii="Times New Roman" w:hAnsi="Times New Roman" w:cs="Times New Roman"/>
          <w:sz w:val="28"/>
          <w:szCs w:val="28"/>
        </w:rPr>
        <w:t>1</w:t>
      </w:r>
      <w:r w:rsidRPr="00E3443E">
        <w:rPr>
          <w:rFonts w:ascii="Times New Roman" w:hAnsi="Times New Roman" w:cs="Times New Roman"/>
          <w:sz w:val="28"/>
          <w:szCs w:val="28"/>
        </w:rPr>
        <w:t xml:space="preserve"> годы, заболеваемость </w:t>
      </w:r>
      <w:r w:rsidR="00D5314C" w:rsidRPr="00E3443E">
        <w:rPr>
          <w:rFonts w:ascii="Times New Roman" w:hAnsi="Times New Roman" w:cs="Times New Roman"/>
          <w:sz w:val="28"/>
          <w:szCs w:val="28"/>
        </w:rPr>
        <w:t xml:space="preserve">мужчин приблизительно в </w:t>
      </w:r>
      <w:r w:rsidR="00F10E5D" w:rsidRPr="00E3443E">
        <w:rPr>
          <w:rFonts w:ascii="Times New Roman" w:hAnsi="Times New Roman" w:cs="Times New Roman"/>
          <w:sz w:val="28"/>
          <w:szCs w:val="28"/>
        </w:rPr>
        <w:t>3</w:t>
      </w:r>
      <w:r w:rsidRPr="00E3443E">
        <w:rPr>
          <w:rFonts w:ascii="Times New Roman" w:hAnsi="Times New Roman" w:cs="Times New Roman"/>
          <w:sz w:val="28"/>
          <w:szCs w:val="28"/>
        </w:rPr>
        <w:t xml:space="preserve"> раз</w:t>
      </w:r>
      <w:r w:rsidR="00D5314C" w:rsidRPr="00E3443E">
        <w:rPr>
          <w:rFonts w:ascii="Times New Roman" w:hAnsi="Times New Roman" w:cs="Times New Roman"/>
          <w:sz w:val="28"/>
          <w:szCs w:val="28"/>
        </w:rPr>
        <w:t xml:space="preserve">а </w:t>
      </w:r>
      <w:r w:rsidR="00F10E5D" w:rsidRPr="00E3443E">
        <w:rPr>
          <w:rFonts w:ascii="Times New Roman" w:hAnsi="Times New Roman" w:cs="Times New Roman"/>
          <w:sz w:val="28"/>
          <w:szCs w:val="28"/>
        </w:rPr>
        <w:t>больше</w:t>
      </w:r>
      <w:r w:rsidRPr="00E3443E">
        <w:rPr>
          <w:rFonts w:ascii="Times New Roman" w:hAnsi="Times New Roman" w:cs="Times New Roman"/>
          <w:sz w:val="28"/>
          <w:szCs w:val="28"/>
        </w:rPr>
        <w:t xml:space="preserve">, чем женщин, заболеваемость </w:t>
      </w:r>
      <w:r w:rsidR="00D5314C" w:rsidRPr="00E3443E">
        <w:rPr>
          <w:rFonts w:ascii="Times New Roman" w:hAnsi="Times New Roman" w:cs="Times New Roman"/>
          <w:sz w:val="28"/>
          <w:szCs w:val="28"/>
        </w:rPr>
        <w:t>регистрируется в основном среди городского населения</w:t>
      </w:r>
      <w:r w:rsidR="00AE274E" w:rsidRPr="00E3443E">
        <w:rPr>
          <w:rFonts w:ascii="Times New Roman" w:hAnsi="Times New Roman" w:cs="Times New Roman"/>
          <w:sz w:val="28"/>
          <w:szCs w:val="28"/>
        </w:rPr>
        <w:t>.</w:t>
      </w:r>
    </w:p>
    <w:p w:rsidR="00E3443E" w:rsidRPr="00E3443E" w:rsidRDefault="00E3443E" w:rsidP="00E3443E">
      <w:pPr>
        <w:spacing w:after="0" w:line="240" w:lineRule="auto"/>
        <w:ind w:firstLine="709"/>
        <w:jc w:val="both"/>
        <w:rPr>
          <w:rFonts w:ascii="Times New Roman" w:hAnsi="Times New Roman" w:cs="Times New Roman"/>
          <w:sz w:val="28"/>
          <w:szCs w:val="28"/>
        </w:rPr>
      </w:pPr>
    </w:p>
    <w:p w:rsidR="003F1C1F" w:rsidRDefault="000F0B8D" w:rsidP="006B6EBD">
      <w:pPr>
        <w:tabs>
          <w:tab w:val="left" w:pos="993"/>
        </w:tabs>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 xml:space="preserve">Рис. </w:t>
      </w:r>
      <w:r w:rsidR="00016F2C">
        <w:rPr>
          <w:rFonts w:ascii="Times New Roman" w:hAnsi="Times New Roman" w:cs="Times New Roman"/>
          <w:i/>
          <w:sz w:val="28"/>
          <w:szCs w:val="28"/>
        </w:rPr>
        <w:t>5</w:t>
      </w:r>
      <w:r w:rsidR="00675A9D" w:rsidRPr="003A44CA">
        <w:rPr>
          <w:rFonts w:ascii="Times New Roman" w:hAnsi="Times New Roman" w:cs="Times New Roman"/>
          <w:i/>
          <w:sz w:val="28"/>
          <w:szCs w:val="28"/>
        </w:rPr>
        <w:t xml:space="preserve">  Количество больных на 100 тыс. населения с впервые в жизни установленным диагнозом, учтенным наркологической организацией (всего)</w:t>
      </w:r>
    </w:p>
    <w:p w:rsidR="006B6EBD" w:rsidRPr="006B6EBD" w:rsidRDefault="006B6EBD" w:rsidP="006B6EBD">
      <w:pPr>
        <w:tabs>
          <w:tab w:val="left" w:pos="993"/>
        </w:tabs>
        <w:spacing w:after="0" w:line="240" w:lineRule="auto"/>
        <w:ind w:firstLine="709"/>
        <w:jc w:val="center"/>
        <w:rPr>
          <w:rFonts w:ascii="Times New Roman" w:hAnsi="Times New Roman" w:cs="Times New Roman"/>
          <w:i/>
          <w:sz w:val="28"/>
          <w:szCs w:val="28"/>
        </w:rPr>
      </w:pPr>
    </w:p>
    <w:p w:rsidR="003F1C1F" w:rsidRDefault="006B6EBD" w:rsidP="00671763">
      <w:pPr>
        <w:pStyle w:val="afa"/>
        <w:ind w:firstLine="708"/>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704320" behindDoc="0" locked="0" layoutInCell="1" allowOverlap="1">
            <wp:simplePos x="0" y="0"/>
            <wp:positionH relativeFrom="column">
              <wp:posOffset>59690</wp:posOffset>
            </wp:positionH>
            <wp:positionV relativeFrom="paragraph">
              <wp:posOffset>123825</wp:posOffset>
            </wp:positionV>
            <wp:extent cx="5219700" cy="1943100"/>
            <wp:effectExtent l="0" t="0" r="0" b="0"/>
            <wp:wrapSquare wrapText="bothSides"/>
            <wp:docPr id="77"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447357" w:rsidRPr="003F1C1F">
        <w:rPr>
          <w:rFonts w:ascii="Times New Roman" w:hAnsi="Times New Roman" w:cs="Times New Roman"/>
          <w:sz w:val="28"/>
        </w:rPr>
        <w:t>Динамика показателя хронический алкоголизм: все население района – отрицательный прирост в 202</w:t>
      </w:r>
      <w:r w:rsidR="00E55B78" w:rsidRPr="003F1C1F">
        <w:rPr>
          <w:rFonts w:ascii="Times New Roman" w:hAnsi="Times New Roman" w:cs="Times New Roman"/>
          <w:sz w:val="28"/>
        </w:rPr>
        <w:t>1</w:t>
      </w:r>
      <w:r w:rsidR="00447357" w:rsidRPr="003F1C1F">
        <w:rPr>
          <w:rFonts w:ascii="Times New Roman" w:hAnsi="Times New Roman" w:cs="Times New Roman"/>
          <w:sz w:val="28"/>
        </w:rPr>
        <w:t xml:space="preserve"> году по сравнению с 20</w:t>
      </w:r>
      <w:r w:rsidR="00E55B78" w:rsidRPr="003F1C1F">
        <w:rPr>
          <w:rFonts w:ascii="Times New Roman" w:hAnsi="Times New Roman" w:cs="Times New Roman"/>
          <w:sz w:val="28"/>
        </w:rPr>
        <w:t>20</w:t>
      </w:r>
      <w:r w:rsidR="00447357" w:rsidRPr="003F1C1F">
        <w:rPr>
          <w:rFonts w:ascii="Times New Roman" w:hAnsi="Times New Roman" w:cs="Times New Roman"/>
          <w:sz w:val="28"/>
        </w:rPr>
        <w:t xml:space="preserve"> годом (-</w:t>
      </w:r>
      <w:r w:rsidR="00AE651C" w:rsidRPr="003F1C1F">
        <w:rPr>
          <w:rFonts w:ascii="Times New Roman" w:hAnsi="Times New Roman" w:cs="Times New Roman"/>
          <w:sz w:val="28"/>
        </w:rPr>
        <w:t>46</w:t>
      </w:r>
      <w:r w:rsidR="00447357" w:rsidRPr="003F1C1F">
        <w:rPr>
          <w:rFonts w:ascii="Times New Roman" w:hAnsi="Times New Roman" w:cs="Times New Roman"/>
          <w:sz w:val="28"/>
        </w:rPr>
        <w:t>,</w:t>
      </w:r>
      <w:r w:rsidR="00AE651C" w:rsidRPr="003F1C1F">
        <w:rPr>
          <w:rFonts w:ascii="Times New Roman" w:hAnsi="Times New Roman" w:cs="Times New Roman"/>
          <w:sz w:val="28"/>
        </w:rPr>
        <w:t>9</w:t>
      </w:r>
      <w:r w:rsidR="00447357" w:rsidRPr="003F1C1F">
        <w:rPr>
          <w:rFonts w:ascii="Times New Roman" w:hAnsi="Times New Roman" w:cs="Times New Roman"/>
          <w:sz w:val="28"/>
        </w:rPr>
        <w:t>%), темп среднегодового прироста за период 201</w:t>
      </w:r>
      <w:r w:rsidR="00F16372" w:rsidRPr="003F1C1F">
        <w:rPr>
          <w:rFonts w:ascii="Times New Roman" w:hAnsi="Times New Roman" w:cs="Times New Roman"/>
          <w:sz w:val="28"/>
        </w:rPr>
        <w:t>7</w:t>
      </w:r>
      <w:r w:rsidR="00447357" w:rsidRPr="003F1C1F">
        <w:rPr>
          <w:rFonts w:ascii="Times New Roman" w:hAnsi="Times New Roman" w:cs="Times New Roman"/>
          <w:sz w:val="28"/>
        </w:rPr>
        <w:t>-202</w:t>
      </w:r>
      <w:r w:rsidR="00F16372" w:rsidRPr="003F1C1F">
        <w:rPr>
          <w:rFonts w:ascii="Times New Roman" w:hAnsi="Times New Roman" w:cs="Times New Roman"/>
          <w:sz w:val="28"/>
        </w:rPr>
        <w:t>1</w:t>
      </w:r>
      <w:r w:rsidR="00447357" w:rsidRPr="003F1C1F">
        <w:rPr>
          <w:rFonts w:ascii="Times New Roman" w:hAnsi="Times New Roman" w:cs="Times New Roman"/>
          <w:sz w:val="28"/>
        </w:rPr>
        <w:t xml:space="preserve"> годы составил (-</w:t>
      </w:r>
      <w:r w:rsidR="002C0F17" w:rsidRPr="003F1C1F">
        <w:rPr>
          <w:rFonts w:ascii="Times New Roman" w:hAnsi="Times New Roman" w:cs="Times New Roman"/>
          <w:sz w:val="28"/>
        </w:rPr>
        <w:t>2</w:t>
      </w:r>
      <w:r w:rsidR="00AE651C" w:rsidRPr="003F1C1F">
        <w:rPr>
          <w:rFonts w:ascii="Times New Roman" w:hAnsi="Times New Roman" w:cs="Times New Roman"/>
          <w:sz w:val="28"/>
        </w:rPr>
        <w:t>0</w:t>
      </w:r>
      <w:r w:rsidR="00447357" w:rsidRPr="003F1C1F">
        <w:rPr>
          <w:rFonts w:ascii="Times New Roman" w:hAnsi="Times New Roman" w:cs="Times New Roman"/>
          <w:sz w:val="28"/>
        </w:rPr>
        <w:t>,</w:t>
      </w:r>
      <w:r w:rsidR="00AE651C" w:rsidRPr="003F1C1F">
        <w:rPr>
          <w:rFonts w:ascii="Times New Roman" w:hAnsi="Times New Roman" w:cs="Times New Roman"/>
          <w:sz w:val="28"/>
        </w:rPr>
        <w:t>8</w:t>
      </w:r>
      <w:r w:rsidR="00447357" w:rsidRPr="003F1C1F">
        <w:rPr>
          <w:rFonts w:ascii="Times New Roman" w:hAnsi="Times New Roman" w:cs="Times New Roman"/>
          <w:sz w:val="28"/>
        </w:rPr>
        <w:t>%); женщины - снижение в 202</w:t>
      </w:r>
      <w:r w:rsidR="00F16372" w:rsidRPr="003F1C1F">
        <w:rPr>
          <w:rFonts w:ascii="Times New Roman" w:hAnsi="Times New Roman" w:cs="Times New Roman"/>
          <w:sz w:val="28"/>
        </w:rPr>
        <w:t>1</w:t>
      </w:r>
      <w:r w:rsidR="00447357" w:rsidRPr="003F1C1F">
        <w:rPr>
          <w:rFonts w:ascii="Times New Roman" w:hAnsi="Times New Roman" w:cs="Times New Roman"/>
          <w:sz w:val="28"/>
        </w:rPr>
        <w:t xml:space="preserve"> году по сравнению с 20</w:t>
      </w:r>
      <w:r w:rsidR="00F16372" w:rsidRPr="003F1C1F">
        <w:rPr>
          <w:rFonts w:ascii="Times New Roman" w:hAnsi="Times New Roman" w:cs="Times New Roman"/>
          <w:sz w:val="28"/>
        </w:rPr>
        <w:t>20</w:t>
      </w:r>
      <w:r w:rsidR="00447357" w:rsidRPr="003F1C1F">
        <w:rPr>
          <w:rFonts w:ascii="Times New Roman" w:hAnsi="Times New Roman" w:cs="Times New Roman"/>
          <w:sz w:val="28"/>
        </w:rPr>
        <w:t xml:space="preserve"> годом и составил </w:t>
      </w:r>
      <w:r w:rsidR="00AE651C" w:rsidRPr="003F1C1F">
        <w:rPr>
          <w:rFonts w:ascii="Times New Roman" w:hAnsi="Times New Roman" w:cs="Times New Roman"/>
          <w:sz w:val="28"/>
        </w:rPr>
        <w:t>(-38,9</w:t>
      </w:r>
      <w:r w:rsidR="00447357" w:rsidRPr="003F1C1F">
        <w:rPr>
          <w:rFonts w:ascii="Times New Roman" w:hAnsi="Times New Roman" w:cs="Times New Roman"/>
          <w:sz w:val="28"/>
        </w:rPr>
        <w:t>%), темп среднегодового прироста за период 201</w:t>
      </w:r>
      <w:r w:rsidR="00F16372" w:rsidRPr="003F1C1F">
        <w:rPr>
          <w:rFonts w:ascii="Times New Roman" w:hAnsi="Times New Roman" w:cs="Times New Roman"/>
          <w:sz w:val="28"/>
        </w:rPr>
        <w:t>7</w:t>
      </w:r>
      <w:r w:rsidR="00447357" w:rsidRPr="003F1C1F">
        <w:rPr>
          <w:rFonts w:ascii="Times New Roman" w:hAnsi="Times New Roman" w:cs="Times New Roman"/>
          <w:sz w:val="28"/>
        </w:rPr>
        <w:t>-202</w:t>
      </w:r>
      <w:r w:rsidR="00F16372" w:rsidRPr="003F1C1F">
        <w:rPr>
          <w:rFonts w:ascii="Times New Roman" w:hAnsi="Times New Roman" w:cs="Times New Roman"/>
          <w:sz w:val="28"/>
        </w:rPr>
        <w:t>1</w:t>
      </w:r>
      <w:r w:rsidR="00447357" w:rsidRPr="003F1C1F">
        <w:rPr>
          <w:rFonts w:ascii="Times New Roman" w:hAnsi="Times New Roman" w:cs="Times New Roman"/>
          <w:sz w:val="28"/>
        </w:rPr>
        <w:t xml:space="preserve"> годы составил (-</w:t>
      </w:r>
      <w:r w:rsidR="00AE651C" w:rsidRPr="003F1C1F">
        <w:rPr>
          <w:rFonts w:ascii="Times New Roman" w:hAnsi="Times New Roman" w:cs="Times New Roman"/>
          <w:sz w:val="28"/>
        </w:rPr>
        <w:t>18</w:t>
      </w:r>
      <w:r w:rsidR="00447357" w:rsidRPr="003F1C1F">
        <w:rPr>
          <w:rFonts w:ascii="Times New Roman" w:hAnsi="Times New Roman" w:cs="Times New Roman"/>
          <w:sz w:val="28"/>
        </w:rPr>
        <w:t>,</w:t>
      </w:r>
      <w:r w:rsidR="00AE651C" w:rsidRPr="003F1C1F">
        <w:rPr>
          <w:rFonts w:ascii="Times New Roman" w:hAnsi="Times New Roman" w:cs="Times New Roman"/>
          <w:sz w:val="28"/>
        </w:rPr>
        <w:t>4</w:t>
      </w:r>
      <w:r w:rsidR="00447357" w:rsidRPr="003F1C1F">
        <w:rPr>
          <w:rFonts w:ascii="Times New Roman" w:hAnsi="Times New Roman" w:cs="Times New Roman"/>
          <w:sz w:val="28"/>
        </w:rPr>
        <w:t>%); мужчины – снижение в 202</w:t>
      </w:r>
      <w:r w:rsidR="00F16372" w:rsidRPr="003F1C1F">
        <w:rPr>
          <w:rFonts w:ascii="Times New Roman" w:hAnsi="Times New Roman" w:cs="Times New Roman"/>
          <w:sz w:val="28"/>
        </w:rPr>
        <w:t>1</w:t>
      </w:r>
      <w:r w:rsidR="00447357" w:rsidRPr="003F1C1F">
        <w:rPr>
          <w:rFonts w:ascii="Times New Roman" w:hAnsi="Times New Roman" w:cs="Times New Roman"/>
          <w:sz w:val="28"/>
        </w:rPr>
        <w:t xml:space="preserve"> году по сравнению с 20</w:t>
      </w:r>
      <w:r w:rsidR="00F16372" w:rsidRPr="003F1C1F">
        <w:rPr>
          <w:rFonts w:ascii="Times New Roman" w:hAnsi="Times New Roman" w:cs="Times New Roman"/>
          <w:sz w:val="28"/>
        </w:rPr>
        <w:t>20</w:t>
      </w:r>
      <w:r w:rsidR="00447357" w:rsidRPr="003F1C1F">
        <w:rPr>
          <w:rFonts w:ascii="Times New Roman" w:hAnsi="Times New Roman" w:cs="Times New Roman"/>
          <w:sz w:val="28"/>
        </w:rPr>
        <w:t xml:space="preserve"> годом составляет (-</w:t>
      </w:r>
      <w:r w:rsidR="00AE651C" w:rsidRPr="003F1C1F">
        <w:rPr>
          <w:rFonts w:ascii="Times New Roman" w:hAnsi="Times New Roman" w:cs="Times New Roman"/>
          <w:sz w:val="28"/>
        </w:rPr>
        <w:t>53</w:t>
      </w:r>
      <w:r w:rsidR="00447357" w:rsidRPr="003F1C1F">
        <w:rPr>
          <w:rFonts w:ascii="Times New Roman" w:hAnsi="Times New Roman" w:cs="Times New Roman"/>
          <w:sz w:val="28"/>
        </w:rPr>
        <w:t>,</w:t>
      </w:r>
      <w:r w:rsidR="00AE651C" w:rsidRPr="003F1C1F">
        <w:rPr>
          <w:rFonts w:ascii="Times New Roman" w:hAnsi="Times New Roman" w:cs="Times New Roman"/>
          <w:sz w:val="28"/>
        </w:rPr>
        <w:t>1</w:t>
      </w:r>
      <w:r w:rsidR="00447357" w:rsidRPr="003F1C1F">
        <w:rPr>
          <w:rFonts w:ascii="Times New Roman" w:hAnsi="Times New Roman" w:cs="Times New Roman"/>
          <w:sz w:val="28"/>
        </w:rPr>
        <w:t>%), темп среднегодового прироста за период 201</w:t>
      </w:r>
      <w:r w:rsidR="00F16372" w:rsidRPr="003F1C1F">
        <w:rPr>
          <w:rFonts w:ascii="Times New Roman" w:hAnsi="Times New Roman" w:cs="Times New Roman"/>
          <w:sz w:val="28"/>
        </w:rPr>
        <w:t>7</w:t>
      </w:r>
      <w:r w:rsidR="00447357" w:rsidRPr="003F1C1F">
        <w:rPr>
          <w:rFonts w:ascii="Times New Roman" w:hAnsi="Times New Roman" w:cs="Times New Roman"/>
          <w:sz w:val="28"/>
        </w:rPr>
        <w:t>-202</w:t>
      </w:r>
      <w:r w:rsidR="00F16372" w:rsidRPr="003F1C1F">
        <w:rPr>
          <w:rFonts w:ascii="Times New Roman" w:hAnsi="Times New Roman" w:cs="Times New Roman"/>
          <w:sz w:val="28"/>
        </w:rPr>
        <w:t>1</w:t>
      </w:r>
      <w:r w:rsidR="00447357" w:rsidRPr="003F1C1F">
        <w:rPr>
          <w:rFonts w:ascii="Times New Roman" w:hAnsi="Times New Roman" w:cs="Times New Roman"/>
          <w:sz w:val="28"/>
        </w:rPr>
        <w:t xml:space="preserve"> годы составил (-</w:t>
      </w:r>
      <w:r w:rsidR="002C0F17" w:rsidRPr="003F1C1F">
        <w:rPr>
          <w:rFonts w:ascii="Times New Roman" w:hAnsi="Times New Roman" w:cs="Times New Roman"/>
          <w:sz w:val="28"/>
        </w:rPr>
        <w:t>2</w:t>
      </w:r>
      <w:r w:rsidR="00AE651C" w:rsidRPr="003F1C1F">
        <w:rPr>
          <w:rFonts w:ascii="Times New Roman" w:hAnsi="Times New Roman" w:cs="Times New Roman"/>
          <w:sz w:val="28"/>
        </w:rPr>
        <w:t>1</w:t>
      </w:r>
      <w:r w:rsidR="002C0F17" w:rsidRPr="003F1C1F">
        <w:rPr>
          <w:rFonts w:ascii="Times New Roman" w:hAnsi="Times New Roman" w:cs="Times New Roman"/>
          <w:sz w:val="28"/>
        </w:rPr>
        <w:t>,</w:t>
      </w:r>
      <w:r w:rsidR="00AE651C" w:rsidRPr="003F1C1F">
        <w:rPr>
          <w:rFonts w:ascii="Times New Roman" w:hAnsi="Times New Roman" w:cs="Times New Roman"/>
          <w:sz w:val="28"/>
        </w:rPr>
        <w:t>0</w:t>
      </w:r>
      <w:r w:rsidR="00447357" w:rsidRPr="003F1C1F">
        <w:rPr>
          <w:rFonts w:ascii="Times New Roman" w:hAnsi="Times New Roman" w:cs="Times New Roman"/>
          <w:sz w:val="28"/>
        </w:rPr>
        <w:t xml:space="preserve">%) – умеренная </w:t>
      </w:r>
      <w:r w:rsidR="000F0B8D">
        <w:rPr>
          <w:rFonts w:ascii="Times New Roman" w:hAnsi="Times New Roman" w:cs="Times New Roman"/>
          <w:sz w:val="28"/>
        </w:rPr>
        <w:t>тенденция к снижению</w:t>
      </w:r>
      <w:r>
        <w:rPr>
          <w:rFonts w:ascii="Times New Roman" w:hAnsi="Times New Roman" w:cs="Times New Roman"/>
          <w:sz w:val="28"/>
        </w:rPr>
        <w:t>.</w:t>
      </w:r>
    </w:p>
    <w:p w:rsidR="00671763" w:rsidRPr="00671763" w:rsidRDefault="00671763" w:rsidP="00671763">
      <w:pPr>
        <w:pStyle w:val="afa"/>
        <w:ind w:firstLine="708"/>
        <w:jc w:val="both"/>
        <w:rPr>
          <w:rFonts w:ascii="Times New Roman" w:hAnsi="Times New Roman" w:cs="Times New Roman"/>
          <w:b/>
          <w:sz w:val="36"/>
          <w:szCs w:val="28"/>
        </w:rPr>
      </w:pPr>
    </w:p>
    <w:p w:rsidR="00671763" w:rsidRPr="00671763" w:rsidRDefault="000602D3" w:rsidP="00671763">
      <w:pPr>
        <w:pStyle w:val="afa"/>
        <w:jc w:val="center"/>
        <w:rPr>
          <w:rFonts w:ascii="Times New Roman" w:hAnsi="Times New Roman" w:cs="Times New Roman"/>
          <w:b/>
          <w:sz w:val="28"/>
        </w:rPr>
      </w:pPr>
      <w:r w:rsidRPr="003F1C1F">
        <w:rPr>
          <w:rFonts w:ascii="Times New Roman" w:hAnsi="Times New Roman" w:cs="Times New Roman"/>
          <w:b/>
          <w:sz w:val="28"/>
        </w:rPr>
        <w:t>Распределение заболеваемости алкоголизма среди городского и сельского населения</w:t>
      </w:r>
    </w:p>
    <w:p w:rsidR="000602D3" w:rsidRPr="003F1C1F" w:rsidRDefault="00671763" w:rsidP="00DE16A0">
      <w:pPr>
        <w:tabs>
          <w:tab w:val="left" w:pos="993"/>
        </w:tabs>
        <w:spacing w:after="0" w:line="240" w:lineRule="auto"/>
        <w:ind w:firstLine="709"/>
        <w:jc w:val="both"/>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705344" behindDoc="0" locked="0" layoutInCell="1" allowOverlap="1">
            <wp:simplePos x="0" y="0"/>
            <wp:positionH relativeFrom="column">
              <wp:posOffset>116840</wp:posOffset>
            </wp:positionH>
            <wp:positionV relativeFrom="paragraph">
              <wp:posOffset>81915</wp:posOffset>
            </wp:positionV>
            <wp:extent cx="4410075" cy="1381125"/>
            <wp:effectExtent l="0" t="0" r="0" b="0"/>
            <wp:wrapSquare wrapText="bothSides"/>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6B6EBD">
        <w:rPr>
          <w:rFonts w:ascii="Times New Roman" w:hAnsi="Times New Roman" w:cs="Times New Roman"/>
          <w:i/>
          <w:sz w:val="28"/>
          <w:szCs w:val="28"/>
        </w:rPr>
        <w:t xml:space="preserve">Рис. </w:t>
      </w:r>
      <w:r w:rsidR="00016F2C">
        <w:rPr>
          <w:rFonts w:ascii="Times New Roman" w:hAnsi="Times New Roman" w:cs="Times New Roman"/>
          <w:i/>
          <w:sz w:val="28"/>
          <w:szCs w:val="28"/>
        </w:rPr>
        <w:t>6</w:t>
      </w:r>
      <w:r w:rsidR="000602D3" w:rsidRPr="003F1C1F">
        <w:rPr>
          <w:rFonts w:ascii="Times New Roman" w:hAnsi="Times New Roman" w:cs="Times New Roman"/>
          <w:i/>
          <w:sz w:val="28"/>
          <w:szCs w:val="28"/>
        </w:rPr>
        <w:t xml:space="preserve"> Хронический алкоголизм</w:t>
      </w:r>
      <w:r w:rsidR="00E24402" w:rsidRPr="003F1C1F">
        <w:rPr>
          <w:rFonts w:ascii="Times New Roman" w:hAnsi="Times New Roman" w:cs="Times New Roman"/>
          <w:i/>
          <w:sz w:val="28"/>
          <w:szCs w:val="28"/>
        </w:rPr>
        <w:t xml:space="preserve"> по типу местности</w:t>
      </w:r>
      <w:r w:rsidR="000602D3" w:rsidRPr="003F1C1F">
        <w:rPr>
          <w:rFonts w:ascii="Times New Roman" w:hAnsi="Times New Roman" w:cs="Times New Roman"/>
          <w:i/>
          <w:sz w:val="28"/>
          <w:szCs w:val="28"/>
        </w:rPr>
        <w:t xml:space="preserve"> (показатель на 100 тыс. населения)</w:t>
      </w:r>
    </w:p>
    <w:p w:rsidR="00C25158" w:rsidRPr="003F1C1F" w:rsidRDefault="00C25158" w:rsidP="00C25158">
      <w:pPr>
        <w:pStyle w:val="afa"/>
        <w:jc w:val="both"/>
        <w:rPr>
          <w:rFonts w:ascii="Times New Roman" w:hAnsi="Times New Roman" w:cs="Times New Roman"/>
          <w:sz w:val="28"/>
        </w:rPr>
      </w:pPr>
    </w:p>
    <w:p w:rsidR="000602D3" w:rsidRPr="003F1C1F" w:rsidRDefault="000602D3" w:rsidP="000602D3">
      <w:pPr>
        <w:pStyle w:val="afa"/>
        <w:jc w:val="both"/>
        <w:rPr>
          <w:rFonts w:ascii="Times New Roman" w:hAnsi="Times New Roman" w:cs="Times New Roman"/>
          <w:b/>
          <w:sz w:val="40"/>
          <w:szCs w:val="28"/>
        </w:rPr>
      </w:pPr>
      <w:r w:rsidRPr="003F1C1F">
        <w:rPr>
          <w:rFonts w:ascii="Times New Roman" w:hAnsi="Times New Roman" w:cs="Times New Roman"/>
          <w:sz w:val="28"/>
        </w:rPr>
        <w:tab/>
        <w:t>В отношении городского и сельского населения сложилась следующая ситуация: прирост показателя хроническим алкоголизмом городского населения в 20</w:t>
      </w:r>
      <w:r w:rsidR="00842F79" w:rsidRPr="003F1C1F">
        <w:rPr>
          <w:rFonts w:ascii="Times New Roman" w:hAnsi="Times New Roman" w:cs="Times New Roman"/>
          <w:sz w:val="28"/>
        </w:rPr>
        <w:t>2</w:t>
      </w:r>
      <w:r w:rsidR="00F16372" w:rsidRPr="003F1C1F">
        <w:rPr>
          <w:rFonts w:ascii="Times New Roman" w:hAnsi="Times New Roman" w:cs="Times New Roman"/>
          <w:sz w:val="28"/>
        </w:rPr>
        <w:t>1</w:t>
      </w:r>
      <w:r w:rsidRPr="003F1C1F">
        <w:rPr>
          <w:rFonts w:ascii="Times New Roman" w:hAnsi="Times New Roman" w:cs="Times New Roman"/>
          <w:sz w:val="28"/>
        </w:rPr>
        <w:t xml:space="preserve"> году по сравнению с 20</w:t>
      </w:r>
      <w:r w:rsidR="00F16372" w:rsidRPr="003F1C1F">
        <w:rPr>
          <w:rFonts w:ascii="Times New Roman" w:hAnsi="Times New Roman" w:cs="Times New Roman"/>
          <w:sz w:val="28"/>
        </w:rPr>
        <w:t>20</w:t>
      </w:r>
      <w:r w:rsidRPr="003F1C1F">
        <w:rPr>
          <w:rFonts w:ascii="Times New Roman" w:hAnsi="Times New Roman" w:cs="Times New Roman"/>
          <w:sz w:val="28"/>
        </w:rPr>
        <w:t xml:space="preserve"> годом составил (</w:t>
      </w:r>
      <w:r w:rsidR="00842F79" w:rsidRPr="003F1C1F">
        <w:rPr>
          <w:rFonts w:ascii="Times New Roman" w:hAnsi="Times New Roman" w:cs="Times New Roman"/>
          <w:sz w:val="28"/>
        </w:rPr>
        <w:t>-</w:t>
      </w:r>
      <w:r w:rsidR="005E5244" w:rsidRPr="003F1C1F">
        <w:rPr>
          <w:rFonts w:ascii="Times New Roman" w:hAnsi="Times New Roman" w:cs="Times New Roman"/>
          <w:sz w:val="28"/>
        </w:rPr>
        <w:t>49,0</w:t>
      </w:r>
      <w:r w:rsidRPr="003F1C1F">
        <w:rPr>
          <w:rFonts w:ascii="Times New Roman" w:hAnsi="Times New Roman" w:cs="Times New Roman"/>
          <w:sz w:val="28"/>
        </w:rPr>
        <w:t>%), сельского населения – (</w:t>
      </w:r>
      <w:r w:rsidR="0090019D" w:rsidRPr="003F1C1F">
        <w:rPr>
          <w:rFonts w:ascii="Times New Roman" w:hAnsi="Times New Roman" w:cs="Times New Roman"/>
          <w:sz w:val="28"/>
        </w:rPr>
        <w:t>-83,3</w:t>
      </w:r>
      <w:r w:rsidRPr="003F1C1F">
        <w:rPr>
          <w:rFonts w:ascii="Times New Roman" w:hAnsi="Times New Roman" w:cs="Times New Roman"/>
          <w:sz w:val="28"/>
        </w:rPr>
        <w:t xml:space="preserve">%); среднегодовой темп прироста показателя среди городского </w:t>
      </w:r>
      <w:r w:rsidR="002B17C0" w:rsidRPr="003F1C1F">
        <w:rPr>
          <w:rFonts w:ascii="Times New Roman" w:hAnsi="Times New Roman" w:cs="Times New Roman"/>
          <w:sz w:val="28"/>
        </w:rPr>
        <w:t xml:space="preserve">и сельского населения </w:t>
      </w:r>
      <w:r w:rsidRPr="003F1C1F">
        <w:rPr>
          <w:rFonts w:ascii="Times New Roman" w:hAnsi="Times New Roman" w:cs="Times New Roman"/>
          <w:sz w:val="28"/>
        </w:rPr>
        <w:t>за период 201</w:t>
      </w:r>
      <w:r w:rsidR="00F16372" w:rsidRPr="003F1C1F">
        <w:rPr>
          <w:rFonts w:ascii="Times New Roman" w:hAnsi="Times New Roman" w:cs="Times New Roman"/>
          <w:sz w:val="28"/>
        </w:rPr>
        <w:t>7</w:t>
      </w:r>
      <w:r w:rsidRPr="003F1C1F">
        <w:rPr>
          <w:rFonts w:ascii="Times New Roman" w:hAnsi="Times New Roman" w:cs="Times New Roman"/>
          <w:sz w:val="28"/>
        </w:rPr>
        <w:t>-20</w:t>
      </w:r>
      <w:r w:rsidR="00842F79" w:rsidRPr="003F1C1F">
        <w:rPr>
          <w:rFonts w:ascii="Times New Roman" w:hAnsi="Times New Roman" w:cs="Times New Roman"/>
          <w:sz w:val="28"/>
        </w:rPr>
        <w:t>2</w:t>
      </w:r>
      <w:r w:rsidR="00F16372" w:rsidRPr="003F1C1F">
        <w:rPr>
          <w:rFonts w:ascii="Times New Roman" w:hAnsi="Times New Roman" w:cs="Times New Roman"/>
          <w:sz w:val="28"/>
        </w:rPr>
        <w:t>1</w:t>
      </w:r>
      <w:r w:rsidRPr="003F1C1F">
        <w:rPr>
          <w:rFonts w:ascii="Times New Roman" w:hAnsi="Times New Roman" w:cs="Times New Roman"/>
          <w:sz w:val="28"/>
        </w:rPr>
        <w:t xml:space="preserve"> годы </w:t>
      </w:r>
      <w:r w:rsidR="002B17C0" w:rsidRPr="003F1C1F">
        <w:rPr>
          <w:rFonts w:ascii="Times New Roman" w:hAnsi="Times New Roman" w:cs="Times New Roman"/>
          <w:sz w:val="28"/>
        </w:rPr>
        <w:t xml:space="preserve">имеет выраженную тенденцию к снижению и составил </w:t>
      </w:r>
      <w:r w:rsidRPr="003F1C1F">
        <w:rPr>
          <w:rFonts w:ascii="Times New Roman" w:hAnsi="Times New Roman" w:cs="Times New Roman"/>
          <w:sz w:val="28"/>
        </w:rPr>
        <w:t>(</w:t>
      </w:r>
      <w:r w:rsidR="002B17C0" w:rsidRPr="003F1C1F">
        <w:rPr>
          <w:rFonts w:ascii="Times New Roman" w:hAnsi="Times New Roman" w:cs="Times New Roman"/>
          <w:sz w:val="28"/>
        </w:rPr>
        <w:t>-17</w:t>
      </w:r>
      <w:r w:rsidR="00842F79" w:rsidRPr="003F1C1F">
        <w:rPr>
          <w:rFonts w:ascii="Times New Roman" w:hAnsi="Times New Roman" w:cs="Times New Roman"/>
          <w:sz w:val="28"/>
        </w:rPr>
        <w:t>,</w:t>
      </w:r>
      <w:r w:rsidR="002B17C0" w:rsidRPr="003F1C1F">
        <w:rPr>
          <w:rFonts w:ascii="Times New Roman" w:hAnsi="Times New Roman" w:cs="Times New Roman"/>
          <w:sz w:val="28"/>
        </w:rPr>
        <w:t>3</w:t>
      </w:r>
      <w:r w:rsidRPr="003F1C1F">
        <w:rPr>
          <w:rFonts w:ascii="Times New Roman" w:hAnsi="Times New Roman" w:cs="Times New Roman"/>
          <w:sz w:val="28"/>
        </w:rPr>
        <w:t>%)</w:t>
      </w:r>
      <w:r w:rsidR="002B17C0" w:rsidRPr="003F1C1F">
        <w:rPr>
          <w:rFonts w:ascii="Times New Roman" w:hAnsi="Times New Roman" w:cs="Times New Roman"/>
          <w:sz w:val="28"/>
        </w:rPr>
        <w:t xml:space="preserve"> среди городского населения,</w:t>
      </w:r>
      <w:r w:rsidRPr="003F1C1F">
        <w:rPr>
          <w:rFonts w:ascii="Times New Roman" w:hAnsi="Times New Roman" w:cs="Times New Roman"/>
          <w:sz w:val="28"/>
        </w:rPr>
        <w:t xml:space="preserve"> (-</w:t>
      </w:r>
      <w:r w:rsidR="002B17C0" w:rsidRPr="003F1C1F">
        <w:rPr>
          <w:rFonts w:ascii="Times New Roman" w:hAnsi="Times New Roman" w:cs="Times New Roman"/>
          <w:sz w:val="28"/>
        </w:rPr>
        <w:t>12</w:t>
      </w:r>
      <w:r w:rsidR="00C60695" w:rsidRPr="003F1C1F">
        <w:rPr>
          <w:rFonts w:ascii="Times New Roman" w:hAnsi="Times New Roman" w:cs="Times New Roman"/>
          <w:sz w:val="28"/>
        </w:rPr>
        <w:t>,</w:t>
      </w:r>
      <w:r w:rsidR="002B17C0" w:rsidRPr="003F1C1F">
        <w:rPr>
          <w:rFonts w:ascii="Times New Roman" w:hAnsi="Times New Roman" w:cs="Times New Roman"/>
          <w:sz w:val="28"/>
        </w:rPr>
        <w:t>3</w:t>
      </w:r>
      <w:r w:rsidRPr="003F1C1F">
        <w:rPr>
          <w:rFonts w:ascii="Times New Roman" w:hAnsi="Times New Roman" w:cs="Times New Roman"/>
          <w:sz w:val="28"/>
        </w:rPr>
        <w:t xml:space="preserve">%) </w:t>
      </w:r>
      <w:r w:rsidR="002B17C0" w:rsidRPr="003F1C1F">
        <w:rPr>
          <w:rFonts w:ascii="Times New Roman" w:hAnsi="Times New Roman" w:cs="Times New Roman"/>
          <w:sz w:val="28"/>
        </w:rPr>
        <w:t xml:space="preserve">среди сельского населения </w:t>
      </w:r>
      <w:r w:rsidRPr="003F1C1F">
        <w:rPr>
          <w:rFonts w:ascii="Times New Roman" w:hAnsi="Times New Roman" w:cs="Times New Roman"/>
          <w:sz w:val="28"/>
        </w:rPr>
        <w:t>(рис</w:t>
      </w:r>
      <w:r w:rsidR="006B6EBD">
        <w:rPr>
          <w:rFonts w:ascii="Times New Roman" w:hAnsi="Times New Roman" w:cs="Times New Roman"/>
          <w:sz w:val="28"/>
        </w:rPr>
        <w:t xml:space="preserve">. </w:t>
      </w:r>
      <w:r w:rsidR="00016F2C">
        <w:rPr>
          <w:rFonts w:ascii="Times New Roman" w:hAnsi="Times New Roman" w:cs="Times New Roman"/>
          <w:sz w:val="28"/>
        </w:rPr>
        <w:t>6</w:t>
      </w:r>
      <w:r w:rsidRPr="003F1C1F">
        <w:rPr>
          <w:rFonts w:ascii="Times New Roman" w:hAnsi="Times New Roman" w:cs="Times New Roman"/>
          <w:sz w:val="28"/>
        </w:rPr>
        <w:t>)</w:t>
      </w:r>
      <w:r w:rsidR="00C60695" w:rsidRPr="003F1C1F">
        <w:rPr>
          <w:rFonts w:ascii="Times New Roman" w:hAnsi="Times New Roman" w:cs="Times New Roman"/>
          <w:sz w:val="28"/>
        </w:rPr>
        <w:t>.</w:t>
      </w:r>
    </w:p>
    <w:p w:rsidR="000602D3" w:rsidRPr="003F1C1F" w:rsidRDefault="000602D3" w:rsidP="000602D3">
      <w:pPr>
        <w:spacing w:after="0" w:line="240" w:lineRule="auto"/>
        <w:ind w:firstLine="709"/>
        <w:jc w:val="both"/>
        <w:rPr>
          <w:rFonts w:ascii="Times New Roman" w:hAnsi="Times New Roman" w:cs="Times New Roman"/>
          <w:sz w:val="28"/>
          <w:szCs w:val="28"/>
        </w:rPr>
      </w:pPr>
      <w:r w:rsidRPr="003F1C1F">
        <w:rPr>
          <w:rFonts w:ascii="Times New Roman" w:hAnsi="Times New Roman" w:cs="Times New Roman"/>
          <w:sz w:val="28"/>
          <w:szCs w:val="28"/>
        </w:rPr>
        <w:t xml:space="preserve">Негативные тенденции в употреблении алкоголя отрицательно влияют на достижение Целей в области устойчивого развития, затрагивая все 3 компонента Повестки дня в области устойчивого развития на период до 2030 г. (экономический, социальный и экологический). Алкоголь оказывает прямое влияние на решение многих задач в области здравоохранения в рамках ЦУР, в том числе касающихся здоровья матери и ребенка, инфекционных заболеваний (ВИЧ, вирусного гепатита и туберкулеза), НИЗ, психического здоровья и травматизма. Включение конкретной задачи, касающейся вредного употребления алкоголя (задача ЦУР 3.5: «улучшать профилактику и лечение зависимости от психоактивных веществ, в том числе злоупотребления наркотическими средствами и алкоголем») демонстрирует ключевую роль вопроса об алкоголе в глобальной повестке дня в области развития. </w:t>
      </w:r>
    </w:p>
    <w:p w:rsidR="00171F03" w:rsidRPr="003F1C1F" w:rsidRDefault="00AE274E" w:rsidP="00C25158">
      <w:pPr>
        <w:pStyle w:val="afa"/>
        <w:ind w:firstLine="708"/>
        <w:jc w:val="both"/>
        <w:rPr>
          <w:rFonts w:ascii="Times New Roman" w:hAnsi="Times New Roman" w:cs="Times New Roman"/>
          <w:sz w:val="28"/>
          <w:szCs w:val="28"/>
        </w:rPr>
      </w:pPr>
      <w:r w:rsidRPr="003F1C1F">
        <w:rPr>
          <w:rFonts w:ascii="Times New Roman" w:hAnsi="Times New Roman" w:cs="Times New Roman"/>
          <w:sz w:val="28"/>
          <w:szCs w:val="28"/>
        </w:rPr>
        <w:t xml:space="preserve">В структуре заболеваемости наркологическими расстройствами самый высокий удельный вес занимает употребление алкоголя с вредными последствиями и хронический алкоголизм. </w:t>
      </w:r>
    </w:p>
    <w:p w:rsidR="000F0B8D" w:rsidRPr="006B6EBD" w:rsidRDefault="006703C6" w:rsidP="006B6EBD">
      <w:pPr>
        <w:pStyle w:val="afa"/>
        <w:ind w:firstLine="708"/>
        <w:jc w:val="both"/>
        <w:rPr>
          <w:rFonts w:ascii="Times New Roman" w:hAnsi="Times New Roman" w:cs="Times New Roman"/>
          <w:sz w:val="28"/>
        </w:rPr>
      </w:pPr>
      <w:r w:rsidRPr="003F1C1F">
        <w:rPr>
          <w:rFonts w:ascii="Times New Roman" w:hAnsi="Times New Roman" w:cs="Times New Roman"/>
          <w:sz w:val="28"/>
        </w:rPr>
        <w:t xml:space="preserve">Динамика показателя наркомания: </w:t>
      </w:r>
      <w:r w:rsidR="00300A51" w:rsidRPr="003F1C1F">
        <w:rPr>
          <w:rFonts w:ascii="Times New Roman" w:hAnsi="Times New Roman" w:cs="Times New Roman"/>
          <w:sz w:val="28"/>
        </w:rPr>
        <w:t xml:space="preserve">в 2021 году не зарегистрирован заболеваемость наркоманией среди населения; </w:t>
      </w:r>
      <w:r w:rsidRPr="003F1C1F">
        <w:rPr>
          <w:rFonts w:ascii="Times New Roman" w:hAnsi="Times New Roman" w:cs="Times New Roman"/>
          <w:sz w:val="28"/>
        </w:rPr>
        <w:t>темп среднегодового прироста за период 201</w:t>
      </w:r>
      <w:r w:rsidR="00F16372" w:rsidRPr="003F1C1F">
        <w:rPr>
          <w:rFonts w:ascii="Times New Roman" w:hAnsi="Times New Roman" w:cs="Times New Roman"/>
          <w:sz w:val="28"/>
        </w:rPr>
        <w:t>7</w:t>
      </w:r>
      <w:r w:rsidRPr="003F1C1F">
        <w:rPr>
          <w:rFonts w:ascii="Times New Roman" w:hAnsi="Times New Roman" w:cs="Times New Roman"/>
          <w:sz w:val="28"/>
        </w:rPr>
        <w:t>-202</w:t>
      </w:r>
      <w:r w:rsidR="00F16372" w:rsidRPr="003F1C1F">
        <w:rPr>
          <w:rFonts w:ascii="Times New Roman" w:hAnsi="Times New Roman" w:cs="Times New Roman"/>
          <w:sz w:val="28"/>
        </w:rPr>
        <w:t>1</w:t>
      </w:r>
      <w:r w:rsidRPr="003F1C1F">
        <w:rPr>
          <w:rFonts w:ascii="Times New Roman" w:hAnsi="Times New Roman" w:cs="Times New Roman"/>
          <w:sz w:val="28"/>
        </w:rPr>
        <w:t xml:space="preserve"> годы составил (-</w:t>
      </w:r>
      <w:r w:rsidR="00300A51" w:rsidRPr="003F1C1F">
        <w:rPr>
          <w:rFonts w:ascii="Times New Roman" w:hAnsi="Times New Roman" w:cs="Times New Roman"/>
          <w:sz w:val="28"/>
        </w:rPr>
        <w:t>57</w:t>
      </w:r>
      <w:r w:rsidRPr="003F1C1F">
        <w:rPr>
          <w:rFonts w:ascii="Times New Roman" w:hAnsi="Times New Roman" w:cs="Times New Roman"/>
          <w:sz w:val="28"/>
        </w:rPr>
        <w:t>,</w:t>
      </w:r>
      <w:r w:rsidR="00300A51" w:rsidRPr="003F1C1F">
        <w:rPr>
          <w:rFonts w:ascii="Times New Roman" w:hAnsi="Times New Roman" w:cs="Times New Roman"/>
          <w:sz w:val="28"/>
        </w:rPr>
        <w:t>0%).</w:t>
      </w:r>
    </w:p>
    <w:p w:rsidR="00671763" w:rsidRDefault="00671763" w:rsidP="00196611">
      <w:pPr>
        <w:pStyle w:val="afa"/>
        <w:jc w:val="center"/>
        <w:rPr>
          <w:rFonts w:ascii="Times New Roman" w:hAnsi="Times New Roman" w:cs="Times New Roman"/>
          <w:b/>
          <w:sz w:val="28"/>
        </w:rPr>
      </w:pPr>
    </w:p>
    <w:p w:rsidR="00D67952" w:rsidRPr="003F1C1F" w:rsidRDefault="00D67952" w:rsidP="00196611">
      <w:pPr>
        <w:pStyle w:val="afa"/>
        <w:jc w:val="center"/>
        <w:rPr>
          <w:rFonts w:ascii="Times New Roman" w:hAnsi="Times New Roman" w:cs="Times New Roman"/>
          <w:b/>
          <w:sz w:val="40"/>
          <w:szCs w:val="28"/>
        </w:rPr>
      </w:pPr>
      <w:r w:rsidRPr="003F1C1F">
        <w:rPr>
          <w:rFonts w:ascii="Times New Roman" w:hAnsi="Times New Roman" w:cs="Times New Roman"/>
          <w:b/>
          <w:sz w:val="28"/>
        </w:rPr>
        <w:t>Заболеваемость населения психическими расстройствами, расстройствами поведения, кроме заболеваний, связанных с употреблением психоактивных веществ (форма 1-заболеваемость)</w:t>
      </w:r>
    </w:p>
    <w:p w:rsidR="00D67952" w:rsidRPr="003F1C1F" w:rsidRDefault="00D67952" w:rsidP="00196611">
      <w:pPr>
        <w:pStyle w:val="afa"/>
        <w:jc w:val="center"/>
        <w:rPr>
          <w:rFonts w:ascii="Times New Roman" w:hAnsi="Times New Roman" w:cs="Times New Roman"/>
          <w:b/>
          <w:sz w:val="32"/>
          <w:szCs w:val="28"/>
        </w:rPr>
      </w:pPr>
    </w:p>
    <w:p w:rsidR="000D7BAD" w:rsidRPr="00A72DA1" w:rsidRDefault="00D67952" w:rsidP="00DE16A0">
      <w:pPr>
        <w:pStyle w:val="afa"/>
        <w:jc w:val="both"/>
        <w:rPr>
          <w:rFonts w:ascii="Times New Roman" w:hAnsi="Times New Roman" w:cs="Times New Roman"/>
          <w:b/>
          <w:sz w:val="32"/>
          <w:szCs w:val="28"/>
        </w:rPr>
      </w:pPr>
      <w:r w:rsidRPr="003F1C1F">
        <w:rPr>
          <w:rFonts w:ascii="Times New Roman" w:hAnsi="Times New Roman" w:cs="Times New Roman"/>
          <w:b/>
          <w:noProof/>
          <w:sz w:val="32"/>
          <w:szCs w:val="28"/>
        </w:rPr>
        <w:drawing>
          <wp:anchor distT="0" distB="0" distL="114300" distR="114300" simplePos="0" relativeHeight="251706368" behindDoc="0" locked="0" layoutInCell="1" allowOverlap="1">
            <wp:simplePos x="0" y="0"/>
            <wp:positionH relativeFrom="column">
              <wp:posOffset>3810</wp:posOffset>
            </wp:positionH>
            <wp:positionV relativeFrom="paragraph">
              <wp:posOffset>-2540</wp:posOffset>
            </wp:positionV>
            <wp:extent cx="4572000" cy="1571625"/>
            <wp:effectExtent l="0" t="0" r="0" b="0"/>
            <wp:wrapSquare wrapText="bothSides"/>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0D7BAD" w:rsidRPr="003F1C1F">
        <w:rPr>
          <w:rFonts w:ascii="Times New Roman" w:hAnsi="Times New Roman" w:cs="Times New Roman"/>
          <w:i/>
          <w:sz w:val="28"/>
          <w:szCs w:val="28"/>
        </w:rPr>
        <w:t>Ри</w:t>
      </w:r>
      <w:r w:rsidR="000F0B8D">
        <w:rPr>
          <w:rFonts w:ascii="Times New Roman" w:hAnsi="Times New Roman" w:cs="Times New Roman"/>
          <w:i/>
          <w:sz w:val="28"/>
          <w:szCs w:val="28"/>
        </w:rPr>
        <w:t xml:space="preserve">с. </w:t>
      </w:r>
      <w:r w:rsidR="00016F2C">
        <w:rPr>
          <w:rFonts w:ascii="Times New Roman" w:hAnsi="Times New Roman" w:cs="Times New Roman"/>
          <w:i/>
          <w:sz w:val="28"/>
          <w:szCs w:val="28"/>
        </w:rPr>
        <w:t>7</w:t>
      </w:r>
      <w:r w:rsidR="000D7BAD" w:rsidRPr="003F1C1F">
        <w:rPr>
          <w:rFonts w:ascii="Times New Roman" w:hAnsi="Times New Roman" w:cs="Times New Roman"/>
          <w:i/>
          <w:sz w:val="28"/>
          <w:szCs w:val="28"/>
        </w:rPr>
        <w:t xml:space="preserve"> Психические расстройства и расстройства поведения в 20</w:t>
      </w:r>
      <w:r w:rsidR="00196611" w:rsidRPr="003F1C1F">
        <w:rPr>
          <w:rFonts w:ascii="Times New Roman" w:hAnsi="Times New Roman" w:cs="Times New Roman"/>
          <w:i/>
          <w:sz w:val="28"/>
          <w:szCs w:val="28"/>
        </w:rPr>
        <w:t>2</w:t>
      </w:r>
      <w:r w:rsidR="00ED3384" w:rsidRPr="003F1C1F">
        <w:rPr>
          <w:rFonts w:ascii="Times New Roman" w:hAnsi="Times New Roman" w:cs="Times New Roman"/>
          <w:i/>
          <w:sz w:val="28"/>
          <w:szCs w:val="28"/>
        </w:rPr>
        <w:t>1</w:t>
      </w:r>
      <w:r w:rsidR="000D7BAD" w:rsidRPr="003F1C1F">
        <w:rPr>
          <w:rFonts w:ascii="Times New Roman" w:hAnsi="Times New Roman" w:cs="Times New Roman"/>
          <w:i/>
          <w:sz w:val="28"/>
          <w:szCs w:val="28"/>
        </w:rPr>
        <w:t xml:space="preserve"> году на 100 тыс. населения</w:t>
      </w:r>
    </w:p>
    <w:p w:rsidR="00C56943" w:rsidRPr="003F1C1F" w:rsidRDefault="00C61077" w:rsidP="00E64487">
      <w:pPr>
        <w:pStyle w:val="afa"/>
        <w:jc w:val="both"/>
        <w:rPr>
          <w:rFonts w:ascii="Times New Roman" w:hAnsi="Times New Roman" w:cs="Times New Roman"/>
          <w:sz w:val="28"/>
        </w:rPr>
      </w:pPr>
      <w:r w:rsidRPr="003F1C1F">
        <w:rPr>
          <w:rFonts w:ascii="Times New Roman" w:hAnsi="Times New Roman" w:cs="Times New Roman"/>
          <w:sz w:val="28"/>
        </w:rPr>
        <w:tab/>
      </w:r>
    </w:p>
    <w:p w:rsidR="006B6EBD" w:rsidRPr="006B6EBD" w:rsidRDefault="00F95269" w:rsidP="006B6EBD">
      <w:pPr>
        <w:pStyle w:val="afa"/>
        <w:jc w:val="both"/>
        <w:rPr>
          <w:rFonts w:ascii="Times New Roman" w:hAnsi="Times New Roman" w:cs="Times New Roman"/>
          <w:sz w:val="28"/>
          <w:highlight w:val="yellow"/>
        </w:rPr>
      </w:pPr>
      <w:r>
        <w:rPr>
          <w:rFonts w:ascii="Times New Roman" w:hAnsi="Times New Roman" w:cs="Times New Roman"/>
          <w:sz w:val="28"/>
        </w:rPr>
        <w:tab/>
      </w:r>
      <w:r w:rsidR="00C61077" w:rsidRPr="003F1C1F">
        <w:rPr>
          <w:rFonts w:ascii="Times New Roman" w:hAnsi="Times New Roman" w:cs="Times New Roman"/>
          <w:sz w:val="28"/>
        </w:rPr>
        <w:t>Прирост показателя заболеваемости в 20</w:t>
      </w:r>
      <w:r w:rsidR="00E64487" w:rsidRPr="003F1C1F">
        <w:rPr>
          <w:rFonts w:ascii="Times New Roman" w:hAnsi="Times New Roman" w:cs="Times New Roman"/>
          <w:sz w:val="28"/>
        </w:rPr>
        <w:t>2</w:t>
      </w:r>
      <w:r w:rsidR="00ED3384" w:rsidRPr="003F1C1F">
        <w:rPr>
          <w:rFonts w:ascii="Times New Roman" w:hAnsi="Times New Roman" w:cs="Times New Roman"/>
          <w:sz w:val="28"/>
        </w:rPr>
        <w:t>1</w:t>
      </w:r>
      <w:r w:rsidR="00C61077" w:rsidRPr="003F1C1F">
        <w:rPr>
          <w:rFonts w:ascii="Times New Roman" w:hAnsi="Times New Roman" w:cs="Times New Roman"/>
          <w:sz w:val="28"/>
        </w:rPr>
        <w:t xml:space="preserve"> году по сравнению с 20</w:t>
      </w:r>
      <w:r w:rsidR="00DF551A" w:rsidRPr="003F1C1F">
        <w:rPr>
          <w:rFonts w:ascii="Times New Roman" w:hAnsi="Times New Roman" w:cs="Times New Roman"/>
          <w:sz w:val="28"/>
        </w:rPr>
        <w:t>20</w:t>
      </w:r>
      <w:r w:rsidR="00C61077" w:rsidRPr="003F1C1F">
        <w:rPr>
          <w:rFonts w:ascii="Times New Roman" w:hAnsi="Times New Roman" w:cs="Times New Roman"/>
          <w:sz w:val="28"/>
        </w:rPr>
        <w:t xml:space="preserve"> годом по Чашникскому району составил (+</w:t>
      </w:r>
      <w:r w:rsidR="00300A51" w:rsidRPr="003F1C1F">
        <w:rPr>
          <w:rFonts w:ascii="Times New Roman" w:hAnsi="Times New Roman" w:cs="Times New Roman"/>
          <w:sz w:val="28"/>
        </w:rPr>
        <w:t>9,1</w:t>
      </w:r>
      <w:r w:rsidR="00C61077" w:rsidRPr="003F1C1F">
        <w:rPr>
          <w:rFonts w:ascii="Times New Roman" w:hAnsi="Times New Roman" w:cs="Times New Roman"/>
          <w:sz w:val="28"/>
        </w:rPr>
        <w:t>%). Темп среднегодового прироста период 201</w:t>
      </w:r>
      <w:r w:rsidR="00DF551A" w:rsidRPr="003F1C1F">
        <w:rPr>
          <w:rFonts w:ascii="Times New Roman" w:hAnsi="Times New Roman" w:cs="Times New Roman"/>
          <w:sz w:val="28"/>
        </w:rPr>
        <w:t>7</w:t>
      </w:r>
      <w:r w:rsidR="00C61077" w:rsidRPr="003F1C1F">
        <w:rPr>
          <w:rFonts w:ascii="Times New Roman" w:hAnsi="Times New Roman" w:cs="Times New Roman"/>
          <w:sz w:val="28"/>
        </w:rPr>
        <w:t>-20</w:t>
      </w:r>
      <w:r w:rsidR="00E64487" w:rsidRPr="003F1C1F">
        <w:rPr>
          <w:rFonts w:ascii="Times New Roman" w:hAnsi="Times New Roman" w:cs="Times New Roman"/>
          <w:sz w:val="28"/>
        </w:rPr>
        <w:t>2</w:t>
      </w:r>
      <w:r w:rsidR="00DF551A" w:rsidRPr="003F1C1F">
        <w:rPr>
          <w:rFonts w:ascii="Times New Roman" w:hAnsi="Times New Roman" w:cs="Times New Roman"/>
          <w:sz w:val="28"/>
        </w:rPr>
        <w:t>1</w:t>
      </w:r>
      <w:r w:rsidR="00C61077" w:rsidRPr="003F1C1F">
        <w:rPr>
          <w:rFonts w:ascii="Times New Roman" w:hAnsi="Times New Roman" w:cs="Times New Roman"/>
          <w:sz w:val="28"/>
        </w:rPr>
        <w:t xml:space="preserve"> годы: среди всего населения с </w:t>
      </w:r>
      <w:r w:rsidR="00300A51" w:rsidRPr="003F1C1F">
        <w:rPr>
          <w:rFonts w:ascii="Times New Roman" w:hAnsi="Times New Roman" w:cs="Times New Roman"/>
          <w:sz w:val="28"/>
        </w:rPr>
        <w:t xml:space="preserve">умеренной </w:t>
      </w:r>
      <w:r w:rsidR="00C61077" w:rsidRPr="003F1C1F">
        <w:rPr>
          <w:rFonts w:ascii="Times New Roman" w:hAnsi="Times New Roman" w:cs="Times New Roman"/>
          <w:sz w:val="28"/>
        </w:rPr>
        <w:t xml:space="preserve">тенденцией к </w:t>
      </w:r>
      <w:r w:rsidR="00E64487" w:rsidRPr="003F1C1F">
        <w:rPr>
          <w:rFonts w:ascii="Times New Roman" w:hAnsi="Times New Roman" w:cs="Times New Roman"/>
          <w:sz w:val="28"/>
        </w:rPr>
        <w:t>росту</w:t>
      </w:r>
      <w:r w:rsidR="00C61077" w:rsidRPr="003F1C1F">
        <w:rPr>
          <w:rFonts w:ascii="Times New Roman" w:hAnsi="Times New Roman" w:cs="Times New Roman"/>
          <w:sz w:val="28"/>
        </w:rPr>
        <w:t xml:space="preserve"> (</w:t>
      </w:r>
      <w:r w:rsidR="00E64487" w:rsidRPr="003F1C1F">
        <w:rPr>
          <w:rFonts w:ascii="Times New Roman" w:hAnsi="Times New Roman" w:cs="Times New Roman"/>
          <w:sz w:val="28"/>
        </w:rPr>
        <w:t>+</w:t>
      </w:r>
      <w:r w:rsidR="00300A51" w:rsidRPr="003F1C1F">
        <w:rPr>
          <w:rFonts w:ascii="Times New Roman" w:hAnsi="Times New Roman" w:cs="Times New Roman"/>
          <w:sz w:val="28"/>
        </w:rPr>
        <w:t>1,4</w:t>
      </w:r>
      <w:r w:rsidR="00C61077" w:rsidRPr="003F1C1F">
        <w:rPr>
          <w:rFonts w:ascii="Times New Roman" w:hAnsi="Times New Roman" w:cs="Times New Roman"/>
          <w:sz w:val="28"/>
        </w:rPr>
        <w:t>%), выраженная тенденция к ростусреди взрослых (18 лет и старше) (+</w:t>
      </w:r>
      <w:r w:rsidR="00B75D11" w:rsidRPr="003F1C1F">
        <w:rPr>
          <w:rFonts w:ascii="Times New Roman" w:hAnsi="Times New Roman" w:cs="Times New Roman"/>
          <w:sz w:val="28"/>
        </w:rPr>
        <w:t>13</w:t>
      </w:r>
      <w:r w:rsidR="00E64487" w:rsidRPr="003F1C1F">
        <w:rPr>
          <w:rFonts w:ascii="Times New Roman" w:hAnsi="Times New Roman" w:cs="Times New Roman"/>
          <w:sz w:val="28"/>
        </w:rPr>
        <w:t>,</w:t>
      </w:r>
      <w:r w:rsidR="00B75D11" w:rsidRPr="003F1C1F">
        <w:rPr>
          <w:rFonts w:ascii="Times New Roman" w:hAnsi="Times New Roman" w:cs="Times New Roman"/>
          <w:sz w:val="28"/>
        </w:rPr>
        <w:t>0</w:t>
      </w:r>
      <w:r w:rsidR="00C61077" w:rsidRPr="003F1C1F">
        <w:rPr>
          <w:rFonts w:ascii="Times New Roman" w:hAnsi="Times New Roman" w:cs="Times New Roman"/>
          <w:sz w:val="28"/>
        </w:rPr>
        <w:t>%),</w:t>
      </w:r>
      <w:r w:rsidR="00E64487" w:rsidRPr="003F1C1F">
        <w:rPr>
          <w:rFonts w:ascii="Times New Roman" w:hAnsi="Times New Roman" w:cs="Times New Roman"/>
          <w:sz w:val="28"/>
        </w:rPr>
        <w:t xml:space="preserve"> среди населения в возрасте от 0 до 17 лет</w:t>
      </w:r>
      <w:r w:rsidR="00B75D11" w:rsidRPr="003F1C1F">
        <w:rPr>
          <w:rFonts w:ascii="Times New Roman" w:hAnsi="Times New Roman" w:cs="Times New Roman"/>
          <w:sz w:val="28"/>
        </w:rPr>
        <w:t xml:space="preserve"> выраженная тенденция к снижению</w:t>
      </w:r>
      <w:r w:rsidR="00E64487" w:rsidRPr="003F1C1F">
        <w:rPr>
          <w:rFonts w:ascii="Times New Roman" w:hAnsi="Times New Roman" w:cs="Times New Roman"/>
          <w:sz w:val="28"/>
        </w:rPr>
        <w:t xml:space="preserve"> (</w:t>
      </w:r>
      <w:r w:rsidR="00B75D11" w:rsidRPr="003F1C1F">
        <w:rPr>
          <w:rFonts w:ascii="Times New Roman" w:hAnsi="Times New Roman" w:cs="Times New Roman"/>
          <w:sz w:val="28"/>
        </w:rPr>
        <w:t>-18,75</w:t>
      </w:r>
      <w:r w:rsidR="00E64487" w:rsidRPr="003F1C1F">
        <w:rPr>
          <w:rFonts w:ascii="Times New Roman" w:hAnsi="Times New Roman" w:cs="Times New Roman"/>
          <w:sz w:val="28"/>
        </w:rPr>
        <w:t>%)</w:t>
      </w:r>
      <w:r w:rsidR="000F0B8D">
        <w:rPr>
          <w:rFonts w:ascii="Times New Roman" w:hAnsi="Times New Roman" w:cs="Times New Roman"/>
          <w:sz w:val="28"/>
        </w:rPr>
        <w:t xml:space="preserve"> (рис. </w:t>
      </w:r>
      <w:r w:rsidR="00016F2C">
        <w:rPr>
          <w:rFonts w:ascii="Times New Roman" w:hAnsi="Times New Roman" w:cs="Times New Roman"/>
          <w:sz w:val="28"/>
        </w:rPr>
        <w:t>7</w:t>
      </w:r>
      <w:r w:rsidR="000F0B8D">
        <w:rPr>
          <w:rFonts w:ascii="Times New Roman" w:hAnsi="Times New Roman" w:cs="Times New Roman"/>
          <w:sz w:val="28"/>
        </w:rPr>
        <w:t>)</w:t>
      </w:r>
      <w:r w:rsidR="006B6EBD">
        <w:rPr>
          <w:rFonts w:ascii="Times New Roman" w:hAnsi="Times New Roman" w:cs="Times New Roman"/>
          <w:sz w:val="28"/>
        </w:rPr>
        <w:t>.</w:t>
      </w:r>
    </w:p>
    <w:p w:rsidR="00671763" w:rsidRDefault="00671763" w:rsidP="00E61916">
      <w:pPr>
        <w:pStyle w:val="afa"/>
        <w:jc w:val="center"/>
        <w:rPr>
          <w:rFonts w:ascii="Times New Roman" w:hAnsi="Times New Roman" w:cs="Times New Roman"/>
          <w:b/>
          <w:sz w:val="28"/>
          <w:szCs w:val="24"/>
        </w:rPr>
      </w:pPr>
    </w:p>
    <w:p w:rsidR="00671763" w:rsidRDefault="00671763" w:rsidP="00E61916">
      <w:pPr>
        <w:pStyle w:val="afa"/>
        <w:jc w:val="center"/>
        <w:rPr>
          <w:rFonts w:ascii="Times New Roman" w:hAnsi="Times New Roman" w:cs="Times New Roman"/>
          <w:b/>
          <w:sz w:val="28"/>
          <w:szCs w:val="24"/>
        </w:rPr>
      </w:pPr>
    </w:p>
    <w:p w:rsidR="00CA693F" w:rsidRPr="008775E5" w:rsidRDefault="00CA693F" w:rsidP="00E61916">
      <w:pPr>
        <w:pStyle w:val="afa"/>
        <w:jc w:val="center"/>
        <w:rPr>
          <w:rFonts w:ascii="Times New Roman" w:hAnsi="Times New Roman" w:cs="Times New Roman"/>
          <w:b/>
          <w:sz w:val="28"/>
          <w:szCs w:val="24"/>
        </w:rPr>
      </w:pPr>
      <w:r w:rsidRPr="008775E5">
        <w:rPr>
          <w:rFonts w:ascii="Times New Roman" w:hAnsi="Times New Roman" w:cs="Times New Roman"/>
          <w:b/>
          <w:sz w:val="28"/>
          <w:szCs w:val="24"/>
        </w:rPr>
        <w:t>2.1.3 Сравнительный территориальный эпидемиологический</w:t>
      </w:r>
    </w:p>
    <w:p w:rsidR="00E04107" w:rsidRPr="008775E5" w:rsidRDefault="00CA693F" w:rsidP="005543C8">
      <w:pPr>
        <w:pStyle w:val="afa"/>
        <w:jc w:val="center"/>
        <w:rPr>
          <w:rFonts w:ascii="Times New Roman" w:hAnsi="Times New Roman" w:cs="Times New Roman"/>
          <w:b/>
          <w:sz w:val="28"/>
          <w:szCs w:val="24"/>
        </w:rPr>
      </w:pPr>
      <w:r w:rsidRPr="008775E5">
        <w:rPr>
          <w:rFonts w:ascii="Times New Roman" w:hAnsi="Times New Roman" w:cs="Times New Roman"/>
          <w:b/>
          <w:sz w:val="28"/>
          <w:szCs w:val="24"/>
        </w:rPr>
        <w:t>анализ неинфекционной заболеваемости населения</w:t>
      </w:r>
      <w:r w:rsidR="00F95269">
        <w:rPr>
          <w:rFonts w:ascii="Times New Roman" w:hAnsi="Times New Roman" w:cs="Times New Roman"/>
          <w:b/>
          <w:sz w:val="28"/>
          <w:szCs w:val="24"/>
        </w:rPr>
        <w:t xml:space="preserve"> по отдельным классам заболеваний</w:t>
      </w:r>
    </w:p>
    <w:p w:rsidR="005543C8" w:rsidRDefault="005543C8" w:rsidP="00457C31">
      <w:pPr>
        <w:pStyle w:val="afa"/>
        <w:jc w:val="center"/>
        <w:rPr>
          <w:rFonts w:ascii="Times New Roman" w:hAnsi="Times New Roman" w:cs="Times New Roman"/>
          <w:b/>
          <w:sz w:val="28"/>
          <w:szCs w:val="28"/>
        </w:rPr>
      </w:pPr>
    </w:p>
    <w:p w:rsidR="00BA7DEA" w:rsidRPr="000E2A59" w:rsidRDefault="00BA7DEA" w:rsidP="00457C31">
      <w:pPr>
        <w:pStyle w:val="afa"/>
        <w:ind w:firstLine="708"/>
        <w:jc w:val="center"/>
        <w:rPr>
          <w:rFonts w:ascii="Times New Roman" w:eastAsia="Calibri" w:hAnsi="Times New Roman" w:cs="Times New Roman"/>
          <w:b/>
          <w:sz w:val="28"/>
          <w:szCs w:val="28"/>
          <w:lang w:eastAsia="en-US"/>
        </w:rPr>
      </w:pPr>
      <w:r w:rsidRPr="000E2A59">
        <w:rPr>
          <w:rFonts w:ascii="Times New Roman" w:eastAsia="Calibri" w:hAnsi="Times New Roman" w:cs="Times New Roman"/>
          <w:b/>
          <w:sz w:val="28"/>
          <w:szCs w:val="28"/>
          <w:lang w:eastAsia="en-US"/>
        </w:rPr>
        <w:t>Заболеваемость злокачественными новообразованиями</w:t>
      </w:r>
      <w:r w:rsidR="006B6EBD">
        <w:rPr>
          <w:rFonts w:ascii="Times New Roman" w:eastAsia="Calibri" w:hAnsi="Times New Roman" w:cs="Times New Roman"/>
          <w:b/>
          <w:sz w:val="28"/>
          <w:szCs w:val="28"/>
          <w:lang w:eastAsia="en-US"/>
        </w:rPr>
        <w:t xml:space="preserve"> </w:t>
      </w:r>
      <w:r w:rsidR="002C6A5C">
        <w:rPr>
          <w:rFonts w:ascii="Times New Roman" w:eastAsia="Calibri" w:hAnsi="Times New Roman" w:cs="Times New Roman"/>
          <w:b/>
          <w:sz w:val="28"/>
          <w:szCs w:val="28"/>
          <w:lang w:eastAsia="en-US"/>
        </w:rPr>
        <w:t>на 100 тыс. населения</w:t>
      </w:r>
    </w:p>
    <w:tbl>
      <w:tblPr>
        <w:tblStyle w:val="-4"/>
        <w:tblpPr w:leftFromText="180" w:rightFromText="180" w:vertAnchor="text" w:horzAnchor="margin" w:tblpY="868"/>
        <w:tblW w:w="8011" w:type="dxa"/>
        <w:tblLook w:val="04A0"/>
      </w:tblPr>
      <w:tblGrid>
        <w:gridCol w:w="2238"/>
        <w:gridCol w:w="721"/>
        <w:gridCol w:w="833"/>
        <w:gridCol w:w="721"/>
        <w:gridCol w:w="731"/>
        <w:gridCol w:w="1353"/>
        <w:gridCol w:w="1414"/>
      </w:tblGrid>
      <w:tr w:rsidR="00A72DA1" w:rsidRPr="00E4264D" w:rsidTr="006B6EBD">
        <w:trPr>
          <w:cnfStyle w:val="100000000000"/>
          <w:trHeight w:val="1429"/>
        </w:trPr>
        <w:tc>
          <w:tcPr>
            <w:cnfStyle w:val="001000000000"/>
            <w:tcW w:w="2238" w:type="dxa"/>
            <w:hideMark/>
          </w:tcPr>
          <w:p w:rsidR="00A72DA1" w:rsidRPr="00E4264D" w:rsidRDefault="00A72DA1" w:rsidP="006B6EBD">
            <w:pPr>
              <w:jc w:val="center"/>
              <w:rPr>
                <w:rFonts w:ascii="Times New Roman" w:hAnsi="Times New Roman" w:cs="Times New Roman"/>
              </w:rPr>
            </w:pPr>
            <w:bookmarkStart w:id="1" w:name="_Hlk40195034"/>
            <w:r w:rsidRPr="00E4264D">
              <w:rPr>
                <w:rFonts w:ascii="Times New Roman" w:hAnsi="Times New Roman" w:cs="Times New Roman"/>
              </w:rPr>
              <w:t>Административные территории</w:t>
            </w:r>
          </w:p>
        </w:tc>
        <w:tc>
          <w:tcPr>
            <w:tcW w:w="721" w:type="dxa"/>
          </w:tcPr>
          <w:p w:rsidR="00A72DA1" w:rsidRPr="00E4264D" w:rsidRDefault="00A72DA1" w:rsidP="006B6EBD">
            <w:pPr>
              <w:jc w:val="center"/>
              <w:cnfStyle w:val="100000000000"/>
              <w:rPr>
                <w:rFonts w:ascii="Times New Roman" w:hAnsi="Times New Roman" w:cs="Times New Roman"/>
              </w:rPr>
            </w:pPr>
            <w:r w:rsidRPr="00E4264D">
              <w:rPr>
                <w:rFonts w:ascii="Times New Roman" w:hAnsi="Times New Roman" w:cs="Times New Roman"/>
              </w:rPr>
              <w:t>2017</w:t>
            </w:r>
          </w:p>
        </w:tc>
        <w:tc>
          <w:tcPr>
            <w:tcW w:w="833" w:type="dxa"/>
          </w:tcPr>
          <w:p w:rsidR="00A72DA1" w:rsidRPr="00E4264D" w:rsidRDefault="00A72DA1" w:rsidP="006B6EBD">
            <w:pPr>
              <w:jc w:val="center"/>
              <w:cnfStyle w:val="100000000000"/>
              <w:rPr>
                <w:rFonts w:ascii="Times New Roman" w:hAnsi="Times New Roman" w:cs="Times New Roman"/>
              </w:rPr>
            </w:pPr>
            <w:r w:rsidRPr="00E4264D">
              <w:rPr>
                <w:rFonts w:ascii="Times New Roman" w:hAnsi="Times New Roman" w:cs="Times New Roman"/>
              </w:rPr>
              <w:t>2018</w:t>
            </w:r>
          </w:p>
        </w:tc>
        <w:tc>
          <w:tcPr>
            <w:tcW w:w="721" w:type="dxa"/>
          </w:tcPr>
          <w:p w:rsidR="00A72DA1" w:rsidRPr="00E4264D" w:rsidRDefault="00A72DA1" w:rsidP="006B6EBD">
            <w:pPr>
              <w:jc w:val="center"/>
              <w:cnfStyle w:val="100000000000"/>
              <w:rPr>
                <w:rFonts w:ascii="Times New Roman" w:hAnsi="Times New Roman" w:cs="Times New Roman"/>
              </w:rPr>
            </w:pPr>
            <w:r w:rsidRPr="00E4264D">
              <w:rPr>
                <w:rFonts w:ascii="Times New Roman" w:hAnsi="Times New Roman" w:cs="Times New Roman"/>
              </w:rPr>
              <w:t>2019</w:t>
            </w:r>
          </w:p>
        </w:tc>
        <w:tc>
          <w:tcPr>
            <w:tcW w:w="731" w:type="dxa"/>
          </w:tcPr>
          <w:p w:rsidR="00A72DA1" w:rsidRPr="00E4264D" w:rsidRDefault="00A72DA1" w:rsidP="006B6EBD">
            <w:pPr>
              <w:jc w:val="center"/>
              <w:cnfStyle w:val="100000000000"/>
              <w:rPr>
                <w:rFonts w:ascii="Times New Roman" w:hAnsi="Times New Roman" w:cs="Times New Roman"/>
              </w:rPr>
            </w:pPr>
            <w:r>
              <w:rPr>
                <w:rFonts w:ascii="Times New Roman" w:hAnsi="Times New Roman" w:cs="Times New Roman"/>
              </w:rPr>
              <w:t>2020</w:t>
            </w:r>
          </w:p>
        </w:tc>
        <w:tc>
          <w:tcPr>
            <w:tcW w:w="1353" w:type="dxa"/>
          </w:tcPr>
          <w:p w:rsidR="00A72DA1" w:rsidRPr="00E4264D" w:rsidRDefault="00A72DA1" w:rsidP="006B6EBD">
            <w:pPr>
              <w:jc w:val="center"/>
              <w:cnfStyle w:val="100000000000"/>
              <w:rPr>
                <w:rFonts w:ascii="Times New Roman" w:hAnsi="Times New Roman" w:cs="Times New Roman"/>
              </w:rPr>
            </w:pPr>
            <w:r>
              <w:rPr>
                <w:rFonts w:ascii="Times New Roman" w:hAnsi="Times New Roman" w:cs="Times New Roman"/>
              </w:rPr>
              <w:t>2021</w:t>
            </w:r>
          </w:p>
        </w:tc>
        <w:tc>
          <w:tcPr>
            <w:tcW w:w="1414" w:type="dxa"/>
          </w:tcPr>
          <w:p w:rsidR="00A72DA1" w:rsidRPr="00E4264D" w:rsidRDefault="00A72DA1" w:rsidP="006B6EBD">
            <w:pPr>
              <w:jc w:val="center"/>
              <w:cnfStyle w:val="100000000000"/>
              <w:rPr>
                <w:rFonts w:ascii="Times New Roman" w:hAnsi="Times New Roman" w:cs="Times New Roman"/>
              </w:rPr>
            </w:pPr>
            <w:r w:rsidRPr="00E4264D">
              <w:rPr>
                <w:rFonts w:ascii="Times New Roman" w:hAnsi="Times New Roman" w:cs="Times New Roman"/>
              </w:rPr>
              <w:t>Т</w:t>
            </w:r>
            <w:r w:rsidRPr="00E4264D">
              <w:rPr>
                <w:rFonts w:ascii="Times New Roman" w:hAnsi="Times New Roman" w:cs="Times New Roman"/>
                <w:vertAlign w:val="subscript"/>
              </w:rPr>
              <w:t>срг</w:t>
            </w:r>
            <w:r w:rsidRPr="00E4264D">
              <w:rPr>
                <w:rFonts w:ascii="Times New Roman" w:hAnsi="Times New Roman" w:cs="Times New Roman"/>
              </w:rPr>
              <w:t>.</w:t>
            </w:r>
            <w:r w:rsidRPr="00E4264D">
              <w:rPr>
                <w:rFonts w:ascii="Times New Roman" w:hAnsi="Times New Roman" w:cs="Times New Roman"/>
                <w:vertAlign w:val="subscript"/>
              </w:rPr>
              <w:t>прироста</w:t>
            </w:r>
            <w:r w:rsidRPr="00E4264D">
              <w:rPr>
                <w:rFonts w:ascii="Times New Roman" w:hAnsi="Times New Roman" w:cs="Times New Roman"/>
              </w:rPr>
              <w:t xml:space="preserve"> 201</w:t>
            </w:r>
            <w:r>
              <w:rPr>
                <w:rFonts w:ascii="Times New Roman" w:hAnsi="Times New Roman" w:cs="Times New Roman"/>
              </w:rPr>
              <w:t>7/</w:t>
            </w:r>
            <w:r w:rsidRPr="00E4264D">
              <w:rPr>
                <w:rFonts w:ascii="Times New Roman" w:hAnsi="Times New Roman" w:cs="Times New Roman"/>
              </w:rPr>
              <w:t>20</w:t>
            </w:r>
            <w:r>
              <w:rPr>
                <w:rFonts w:ascii="Times New Roman" w:hAnsi="Times New Roman" w:cs="Times New Roman"/>
              </w:rPr>
              <w:t>21</w:t>
            </w:r>
            <w:r w:rsidRPr="00E4264D">
              <w:rPr>
                <w:rFonts w:ascii="Times New Roman" w:hAnsi="Times New Roman" w:cs="Times New Roman"/>
              </w:rPr>
              <w:t>, %</w:t>
            </w:r>
          </w:p>
        </w:tc>
      </w:tr>
      <w:tr w:rsidR="00A72DA1" w:rsidRPr="00E4264D" w:rsidTr="006B6EBD">
        <w:trPr>
          <w:cnfStyle w:val="000000100000"/>
          <w:trHeight w:val="148"/>
        </w:trPr>
        <w:tc>
          <w:tcPr>
            <w:cnfStyle w:val="001000000000"/>
            <w:tcW w:w="2238" w:type="dxa"/>
            <w:hideMark/>
          </w:tcPr>
          <w:p w:rsidR="00A72DA1" w:rsidRPr="00296F94" w:rsidRDefault="00A72DA1" w:rsidP="006B6EBD">
            <w:pPr>
              <w:jc w:val="both"/>
              <w:rPr>
                <w:rFonts w:ascii="Times New Roman" w:hAnsi="Times New Roman" w:cs="Times New Roman"/>
                <w:b w:val="0"/>
                <w:bCs w:val="0"/>
                <w:sz w:val="21"/>
                <w:szCs w:val="21"/>
              </w:rPr>
            </w:pPr>
            <w:r w:rsidRPr="00296F94">
              <w:rPr>
                <w:rFonts w:ascii="Times New Roman" w:hAnsi="Times New Roman" w:cs="Times New Roman"/>
                <w:b w:val="0"/>
                <w:bCs w:val="0"/>
                <w:sz w:val="21"/>
                <w:szCs w:val="21"/>
              </w:rPr>
              <w:t>Чашникский район</w:t>
            </w:r>
          </w:p>
        </w:tc>
        <w:tc>
          <w:tcPr>
            <w:tcW w:w="721"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366,4</w:t>
            </w:r>
          </w:p>
        </w:tc>
        <w:tc>
          <w:tcPr>
            <w:tcW w:w="833"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436,1</w:t>
            </w:r>
          </w:p>
        </w:tc>
        <w:tc>
          <w:tcPr>
            <w:tcW w:w="721"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352,6</w:t>
            </w:r>
          </w:p>
        </w:tc>
        <w:tc>
          <w:tcPr>
            <w:tcW w:w="731" w:type="dxa"/>
          </w:tcPr>
          <w:p w:rsidR="00A72DA1" w:rsidRPr="00E4264D" w:rsidRDefault="00A72DA1" w:rsidP="006B6EBD">
            <w:pPr>
              <w:jc w:val="center"/>
              <w:cnfStyle w:val="000000100000"/>
              <w:rPr>
                <w:rFonts w:ascii="Times New Roman" w:hAnsi="Times New Roman" w:cs="Times New Roman"/>
              </w:rPr>
            </w:pPr>
            <w:r>
              <w:rPr>
                <w:rFonts w:ascii="Times New Roman" w:hAnsi="Times New Roman" w:cs="Times New Roman"/>
              </w:rPr>
              <w:t>239,0</w:t>
            </w:r>
          </w:p>
        </w:tc>
        <w:tc>
          <w:tcPr>
            <w:tcW w:w="1353" w:type="dxa"/>
          </w:tcPr>
          <w:p w:rsidR="00A72DA1" w:rsidRDefault="00A72DA1" w:rsidP="006B6EBD">
            <w:pPr>
              <w:jc w:val="center"/>
              <w:cnfStyle w:val="000000100000"/>
              <w:rPr>
                <w:rFonts w:ascii="Times New Roman" w:hAnsi="Times New Roman" w:cs="Times New Roman"/>
              </w:rPr>
            </w:pPr>
            <w:r>
              <w:rPr>
                <w:rFonts w:ascii="Times New Roman" w:hAnsi="Times New Roman" w:cs="Times New Roman"/>
              </w:rPr>
              <w:t>388,0</w:t>
            </w:r>
          </w:p>
        </w:tc>
        <w:tc>
          <w:tcPr>
            <w:tcW w:w="1414" w:type="dxa"/>
          </w:tcPr>
          <w:p w:rsidR="00A72DA1" w:rsidRPr="00E4264D" w:rsidRDefault="00A72DA1" w:rsidP="006B6EBD">
            <w:pPr>
              <w:jc w:val="center"/>
              <w:cnfStyle w:val="000000100000"/>
              <w:rPr>
                <w:rFonts w:ascii="Times New Roman" w:hAnsi="Times New Roman" w:cs="Times New Roman"/>
              </w:rPr>
            </w:pPr>
            <w:r>
              <w:rPr>
                <w:rFonts w:ascii="Times New Roman" w:hAnsi="Times New Roman" w:cs="Times New Roman"/>
              </w:rPr>
              <w:t>-4,3</w:t>
            </w:r>
          </w:p>
        </w:tc>
      </w:tr>
      <w:tr w:rsidR="00DE16A0" w:rsidRPr="00E4264D" w:rsidTr="006B6EBD">
        <w:trPr>
          <w:cnfStyle w:val="000000010000"/>
          <w:trHeight w:val="148"/>
        </w:trPr>
        <w:tc>
          <w:tcPr>
            <w:cnfStyle w:val="001000000000"/>
            <w:tcW w:w="2238" w:type="dxa"/>
            <w:hideMark/>
          </w:tcPr>
          <w:p w:rsidR="00DE16A0" w:rsidRPr="00296F94" w:rsidRDefault="00DE16A0" w:rsidP="006B6EBD">
            <w:pPr>
              <w:jc w:val="both"/>
              <w:rPr>
                <w:rFonts w:ascii="Times New Roman" w:hAnsi="Times New Roman" w:cs="Times New Roman"/>
                <w:b w:val="0"/>
                <w:bCs w:val="0"/>
                <w:sz w:val="21"/>
                <w:szCs w:val="21"/>
              </w:rPr>
            </w:pPr>
            <w:r>
              <w:rPr>
                <w:rFonts w:ascii="Times New Roman" w:hAnsi="Times New Roman" w:cs="Times New Roman"/>
                <w:b w:val="0"/>
                <w:bCs w:val="0"/>
                <w:sz w:val="21"/>
                <w:szCs w:val="21"/>
              </w:rPr>
              <w:t>г. Чашники</w:t>
            </w:r>
          </w:p>
        </w:tc>
        <w:tc>
          <w:tcPr>
            <w:tcW w:w="721" w:type="dxa"/>
          </w:tcPr>
          <w:p w:rsidR="00DE16A0" w:rsidRPr="00E4264D" w:rsidRDefault="00DE16A0" w:rsidP="006B6EBD">
            <w:pPr>
              <w:cnfStyle w:val="000000010000"/>
              <w:rPr>
                <w:rFonts w:ascii="Times New Roman" w:hAnsi="Times New Roman" w:cs="Times New Roman"/>
              </w:rPr>
            </w:pPr>
            <w:r>
              <w:rPr>
                <w:rFonts w:ascii="Times New Roman" w:hAnsi="Times New Roman" w:cs="Times New Roman"/>
              </w:rPr>
              <w:t>936,9</w:t>
            </w:r>
          </w:p>
        </w:tc>
        <w:tc>
          <w:tcPr>
            <w:tcW w:w="833" w:type="dxa"/>
          </w:tcPr>
          <w:p w:rsidR="00DE16A0" w:rsidRPr="00E4264D" w:rsidRDefault="00DE16A0" w:rsidP="006B6EBD">
            <w:pPr>
              <w:cnfStyle w:val="000000010000"/>
              <w:rPr>
                <w:rFonts w:ascii="Times New Roman" w:hAnsi="Times New Roman" w:cs="Times New Roman"/>
              </w:rPr>
            </w:pPr>
            <w:r>
              <w:rPr>
                <w:rFonts w:ascii="Times New Roman" w:hAnsi="Times New Roman" w:cs="Times New Roman"/>
              </w:rPr>
              <w:t>1100,1</w:t>
            </w:r>
          </w:p>
        </w:tc>
        <w:tc>
          <w:tcPr>
            <w:tcW w:w="721" w:type="dxa"/>
          </w:tcPr>
          <w:p w:rsidR="00DE16A0" w:rsidRPr="00E4264D" w:rsidRDefault="00DE16A0" w:rsidP="006B6EBD">
            <w:pPr>
              <w:cnfStyle w:val="000000010000"/>
              <w:rPr>
                <w:rFonts w:ascii="Times New Roman" w:hAnsi="Times New Roman" w:cs="Times New Roman"/>
              </w:rPr>
            </w:pPr>
            <w:r>
              <w:rPr>
                <w:rFonts w:ascii="Times New Roman" w:hAnsi="Times New Roman" w:cs="Times New Roman"/>
              </w:rPr>
              <w:t>959,2</w:t>
            </w:r>
          </w:p>
        </w:tc>
        <w:tc>
          <w:tcPr>
            <w:tcW w:w="731" w:type="dxa"/>
          </w:tcPr>
          <w:p w:rsidR="00DE16A0" w:rsidRDefault="00DE16A0" w:rsidP="006B6EBD">
            <w:pPr>
              <w:jc w:val="center"/>
              <w:cnfStyle w:val="000000010000"/>
              <w:rPr>
                <w:rFonts w:ascii="Times New Roman" w:hAnsi="Times New Roman" w:cs="Times New Roman"/>
              </w:rPr>
            </w:pPr>
            <w:r>
              <w:rPr>
                <w:rFonts w:ascii="Times New Roman" w:hAnsi="Times New Roman" w:cs="Times New Roman"/>
              </w:rPr>
              <w:t>662,5</w:t>
            </w:r>
          </w:p>
        </w:tc>
        <w:tc>
          <w:tcPr>
            <w:tcW w:w="1353" w:type="dxa"/>
          </w:tcPr>
          <w:p w:rsidR="00DE16A0" w:rsidRDefault="00DE16A0" w:rsidP="006B6EBD">
            <w:pPr>
              <w:jc w:val="center"/>
              <w:cnfStyle w:val="000000010000"/>
              <w:rPr>
                <w:rFonts w:ascii="Times New Roman" w:hAnsi="Times New Roman" w:cs="Times New Roman"/>
              </w:rPr>
            </w:pPr>
            <w:r>
              <w:rPr>
                <w:rFonts w:ascii="Times New Roman" w:hAnsi="Times New Roman" w:cs="Times New Roman"/>
              </w:rPr>
              <w:t>778,5</w:t>
            </w:r>
          </w:p>
        </w:tc>
        <w:tc>
          <w:tcPr>
            <w:tcW w:w="1414" w:type="dxa"/>
          </w:tcPr>
          <w:p w:rsidR="00DE16A0" w:rsidRDefault="00DE16A0" w:rsidP="006B6EBD">
            <w:pPr>
              <w:jc w:val="center"/>
              <w:cnfStyle w:val="000000010000"/>
              <w:rPr>
                <w:rFonts w:ascii="Times New Roman" w:hAnsi="Times New Roman" w:cs="Times New Roman"/>
              </w:rPr>
            </w:pPr>
            <w:r>
              <w:rPr>
                <w:rFonts w:ascii="Times New Roman" w:hAnsi="Times New Roman" w:cs="Times New Roman"/>
              </w:rPr>
              <w:t>-8,5</w:t>
            </w:r>
          </w:p>
        </w:tc>
      </w:tr>
      <w:tr w:rsidR="00A72DA1" w:rsidRPr="00E4264D" w:rsidTr="006B6EBD">
        <w:trPr>
          <w:cnfStyle w:val="000000100000"/>
          <w:trHeight w:val="412"/>
        </w:trPr>
        <w:tc>
          <w:tcPr>
            <w:cnfStyle w:val="001000000000"/>
            <w:tcW w:w="2238" w:type="dxa"/>
            <w:hideMark/>
          </w:tcPr>
          <w:p w:rsidR="00A72DA1" w:rsidRPr="00296F94" w:rsidRDefault="00A72DA1" w:rsidP="006B6EBD">
            <w:pPr>
              <w:jc w:val="both"/>
              <w:rPr>
                <w:rFonts w:ascii="Times New Roman" w:hAnsi="Times New Roman" w:cs="Times New Roman"/>
                <w:b w:val="0"/>
                <w:bCs w:val="0"/>
                <w:sz w:val="21"/>
                <w:szCs w:val="21"/>
              </w:rPr>
            </w:pPr>
            <w:r w:rsidRPr="00296F94">
              <w:rPr>
                <w:rFonts w:ascii="Times New Roman" w:hAnsi="Times New Roman" w:cs="Times New Roman"/>
                <w:b w:val="0"/>
                <w:bCs w:val="0"/>
                <w:sz w:val="21"/>
                <w:szCs w:val="21"/>
              </w:rPr>
              <w:t>Витебская область</w:t>
            </w:r>
          </w:p>
        </w:tc>
        <w:tc>
          <w:tcPr>
            <w:tcW w:w="721"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249,8</w:t>
            </w:r>
          </w:p>
        </w:tc>
        <w:tc>
          <w:tcPr>
            <w:tcW w:w="833"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245,5</w:t>
            </w:r>
          </w:p>
        </w:tc>
        <w:tc>
          <w:tcPr>
            <w:tcW w:w="721" w:type="dxa"/>
          </w:tcPr>
          <w:p w:rsidR="00A72DA1" w:rsidRPr="00E4264D" w:rsidRDefault="00A72DA1" w:rsidP="006B6EBD">
            <w:pPr>
              <w:cnfStyle w:val="000000100000"/>
              <w:rPr>
                <w:rFonts w:ascii="Times New Roman" w:hAnsi="Times New Roman" w:cs="Times New Roman"/>
              </w:rPr>
            </w:pPr>
            <w:r w:rsidRPr="00E4264D">
              <w:rPr>
                <w:rFonts w:ascii="Times New Roman" w:hAnsi="Times New Roman" w:cs="Times New Roman"/>
              </w:rPr>
              <w:t>243,0</w:t>
            </w:r>
          </w:p>
        </w:tc>
        <w:tc>
          <w:tcPr>
            <w:tcW w:w="731" w:type="dxa"/>
          </w:tcPr>
          <w:p w:rsidR="00A72DA1" w:rsidRPr="00E4264D" w:rsidRDefault="00A72DA1" w:rsidP="006B6EBD">
            <w:pPr>
              <w:jc w:val="center"/>
              <w:cnfStyle w:val="000000100000"/>
              <w:rPr>
                <w:rFonts w:ascii="Times New Roman" w:hAnsi="Times New Roman" w:cs="Times New Roman"/>
              </w:rPr>
            </w:pPr>
            <w:r>
              <w:rPr>
                <w:rFonts w:ascii="Times New Roman" w:hAnsi="Times New Roman" w:cs="Times New Roman"/>
              </w:rPr>
              <w:t>199,0</w:t>
            </w:r>
          </w:p>
        </w:tc>
        <w:tc>
          <w:tcPr>
            <w:tcW w:w="1353" w:type="dxa"/>
          </w:tcPr>
          <w:p w:rsidR="00A72DA1" w:rsidRPr="00356489" w:rsidRDefault="00A72DA1" w:rsidP="006B6EBD">
            <w:pPr>
              <w:jc w:val="center"/>
              <w:cnfStyle w:val="000000100000"/>
              <w:rPr>
                <w:rFonts w:ascii="Times New Roman" w:hAnsi="Times New Roman" w:cs="Times New Roman"/>
              </w:rPr>
            </w:pPr>
            <w:r w:rsidRPr="00356489">
              <w:rPr>
                <w:rFonts w:ascii="Times New Roman" w:hAnsi="Times New Roman" w:cs="Times New Roman"/>
                <w:color w:val="000000"/>
              </w:rPr>
              <w:t>244,4</w:t>
            </w:r>
          </w:p>
        </w:tc>
        <w:tc>
          <w:tcPr>
            <w:tcW w:w="1414" w:type="dxa"/>
          </w:tcPr>
          <w:p w:rsidR="00A72DA1" w:rsidRPr="00E4264D" w:rsidRDefault="00A72DA1" w:rsidP="006B6EBD">
            <w:pPr>
              <w:jc w:val="center"/>
              <w:cnfStyle w:val="000000100000"/>
              <w:rPr>
                <w:rFonts w:ascii="Times New Roman" w:hAnsi="Times New Roman" w:cs="Times New Roman"/>
              </w:rPr>
            </w:pPr>
            <w:r w:rsidRPr="00E4264D">
              <w:rPr>
                <w:rFonts w:ascii="Times New Roman" w:hAnsi="Times New Roman" w:cs="Times New Roman"/>
              </w:rPr>
              <w:t>-</w:t>
            </w:r>
            <w:r>
              <w:rPr>
                <w:rFonts w:ascii="Times New Roman" w:hAnsi="Times New Roman" w:cs="Times New Roman"/>
              </w:rPr>
              <w:t>2,42</w:t>
            </w:r>
          </w:p>
        </w:tc>
      </w:tr>
    </w:tbl>
    <w:p w:rsidR="00D63DB8" w:rsidRDefault="00D63DB8" w:rsidP="00E8574E">
      <w:pPr>
        <w:spacing w:after="0" w:line="240" w:lineRule="auto"/>
        <w:jc w:val="center"/>
        <w:rPr>
          <w:rFonts w:ascii="Times New Roman" w:hAnsi="Times New Roman" w:cs="Times New Roman"/>
          <w:i/>
          <w:sz w:val="28"/>
          <w:szCs w:val="28"/>
        </w:rPr>
      </w:pPr>
    </w:p>
    <w:p w:rsidR="00BA7DEA" w:rsidRPr="003F1C1F" w:rsidRDefault="000F0B8D" w:rsidP="006B6EBD">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Таблица </w:t>
      </w:r>
      <w:r w:rsidR="006B6EBD">
        <w:rPr>
          <w:rFonts w:ascii="Times New Roman" w:hAnsi="Times New Roman" w:cs="Times New Roman"/>
          <w:i/>
          <w:sz w:val="28"/>
          <w:szCs w:val="28"/>
        </w:rPr>
        <w:t xml:space="preserve">5. </w:t>
      </w:r>
      <w:r w:rsidR="00B076BA" w:rsidRPr="003F1C1F">
        <w:rPr>
          <w:rFonts w:ascii="Times New Roman" w:hAnsi="Times New Roman" w:cs="Times New Roman"/>
          <w:i/>
          <w:sz w:val="28"/>
          <w:szCs w:val="28"/>
        </w:rPr>
        <w:t>Первичная з</w:t>
      </w:r>
      <w:r w:rsidR="00BA7DEA" w:rsidRPr="003F1C1F">
        <w:rPr>
          <w:rFonts w:ascii="Times New Roman" w:hAnsi="Times New Roman" w:cs="Times New Roman"/>
          <w:i/>
          <w:sz w:val="28"/>
          <w:szCs w:val="28"/>
        </w:rPr>
        <w:t xml:space="preserve">аболеваемость трудоспособного населения </w:t>
      </w:r>
      <w:r w:rsidR="00DE16A0">
        <w:rPr>
          <w:rFonts w:ascii="Times New Roman" w:hAnsi="Times New Roman" w:cs="Times New Roman"/>
          <w:i/>
          <w:sz w:val="28"/>
          <w:szCs w:val="28"/>
        </w:rPr>
        <w:t xml:space="preserve">злокачественными новообразованиями </w:t>
      </w:r>
    </w:p>
    <w:p w:rsidR="00BA7DEA" w:rsidRPr="003F1C1F" w:rsidRDefault="00BA7DEA" w:rsidP="00B076BA">
      <w:pPr>
        <w:tabs>
          <w:tab w:val="left" w:pos="993"/>
        </w:tabs>
        <w:spacing w:after="0" w:line="240" w:lineRule="auto"/>
        <w:ind w:firstLine="709"/>
        <w:jc w:val="both"/>
        <w:rPr>
          <w:rFonts w:ascii="Times New Roman" w:hAnsi="Times New Roman" w:cs="Times New Roman"/>
          <w:sz w:val="28"/>
          <w:szCs w:val="28"/>
        </w:rPr>
      </w:pPr>
    </w:p>
    <w:bookmarkEnd w:id="1"/>
    <w:p w:rsidR="00BA7DEA" w:rsidRPr="006B6EBD" w:rsidRDefault="002C6A5C" w:rsidP="009D6FBC">
      <w:pPr>
        <w:tabs>
          <w:tab w:val="left" w:pos="993"/>
        </w:tabs>
        <w:spacing w:after="0" w:line="240" w:lineRule="auto"/>
        <w:jc w:val="both"/>
        <w:rPr>
          <w:rFonts w:ascii="Times New Roman" w:hAnsi="Times New Roman" w:cs="Times New Roman"/>
          <w:color w:val="000000"/>
          <w:sz w:val="28"/>
          <w:szCs w:val="28"/>
        </w:rPr>
      </w:pPr>
      <w:r>
        <w:rPr>
          <w:rFonts w:ascii="Times New Roman" w:hAnsi="Times New Roman" w:cs="Times New Roman"/>
          <w:b/>
          <w:sz w:val="28"/>
          <w:szCs w:val="28"/>
        </w:rPr>
        <w:tab/>
      </w:r>
      <w:r w:rsidR="00BA7DEA" w:rsidRPr="006B6EBD">
        <w:rPr>
          <w:rFonts w:ascii="Times New Roman" w:hAnsi="Times New Roman" w:cs="Times New Roman"/>
          <w:bCs/>
          <w:spacing w:val="4"/>
          <w:sz w:val="28"/>
          <w:szCs w:val="28"/>
        </w:rPr>
        <w:t>В 20</w:t>
      </w:r>
      <w:r w:rsidR="002F6718" w:rsidRPr="006B6EBD">
        <w:rPr>
          <w:rFonts w:ascii="Times New Roman" w:hAnsi="Times New Roman" w:cs="Times New Roman"/>
          <w:bCs/>
          <w:spacing w:val="4"/>
          <w:sz w:val="28"/>
          <w:szCs w:val="28"/>
        </w:rPr>
        <w:t>2</w:t>
      </w:r>
      <w:r w:rsidR="00B377A5" w:rsidRPr="006B6EBD">
        <w:rPr>
          <w:rFonts w:ascii="Times New Roman" w:hAnsi="Times New Roman" w:cs="Times New Roman"/>
          <w:bCs/>
          <w:spacing w:val="4"/>
          <w:sz w:val="28"/>
          <w:szCs w:val="28"/>
        </w:rPr>
        <w:t>1</w:t>
      </w:r>
      <w:r w:rsidR="00BA7DEA" w:rsidRPr="006B6EBD">
        <w:rPr>
          <w:rFonts w:ascii="Times New Roman" w:hAnsi="Times New Roman" w:cs="Times New Roman"/>
          <w:bCs/>
          <w:spacing w:val="4"/>
          <w:sz w:val="28"/>
          <w:szCs w:val="28"/>
        </w:rPr>
        <w:t xml:space="preserve"> году </w:t>
      </w:r>
      <w:r w:rsidR="00C26DC0" w:rsidRPr="006B6EBD">
        <w:rPr>
          <w:rFonts w:ascii="Times New Roman" w:hAnsi="Times New Roman" w:cs="Times New Roman"/>
          <w:bCs/>
          <w:spacing w:val="4"/>
          <w:sz w:val="28"/>
          <w:szCs w:val="28"/>
        </w:rPr>
        <w:t xml:space="preserve">показатель </w:t>
      </w:r>
      <w:r w:rsidR="00B076BA" w:rsidRPr="006B6EBD">
        <w:rPr>
          <w:rFonts w:ascii="Times New Roman" w:hAnsi="Times New Roman" w:cs="Times New Roman"/>
          <w:bCs/>
          <w:spacing w:val="4"/>
          <w:sz w:val="28"/>
          <w:szCs w:val="28"/>
        </w:rPr>
        <w:t>первичн</w:t>
      </w:r>
      <w:r w:rsidR="00C26DC0" w:rsidRPr="006B6EBD">
        <w:rPr>
          <w:rFonts w:ascii="Times New Roman" w:hAnsi="Times New Roman" w:cs="Times New Roman"/>
          <w:bCs/>
          <w:spacing w:val="4"/>
          <w:sz w:val="28"/>
          <w:szCs w:val="28"/>
        </w:rPr>
        <w:t>ой</w:t>
      </w:r>
      <w:r w:rsidR="00BA7DEA" w:rsidRPr="006B6EBD">
        <w:rPr>
          <w:rFonts w:ascii="Times New Roman" w:hAnsi="Times New Roman" w:cs="Times New Roman"/>
          <w:bCs/>
          <w:spacing w:val="4"/>
          <w:sz w:val="28"/>
          <w:szCs w:val="28"/>
        </w:rPr>
        <w:t xml:space="preserve"> заболеваемост</w:t>
      </w:r>
      <w:r w:rsidR="00C26DC0" w:rsidRPr="006B6EBD">
        <w:rPr>
          <w:rFonts w:ascii="Times New Roman" w:hAnsi="Times New Roman" w:cs="Times New Roman"/>
          <w:bCs/>
          <w:spacing w:val="4"/>
          <w:sz w:val="28"/>
          <w:szCs w:val="28"/>
        </w:rPr>
        <w:t>и</w:t>
      </w:r>
      <w:r w:rsidR="00BA7DEA" w:rsidRPr="006B6EBD">
        <w:rPr>
          <w:rFonts w:ascii="Times New Roman" w:hAnsi="Times New Roman" w:cs="Times New Roman"/>
          <w:bCs/>
          <w:spacing w:val="4"/>
          <w:sz w:val="28"/>
          <w:szCs w:val="28"/>
        </w:rPr>
        <w:t xml:space="preserve"> злокачественными новообразованиями трудоспособного населения Чашникского района </w:t>
      </w:r>
      <w:r w:rsidR="00C26DC0" w:rsidRPr="006B6EBD">
        <w:rPr>
          <w:rFonts w:ascii="Times New Roman" w:hAnsi="Times New Roman" w:cs="Times New Roman"/>
          <w:bCs/>
          <w:spacing w:val="4"/>
          <w:sz w:val="28"/>
          <w:szCs w:val="28"/>
        </w:rPr>
        <w:t xml:space="preserve">составил </w:t>
      </w:r>
      <w:r w:rsidR="00BA7DEA" w:rsidRPr="006B6EBD">
        <w:rPr>
          <w:rFonts w:ascii="Times New Roman" w:hAnsi="Times New Roman" w:cs="Times New Roman"/>
          <w:bCs/>
          <w:spacing w:val="4"/>
          <w:sz w:val="28"/>
          <w:szCs w:val="28"/>
        </w:rPr>
        <w:t>(</w:t>
      </w:r>
      <w:r w:rsidR="00C26DC0" w:rsidRPr="006B6EBD">
        <w:rPr>
          <w:rFonts w:ascii="Times New Roman" w:hAnsi="Times New Roman" w:cs="Times New Roman"/>
          <w:bCs/>
          <w:spacing w:val="4"/>
          <w:sz w:val="28"/>
          <w:szCs w:val="28"/>
        </w:rPr>
        <w:t>388,0</w:t>
      </w:r>
      <w:r w:rsidR="00BA7DEA" w:rsidRPr="006B6EBD">
        <w:rPr>
          <w:rFonts w:ascii="Times New Roman" w:hAnsi="Times New Roman" w:cs="Times New Roman"/>
          <w:bCs/>
          <w:spacing w:val="4"/>
          <w:sz w:val="28"/>
          <w:szCs w:val="28"/>
        </w:rPr>
        <w:t>)</w:t>
      </w:r>
      <w:r w:rsidR="002F6718" w:rsidRPr="006B6EBD">
        <w:rPr>
          <w:rFonts w:ascii="Times New Roman" w:hAnsi="Times New Roman" w:cs="Times New Roman"/>
          <w:bCs/>
          <w:spacing w:val="4"/>
          <w:sz w:val="28"/>
          <w:szCs w:val="28"/>
        </w:rPr>
        <w:t xml:space="preserve">, </w:t>
      </w:r>
      <w:r w:rsidR="002F6718" w:rsidRPr="006B6EBD">
        <w:rPr>
          <w:rFonts w:ascii="Times New Roman" w:hAnsi="Times New Roman" w:cs="Times New Roman"/>
          <w:color w:val="000000"/>
          <w:sz w:val="28"/>
          <w:szCs w:val="28"/>
        </w:rPr>
        <w:t>многолетняя динамика заболеваемости характериз</w:t>
      </w:r>
      <w:r w:rsidR="00896D2F" w:rsidRPr="006B6EBD">
        <w:rPr>
          <w:rFonts w:ascii="Times New Roman" w:hAnsi="Times New Roman" w:cs="Times New Roman"/>
          <w:color w:val="000000"/>
          <w:sz w:val="28"/>
          <w:szCs w:val="28"/>
        </w:rPr>
        <w:t xml:space="preserve">уется незначительным повышением, </w:t>
      </w:r>
      <w:r w:rsidR="00457C31" w:rsidRPr="006B6EBD">
        <w:rPr>
          <w:rFonts w:ascii="Times New Roman" w:hAnsi="Times New Roman" w:cs="Times New Roman"/>
          <w:color w:val="000000"/>
          <w:sz w:val="28"/>
          <w:szCs w:val="28"/>
        </w:rPr>
        <w:t xml:space="preserve">а также выше областного показателя на </w:t>
      </w:r>
      <w:r w:rsidR="00356489" w:rsidRPr="006B6EBD">
        <w:rPr>
          <w:rFonts w:ascii="Times New Roman" w:hAnsi="Times New Roman" w:cs="Times New Roman"/>
          <w:color w:val="000000"/>
          <w:sz w:val="28"/>
          <w:szCs w:val="28"/>
        </w:rPr>
        <w:t>59,0</w:t>
      </w:r>
      <w:r w:rsidR="00457C31" w:rsidRPr="006B6EBD">
        <w:rPr>
          <w:rFonts w:ascii="Times New Roman" w:hAnsi="Times New Roman" w:cs="Times New Roman"/>
          <w:color w:val="000000"/>
          <w:sz w:val="28"/>
          <w:szCs w:val="28"/>
        </w:rPr>
        <w:t xml:space="preserve">%, который равен </w:t>
      </w:r>
      <w:r w:rsidR="00356489" w:rsidRPr="006B6EBD">
        <w:rPr>
          <w:rFonts w:ascii="Times New Roman" w:hAnsi="Times New Roman" w:cs="Times New Roman"/>
          <w:color w:val="000000"/>
          <w:sz w:val="28"/>
          <w:szCs w:val="28"/>
        </w:rPr>
        <w:t>244,4</w:t>
      </w:r>
      <w:r w:rsidR="000F0B8D" w:rsidRPr="006B6EBD">
        <w:rPr>
          <w:rFonts w:ascii="Times New Roman" w:hAnsi="Times New Roman" w:cs="Times New Roman"/>
          <w:color w:val="000000"/>
          <w:sz w:val="28"/>
          <w:szCs w:val="28"/>
        </w:rPr>
        <w:t xml:space="preserve"> (таблица </w:t>
      </w:r>
      <w:r w:rsidR="006B6EBD" w:rsidRPr="006B6EBD">
        <w:rPr>
          <w:rFonts w:ascii="Times New Roman" w:hAnsi="Times New Roman" w:cs="Times New Roman"/>
          <w:color w:val="000000"/>
          <w:sz w:val="28"/>
          <w:szCs w:val="28"/>
        </w:rPr>
        <w:t xml:space="preserve"> 5</w:t>
      </w:r>
      <w:r w:rsidR="00D63DB8" w:rsidRPr="006B6EBD">
        <w:rPr>
          <w:rFonts w:ascii="Times New Roman" w:hAnsi="Times New Roman" w:cs="Times New Roman"/>
          <w:color w:val="000000"/>
          <w:sz w:val="28"/>
          <w:szCs w:val="28"/>
        </w:rPr>
        <w:t>)</w:t>
      </w:r>
      <w:r w:rsidR="00457C31" w:rsidRPr="006B6EBD">
        <w:rPr>
          <w:rFonts w:ascii="Times New Roman" w:hAnsi="Times New Roman" w:cs="Times New Roman"/>
          <w:color w:val="000000"/>
          <w:sz w:val="28"/>
          <w:szCs w:val="28"/>
        </w:rPr>
        <w:t>.</w:t>
      </w:r>
    </w:p>
    <w:p w:rsidR="006E31E9" w:rsidRPr="006B6EBD" w:rsidRDefault="004F439D" w:rsidP="00F46787">
      <w:pPr>
        <w:spacing w:after="0" w:line="240" w:lineRule="auto"/>
        <w:ind w:firstLine="709"/>
        <w:jc w:val="both"/>
        <w:rPr>
          <w:rFonts w:ascii="Times New Roman" w:eastAsia="Calibri" w:hAnsi="Times New Roman" w:cs="Times New Roman"/>
          <w:sz w:val="28"/>
          <w:szCs w:val="28"/>
          <w:lang w:eastAsia="en-US"/>
        </w:rPr>
      </w:pPr>
      <w:r w:rsidRPr="006B6EBD">
        <w:rPr>
          <w:rFonts w:ascii="Times New Roman" w:hAnsi="Times New Roman" w:cs="Times New Roman"/>
          <w:sz w:val="28"/>
          <w:szCs w:val="28"/>
        </w:rPr>
        <w:t xml:space="preserve">Наибольшее число случаев </w:t>
      </w:r>
      <w:r w:rsidR="005C7C58" w:rsidRPr="006B6EBD">
        <w:rPr>
          <w:rFonts w:ascii="Times New Roman" w:hAnsi="Times New Roman" w:cs="Times New Roman"/>
          <w:sz w:val="28"/>
          <w:szCs w:val="28"/>
        </w:rPr>
        <w:t>злокачественных новообразований</w:t>
      </w:r>
      <w:r w:rsidRPr="006B6EBD">
        <w:rPr>
          <w:rFonts w:ascii="Times New Roman" w:hAnsi="Times New Roman" w:cs="Times New Roman"/>
          <w:sz w:val="28"/>
          <w:szCs w:val="28"/>
        </w:rPr>
        <w:t xml:space="preserve"> зарегистрировано по следующим зонам обслуживания населения: УЗ «Новолукомльская ЦРБ» – 7,2 на 1000 населения, Чашникская больница – 10,9 на 1000 населения, </w:t>
      </w:r>
      <w:r w:rsidRPr="006B6EBD">
        <w:rPr>
          <w:rFonts w:ascii="Times New Roman" w:eastAsia="Calibri" w:hAnsi="Times New Roman" w:cs="Times New Roman"/>
          <w:sz w:val="28"/>
          <w:szCs w:val="28"/>
          <w:lang w:eastAsia="en-US"/>
        </w:rPr>
        <w:t>самая низкая (не зарегистрированы случаи) – в зоне обслуживания Октябрьской ВАОП, Красноутренская ВАОП, Новозарянская ВАОП.</w:t>
      </w:r>
    </w:p>
    <w:p w:rsidR="006B6EBD" w:rsidRPr="006B6EBD" w:rsidRDefault="006B6EBD" w:rsidP="00F46787">
      <w:pPr>
        <w:spacing w:after="0" w:line="240" w:lineRule="auto"/>
        <w:ind w:firstLine="709"/>
        <w:jc w:val="both"/>
        <w:rPr>
          <w:rFonts w:ascii="Times New Roman" w:eastAsia="Calibri" w:hAnsi="Times New Roman" w:cs="Times New Roman"/>
          <w:sz w:val="28"/>
          <w:szCs w:val="28"/>
          <w:lang w:eastAsia="en-US"/>
        </w:rPr>
      </w:pPr>
    </w:p>
    <w:p w:rsidR="005B48D1" w:rsidRPr="006B6EBD" w:rsidRDefault="00E8574E" w:rsidP="00E8574E">
      <w:pPr>
        <w:pStyle w:val="afa"/>
        <w:ind w:firstLine="708"/>
        <w:jc w:val="center"/>
        <w:rPr>
          <w:rFonts w:ascii="Times New Roman" w:hAnsi="Times New Roman" w:cs="Times New Roman"/>
          <w:b/>
          <w:sz w:val="28"/>
          <w:szCs w:val="28"/>
        </w:rPr>
      </w:pPr>
      <w:r w:rsidRPr="006B6EBD">
        <w:rPr>
          <w:rFonts w:ascii="Times New Roman" w:hAnsi="Times New Roman" w:cs="Times New Roman"/>
          <w:b/>
          <w:sz w:val="28"/>
          <w:szCs w:val="28"/>
        </w:rPr>
        <w:t xml:space="preserve">Хронические респираторные заболевания </w:t>
      </w:r>
      <w:r w:rsidR="00896D2F" w:rsidRPr="006B6EBD">
        <w:rPr>
          <w:rFonts w:ascii="Times New Roman" w:hAnsi="Times New Roman" w:cs="Times New Roman"/>
          <w:b/>
          <w:sz w:val="28"/>
          <w:szCs w:val="28"/>
        </w:rPr>
        <w:t>на 1000 населения</w:t>
      </w:r>
    </w:p>
    <w:p w:rsidR="002C6A5C" w:rsidRPr="006B6EBD" w:rsidRDefault="002C6A5C" w:rsidP="002C6A5C">
      <w:pPr>
        <w:spacing w:after="0" w:line="240" w:lineRule="auto"/>
        <w:ind w:firstLine="709"/>
        <w:jc w:val="both"/>
        <w:rPr>
          <w:rFonts w:ascii="Times New Roman" w:hAnsi="Times New Roman" w:cs="Times New Roman"/>
          <w:color w:val="000000"/>
          <w:spacing w:val="4"/>
          <w:sz w:val="28"/>
          <w:szCs w:val="28"/>
        </w:rPr>
      </w:pPr>
    </w:p>
    <w:p w:rsidR="009D6FBC" w:rsidRPr="006B6EBD" w:rsidRDefault="002C6A5C" w:rsidP="009D6FBC">
      <w:pPr>
        <w:spacing w:after="0" w:line="240" w:lineRule="auto"/>
        <w:ind w:firstLine="709"/>
        <w:jc w:val="both"/>
        <w:rPr>
          <w:sz w:val="28"/>
          <w:szCs w:val="28"/>
        </w:rPr>
      </w:pPr>
      <w:r w:rsidRPr="006B6EBD">
        <w:rPr>
          <w:rFonts w:ascii="Times New Roman" w:hAnsi="Times New Roman" w:cs="Times New Roman"/>
          <w:color w:val="000000"/>
          <w:spacing w:val="4"/>
          <w:sz w:val="28"/>
          <w:szCs w:val="28"/>
        </w:rPr>
        <w:t xml:space="preserve">В 2021 </w:t>
      </w:r>
      <w:bookmarkStart w:id="2" w:name="_Hlk96591525"/>
      <w:r w:rsidRPr="006B6EBD">
        <w:rPr>
          <w:rFonts w:ascii="Times New Roman" w:hAnsi="Times New Roman" w:cs="Times New Roman"/>
          <w:color w:val="000000"/>
          <w:spacing w:val="4"/>
          <w:sz w:val="28"/>
          <w:szCs w:val="28"/>
        </w:rPr>
        <w:t xml:space="preserve">показатель первичной заболеваемости органов дыхания составил </w:t>
      </w:r>
      <w:r w:rsidR="009D6FBC" w:rsidRPr="006B6EBD">
        <w:rPr>
          <w:rFonts w:ascii="Times New Roman" w:hAnsi="Times New Roman" w:cs="Times New Roman"/>
          <w:color w:val="000000"/>
          <w:spacing w:val="4"/>
          <w:sz w:val="28"/>
          <w:szCs w:val="28"/>
        </w:rPr>
        <w:t>19,3%, что равняется приросту в 1,1 раза по сравнению с 2020 годом (17,7%).</w:t>
      </w:r>
      <w:bookmarkEnd w:id="2"/>
      <w:r w:rsidRPr="006B6EBD">
        <w:rPr>
          <w:rFonts w:ascii="Times New Roman" w:hAnsi="Times New Roman" w:cs="Times New Roman"/>
          <w:color w:val="000000"/>
          <w:spacing w:val="4"/>
          <w:sz w:val="28"/>
          <w:szCs w:val="28"/>
        </w:rPr>
        <w:t xml:space="preserve">Анализ структуры первичной заболеваемости болезнями органов дыхания демонстрирует, </w:t>
      </w:r>
      <w:r w:rsidR="009D6FBC" w:rsidRPr="006B6EBD">
        <w:rPr>
          <w:rFonts w:ascii="Times New Roman" w:hAnsi="Times New Roman" w:cs="Times New Roman"/>
          <w:color w:val="000000"/>
          <w:spacing w:val="4"/>
          <w:sz w:val="28"/>
          <w:szCs w:val="28"/>
        </w:rPr>
        <w:t xml:space="preserve">что </w:t>
      </w:r>
      <w:r w:rsidR="009D6FBC" w:rsidRPr="006B6EBD">
        <w:rPr>
          <w:rFonts w:ascii="Times New Roman" w:hAnsi="Times New Roman"/>
          <w:sz w:val="28"/>
          <w:szCs w:val="28"/>
        </w:rPr>
        <w:t>во всех возрастных группах населения среди патологии органов дыхания преобладали острые респираторные инфекции и пневмония.</w:t>
      </w:r>
    </w:p>
    <w:tbl>
      <w:tblPr>
        <w:tblStyle w:val="-4"/>
        <w:tblpPr w:leftFromText="180" w:rightFromText="180" w:vertAnchor="text" w:horzAnchor="margin" w:tblpY="80"/>
        <w:tblW w:w="8613" w:type="dxa"/>
        <w:tblLook w:val="04A0"/>
      </w:tblPr>
      <w:tblGrid>
        <w:gridCol w:w="2376"/>
        <w:gridCol w:w="711"/>
        <w:gridCol w:w="1118"/>
        <w:gridCol w:w="1433"/>
        <w:gridCol w:w="1700"/>
        <w:gridCol w:w="1275"/>
      </w:tblGrid>
      <w:tr w:rsidR="009D6FBC" w:rsidRPr="00E4264D" w:rsidTr="009D6FBC">
        <w:trPr>
          <w:cnfStyle w:val="100000000000"/>
          <w:trHeight w:val="980"/>
        </w:trPr>
        <w:tc>
          <w:tcPr>
            <w:cnfStyle w:val="001000000000"/>
            <w:tcW w:w="2376" w:type="dxa"/>
            <w:hideMark/>
          </w:tcPr>
          <w:p w:rsidR="009D6FBC" w:rsidRPr="00E4264D" w:rsidRDefault="009D6FBC" w:rsidP="009D6FBC">
            <w:pPr>
              <w:jc w:val="center"/>
              <w:rPr>
                <w:rFonts w:ascii="Times New Roman" w:hAnsi="Times New Roman" w:cs="Times New Roman"/>
              </w:rPr>
            </w:pPr>
            <w:r>
              <w:rPr>
                <w:rFonts w:ascii="Times New Roman" w:hAnsi="Times New Roman" w:cs="Times New Roman"/>
              </w:rPr>
              <w:t>Первичная заболеваемость болезнями органов дыхания</w:t>
            </w:r>
          </w:p>
        </w:tc>
        <w:tc>
          <w:tcPr>
            <w:tcW w:w="711" w:type="dxa"/>
          </w:tcPr>
          <w:p w:rsidR="009D6FBC" w:rsidRPr="00E4264D" w:rsidRDefault="009D6FBC" w:rsidP="009D6FBC">
            <w:pPr>
              <w:jc w:val="center"/>
              <w:cnfStyle w:val="100000000000"/>
              <w:rPr>
                <w:rFonts w:ascii="Times New Roman" w:hAnsi="Times New Roman" w:cs="Times New Roman"/>
              </w:rPr>
            </w:pPr>
            <w:r>
              <w:rPr>
                <w:rFonts w:ascii="Times New Roman" w:hAnsi="Times New Roman" w:cs="Times New Roman"/>
              </w:rPr>
              <w:t>2020</w:t>
            </w:r>
          </w:p>
        </w:tc>
        <w:tc>
          <w:tcPr>
            <w:tcW w:w="1118" w:type="dxa"/>
          </w:tcPr>
          <w:p w:rsidR="009D6FBC" w:rsidRPr="00E4264D" w:rsidRDefault="009D6FBC" w:rsidP="009D6FBC">
            <w:pPr>
              <w:jc w:val="center"/>
              <w:cnfStyle w:val="100000000000"/>
              <w:rPr>
                <w:rFonts w:ascii="Times New Roman" w:hAnsi="Times New Roman" w:cs="Times New Roman"/>
              </w:rPr>
            </w:pPr>
            <w:r>
              <w:rPr>
                <w:rFonts w:ascii="Times New Roman" w:hAnsi="Times New Roman" w:cs="Times New Roman"/>
              </w:rPr>
              <w:t>2021</w:t>
            </w:r>
          </w:p>
        </w:tc>
        <w:tc>
          <w:tcPr>
            <w:tcW w:w="1433" w:type="dxa"/>
          </w:tcPr>
          <w:p w:rsidR="009D6FBC" w:rsidRPr="00E4264D" w:rsidRDefault="009D6FBC" w:rsidP="009D6FBC">
            <w:pPr>
              <w:jc w:val="center"/>
              <w:cnfStyle w:val="100000000000"/>
              <w:rPr>
                <w:rFonts w:ascii="Times New Roman" w:hAnsi="Times New Roman" w:cs="Times New Roman"/>
              </w:rPr>
            </w:pPr>
            <w:r>
              <w:rPr>
                <w:rFonts w:ascii="Times New Roman" w:hAnsi="Times New Roman" w:cs="Times New Roman"/>
              </w:rPr>
              <w:t>Тпр 2021/2020,%</w:t>
            </w:r>
          </w:p>
        </w:tc>
        <w:tc>
          <w:tcPr>
            <w:tcW w:w="1700" w:type="dxa"/>
          </w:tcPr>
          <w:p w:rsidR="009D6FBC" w:rsidRPr="00E4264D" w:rsidRDefault="009D6FBC" w:rsidP="009D6FBC">
            <w:pPr>
              <w:jc w:val="center"/>
              <w:cnfStyle w:val="100000000000"/>
              <w:rPr>
                <w:rFonts w:ascii="Times New Roman" w:hAnsi="Times New Roman" w:cs="Times New Roman"/>
              </w:rPr>
            </w:pPr>
            <w:r>
              <w:rPr>
                <w:rFonts w:ascii="Times New Roman" w:hAnsi="Times New Roman" w:cs="Times New Roman"/>
              </w:rPr>
              <w:t>Срг показатель за период 2017-2021 годы</w:t>
            </w:r>
          </w:p>
        </w:tc>
        <w:tc>
          <w:tcPr>
            <w:tcW w:w="1275" w:type="dxa"/>
          </w:tcPr>
          <w:p w:rsidR="009D6FBC" w:rsidRPr="00E4264D" w:rsidRDefault="009D6FBC" w:rsidP="009D6FBC">
            <w:pPr>
              <w:jc w:val="center"/>
              <w:cnfStyle w:val="100000000000"/>
              <w:rPr>
                <w:rFonts w:ascii="Times New Roman" w:hAnsi="Times New Roman" w:cs="Times New Roman"/>
              </w:rPr>
            </w:pPr>
            <w:r w:rsidRPr="00E4264D">
              <w:rPr>
                <w:rFonts w:ascii="Times New Roman" w:hAnsi="Times New Roman" w:cs="Times New Roman"/>
              </w:rPr>
              <w:t>Т</w:t>
            </w:r>
            <w:r w:rsidRPr="00E4264D">
              <w:rPr>
                <w:rFonts w:ascii="Times New Roman" w:hAnsi="Times New Roman" w:cs="Times New Roman"/>
                <w:vertAlign w:val="subscript"/>
              </w:rPr>
              <w:t>срг</w:t>
            </w:r>
            <w:r w:rsidRPr="00E4264D">
              <w:rPr>
                <w:rFonts w:ascii="Times New Roman" w:hAnsi="Times New Roman" w:cs="Times New Roman"/>
              </w:rPr>
              <w:t>.</w:t>
            </w:r>
            <w:r w:rsidRPr="00E4264D">
              <w:rPr>
                <w:rFonts w:ascii="Times New Roman" w:hAnsi="Times New Roman" w:cs="Times New Roman"/>
                <w:vertAlign w:val="subscript"/>
              </w:rPr>
              <w:t>прироста</w:t>
            </w:r>
            <w:r w:rsidRPr="00E4264D">
              <w:rPr>
                <w:rFonts w:ascii="Times New Roman" w:hAnsi="Times New Roman" w:cs="Times New Roman"/>
              </w:rPr>
              <w:t xml:space="preserve"> 201</w:t>
            </w:r>
            <w:r>
              <w:rPr>
                <w:rFonts w:ascii="Times New Roman" w:hAnsi="Times New Roman" w:cs="Times New Roman"/>
              </w:rPr>
              <w:t>7/</w:t>
            </w:r>
            <w:r w:rsidRPr="00E4264D">
              <w:rPr>
                <w:rFonts w:ascii="Times New Roman" w:hAnsi="Times New Roman" w:cs="Times New Roman"/>
              </w:rPr>
              <w:t>20</w:t>
            </w:r>
            <w:r>
              <w:rPr>
                <w:rFonts w:ascii="Times New Roman" w:hAnsi="Times New Roman" w:cs="Times New Roman"/>
              </w:rPr>
              <w:t>21</w:t>
            </w:r>
            <w:r w:rsidRPr="00E4264D">
              <w:rPr>
                <w:rFonts w:ascii="Times New Roman" w:hAnsi="Times New Roman" w:cs="Times New Roman"/>
              </w:rPr>
              <w:t>, %</w:t>
            </w:r>
          </w:p>
        </w:tc>
      </w:tr>
      <w:tr w:rsidR="009D6FBC" w:rsidRPr="00E4264D" w:rsidTr="009D6FBC">
        <w:trPr>
          <w:cnfStyle w:val="000000100000"/>
          <w:trHeight w:val="102"/>
        </w:trPr>
        <w:tc>
          <w:tcPr>
            <w:cnfStyle w:val="001000000000"/>
            <w:tcW w:w="2376" w:type="dxa"/>
            <w:hideMark/>
          </w:tcPr>
          <w:p w:rsidR="009D6FBC" w:rsidRPr="00296F94" w:rsidRDefault="009D6FBC" w:rsidP="009D6FBC">
            <w:pPr>
              <w:jc w:val="both"/>
              <w:rPr>
                <w:rFonts w:ascii="Times New Roman" w:hAnsi="Times New Roman" w:cs="Times New Roman"/>
                <w:b w:val="0"/>
                <w:bCs w:val="0"/>
                <w:sz w:val="21"/>
                <w:szCs w:val="21"/>
              </w:rPr>
            </w:pPr>
            <w:r w:rsidRPr="00296F94">
              <w:rPr>
                <w:rFonts w:ascii="Times New Roman" w:hAnsi="Times New Roman" w:cs="Times New Roman"/>
                <w:b w:val="0"/>
                <w:bCs w:val="0"/>
                <w:sz w:val="21"/>
                <w:szCs w:val="21"/>
              </w:rPr>
              <w:t>Чашникский район</w:t>
            </w:r>
          </w:p>
        </w:tc>
        <w:tc>
          <w:tcPr>
            <w:tcW w:w="711" w:type="dxa"/>
          </w:tcPr>
          <w:p w:rsidR="009D6FBC" w:rsidRPr="00E4264D" w:rsidRDefault="009D6FBC" w:rsidP="009D6FBC">
            <w:pPr>
              <w:cnfStyle w:val="000000100000"/>
              <w:rPr>
                <w:rFonts w:ascii="Times New Roman" w:hAnsi="Times New Roman" w:cs="Times New Roman"/>
              </w:rPr>
            </w:pPr>
            <w:r>
              <w:rPr>
                <w:rFonts w:ascii="Times New Roman" w:hAnsi="Times New Roman" w:cs="Times New Roman"/>
              </w:rPr>
              <w:t>176,8</w:t>
            </w:r>
          </w:p>
        </w:tc>
        <w:tc>
          <w:tcPr>
            <w:tcW w:w="1118" w:type="dxa"/>
          </w:tcPr>
          <w:p w:rsidR="009D6FBC" w:rsidRPr="00E4264D" w:rsidRDefault="009D6FBC" w:rsidP="009D6FBC">
            <w:pPr>
              <w:cnfStyle w:val="000000100000"/>
              <w:rPr>
                <w:rFonts w:ascii="Times New Roman" w:hAnsi="Times New Roman" w:cs="Times New Roman"/>
              </w:rPr>
            </w:pPr>
            <w:r>
              <w:rPr>
                <w:rFonts w:ascii="Times New Roman" w:hAnsi="Times New Roman" w:cs="Times New Roman"/>
              </w:rPr>
              <w:t>193,3</w:t>
            </w:r>
          </w:p>
        </w:tc>
        <w:tc>
          <w:tcPr>
            <w:tcW w:w="1433" w:type="dxa"/>
          </w:tcPr>
          <w:p w:rsidR="009D6FBC" w:rsidRPr="00E4264D" w:rsidRDefault="009D6FBC" w:rsidP="009D6FBC">
            <w:pPr>
              <w:jc w:val="center"/>
              <w:cnfStyle w:val="000000100000"/>
              <w:rPr>
                <w:rFonts w:ascii="Times New Roman" w:hAnsi="Times New Roman" w:cs="Times New Roman"/>
              </w:rPr>
            </w:pPr>
            <w:r>
              <w:rPr>
                <w:rFonts w:ascii="Times New Roman" w:hAnsi="Times New Roman" w:cs="Times New Roman"/>
              </w:rPr>
              <w:t>109,3</w:t>
            </w:r>
          </w:p>
        </w:tc>
        <w:tc>
          <w:tcPr>
            <w:tcW w:w="1700" w:type="dxa"/>
          </w:tcPr>
          <w:p w:rsidR="009D6FBC" w:rsidRDefault="009D6FBC" w:rsidP="009D6FBC">
            <w:pPr>
              <w:jc w:val="center"/>
              <w:cnfStyle w:val="000000100000"/>
              <w:rPr>
                <w:rFonts w:ascii="Times New Roman" w:hAnsi="Times New Roman" w:cs="Times New Roman"/>
              </w:rPr>
            </w:pPr>
            <w:r>
              <w:rPr>
                <w:rFonts w:ascii="Times New Roman" w:hAnsi="Times New Roman" w:cs="Times New Roman"/>
              </w:rPr>
              <w:t>139,7</w:t>
            </w:r>
          </w:p>
        </w:tc>
        <w:tc>
          <w:tcPr>
            <w:tcW w:w="1275" w:type="dxa"/>
          </w:tcPr>
          <w:p w:rsidR="009D6FBC" w:rsidRPr="00E4264D" w:rsidRDefault="009D6FBC" w:rsidP="009D6FBC">
            <w:pPr>
              <w:jc w:val="center"/>
              <w:cnfStyle w:val="000000100000"/>
              <w:rPr>
                <w:rFonts w:ascii="Times New Roman" w:hAnsi="Times New Roman" w:cs="Times New Roman"/>
              </w:rPr>
            </w:pPr>
            <w:r>
              <w:rPr>
                <w:rFonts w:ascii="Times New Roman" w:hAnsi="Times New Roman" w:cs="Times New Roman"/>
              </w:rPr>
              <w:t>+17,12</w:t>
            </w:r>
          </w:p>
        </w:tc>
      </w:tr>
      <w:tr w:rsidR="009D6FBC" w:rsidRPr="00E4264D" w:rsidTr="009D6FBC">
        <w:trPr>
          <w:cnfStyle w:val="000000010000"/>
          <w:trHeight w:val="283"/>
        </w:trPr>
        <w:tc>
          <w:tcPr>
            <w:cnfStyle w:val="001000000000"/>
            <w:tcW w:w="2376" w:type="dxa"/>
            <w:hideMark/>
          </w:tcPr>
          <w:p w:rsidR="009D6FBC" w:rsidRPr="00296F94" w:rsidRDefault="009D6FBC" w:rsidP="009D6FBC">
            <w:pPr>
              <w:jc w:val="both"/>
              <w:rPr>
                <w:rFonts w:ascii="Times New Roman" w:hAnsi="Times New Roman" w:cs="Times New Roman"/>
                <w:b w:val="0"/>
                <w:bCs w:val="0"/>
                <w:sz w:val="21"/>
                <w:szCs w:val="21"/>
              </w:rPr>
            </w:pPr>
            <w:r>
              <w:rPr>
                <w:rFonts w:ascii="Times New Roman" w:hAnsi="Times New Roman" w:cs="Times New Roman"/>
                <w:b w:val="0"/>
                <w:bCs w:val="0"/>
                <w:sz w:val="21"/>
                <w:szCs w:val="21"/>
              </w:rPr>
              <w:t>г. Чашники</w:t>
            </w:r>
          </w:p>
        </w:tc>
        <w:tc>
          <w:tcPr>
            <w:tcW w:w="711" w:type="dxa"/>
          </w:tcPr>
          <w:p w:rsidR="009D6FBC" w:rsidRPr="00E4264D" w:rsidRDefault="009D6FBC" w:rsidP="009D6FBC">
            <w:pPr>
              <w:cnfStyle w:val="000000010000"/>
              <w:rPr>
                <w:rFonts w:ascii="Times New Roman" w:hAnsi="Times New Roman" w:cs="Times New Roman"/>
              </w:rPr>
            </w:pPr>
            <w:r>
              <w:rPr>
                <w:rFonts w:ascii="Times New Roman" w:hAnsi="Times New Roman" w:cs="Times New Roman"/>
              </w:rPr>
              <w:t>789,4</w:t>
            </w:r>
          </w:p>
        </w:tc>
        <w:tc>
          <w:tcPr>
            <w:tcW w:w="1118" w:type="dxa"/>
          </w:tcPr>
          <w:p w:rsidR="009D6FBC" w:rsidRPr="00E4264D" w:rsidRDefault="009D6FBC" w:rsidP="009D6FBC">
            <w:pPr>
              <w:cnfStyle w:val="000000010000"/>
              <w:rPr>
                <w:rFonts w:ascii="Times New Roman" w:hAnsi="Times New Roman" w:cs="Times New Roman"/>
              </w:rPr>
            </w:pPr>
            <w:r>
              <w:rPr>
                <w:rFonts w:ascii="Times New Roman" w:hAnsi="Times New Roman" w:cs="Times New Roman"/>
              </w:rPr>
              <w:t>828,9</w:t>
            </w:r>
          </w:p>
        </w:tc>
        <w:tc>
          <w:tcPr>
            <w:tcW w:w="1433" w:type="dxa"/>
          </w:tcPr>
          <w:p w:rsidR="009D6FBC" w:rsidRPr="00E4264D" w:rsidRDefault="009D6FBC" w:rsidP="009D6FBC">
            <w:pPr>
              <w:jc w:val="center"/>
              <w:cnfStyle w:val="000000010000"/>
              <w:rPr>
                <w:rFonts w:ascii="Times New Roman" w:hAnsi="Times New Roman" w:cs="Times New Roman"/>
              </w:rPr>
            </w:pPr>
            <w:r>
              <w:rPr>
                <w:rFonts w:ascii="Times New Roman" w:hAnsi="Times New Roman" w:cs="Times New Roman"/>
              </w:rPr>
              <w:t>105,0</w:t>
            </w:r>
          </w:p>
        </w:tc>
        <w:tc>
          <w:tcPr>
            <w:tcW w:w="1700" w:type="dxa"/>
          </w:tcPr>
          <w:p w:rsidR="009D6FBC" w:rsidRPr="00356489" w:rsidRDefault="009D6FBC" w:rsidP="009D6FBC">
            <w:pPr>
              <w:jc w:val="center"/>
              <w:cnfStyle w:val="000000010000"/>
              <w:rPr>
                <w:rFonts w:ascii="Times New Roman" w:hAnsi="Times New Roman" w:cs="Times New Roman"/>
              </w:rPr>
            </w:pPr>
            <w:r>
              <w:rPr>
                <w:rFonts w:ascii="Times New Roman" w:hAnsi="Times New Roman" w:cs="Times New Roman"/>
              </w:rPr>
              <w:t>695,7</w:t>
            </w:r>
          </w:p>
        </w:tc>
        <w:tc>
          <w:tcPr>
            <w:tcW w:w="1275" w:type="dxa"/>
          </w:tcPr>
          <w:p w:rsidR="009D6FBC" w:rsidRPr="00E4264D" w:rsidRDefault="009D6FBC" w:rsidP="009D6FBC">
            <w:pPr>
              <w:jc w:val="center"/>
              <w:cnfStyle w:val="000000010000"/>
              <w:rPr>
                <w:rFonts w:ascii="Times New Roman" w:hAnsi="Times New Roman" w:cs="Times New Roman"/>
              </w:rPr>
            </w:pPr>
            <w:r>
              <w:rPr>
                <w:rFonts w:ascii="Times New Roman" w:hAnsi="Times New Roman" w:cs="Times New Roman"/>
              </w:rPr>
              <w:t>+8,7</w:t>
            </w:r>
          </w:p>
        </w:tc>
      </w:tr>
    </w:tbl>
    <w:p w:rsidR="000F0B8D" w:rsidRPr="006B6EBD" w:rsidRDefault="006B6EBD" w:rsidP="009D6FBC">
      <w:pPr>
        <w:shd w:val="clear" w:color="auto" w:fill="FFFFFF"/>
        <w:tabs>
          <w:tab w:val="left" w:pos="993"/>
        </w:tabs>
        <w:spacing w:after="0" w:line="240" w:lineRule="auto"/>
        <w:ind w:firstLine="709"/>
        <w:jc w:val="both"/>
        <w:rPr>
          <w:rFonts w:ascii="Times New Roman" w:hAnsi="Times New Roman" w:cs="Times New Roman"/>
          <w:b/>
          <w:color w:val="000000"/>
          <w:spacing w:val="4"/>
          <w:sz w:val="28"/>
          <w:szCs w:val="28"/>
        </w:rPr>
      </w:pPr>
      <w:r w:rsidRPr="006B6EBD">
        <w:rPr>
          <w:rFonts w:ascii="Times New Roman" w:hAnsi="Times New Roman" w:cs="Times New Roman"/>
          <w:i/>
          <w:sz w:val="28"/>
          <w:szCs w:val="28"/>
        </w:rPr>
        <w:t xml:space="preserve">Таблица 6. </w:t>
      </w:r>
      <w:r w:rsidR="000F0B8D" w:rsidRPr="006B6EBD">
        <w:rPr>
          <w:rFonts w:ascii="Times New Roman" w:hAnsi="Times New Roman" w:cs="Times New Roman"/>
          <w:i/>
          <w:sz w:val="28"/>
          <w:szCs w:val="28"/>
        </w:rPr>
        <w:t>Первичная заболеваемость населения болезнями органов дыхания</w:t>
      </w:r>
    </w:p>
    <w:p w:rsidR="000F0B8D" w:rsidRDefault="000F0B8D" w:rsidP="009D6FBC">
      <w:pPr>
        <w:shd w:val="clear" w:color="auto" w:fill="FFFFFF"/>
        <w:tabs>
          <w:tab w:val="left" w:pos="993"/>
        </w:tabs>
        <w:spacing w:after="0" w:line="240" w:lineRule="auto"/>
        <w:ind w:firstLine="709"/>
        <w:jc w:val="both"/>
        <w:rPr>
          <w:rFonts w:ascii="Times New Roman" w:hAnsi="Times New Roman" w:cs="Times New Roman"/>
          <w:b/>
          <w:color w:val="000000"/>
          <w:spacing w:val="4"/>
          <w:sz w:val="28"/>
          <w:szCs w:val="28"/>
        </w:rPr>
      </w:pPr>
    </w:p>
    <w:p w:rsidR="005B48D1" w:rsidRPr="006B6EBD" w:rsidRDefault="00E8574E" w:rsidP="009D6FBC">
      <w:pPr>
        <w:shd w:val="clear" w:color="auto" w:fill="FFFFFF"/>
        <w:tabs>
          <w:tab w:val="left" w:pos="993"/>
        </w:tabs>
        <w:spacing w:after="0" w:line="240" w:lineRule="auto"/>
        <w:ind w:firstLine="709"/>
        <w:jc w:val="both"/>
        <w:rPr>
          <w:rFonts w:ascii="Times New Roman" w:hAnsi="Times New Roman" w:cs="Times New Roman"/>
          <w:bCs/>
          <w:color w:val="000000"/>
          <w:spacing w:val="4"/>
          <w:sz w:val="28"/>
          <w:szCs w:val="28"/>
        </w:rPr>
      </w:pPr>
      <w:r w:rsidRPr="006B6EBD">
        <w:rPr>
          <w:rFonts w:ascii="Times New Roman" w:hAnsi="Times New Roman" w:cs="Times New Roman"/>
          <w:b/>
          <w:color w:val="000000"/>
          <w:spacing w:val="4"/>
          <w:sz w:val="28"/>
          <w:szCs w:val="28"/>
        </w:rPr>
        <w:t>Среднегодовой темп прироста</w:t>
      </w:r>
      <w:r w:rsidR="009D6FBC" w:rsidRPr="006B6EBD">
        <w:rPr>
          <w:rFonts w:ascii="Times New Roman" w:hAnsi="Times New Roman" w:cs="Times New Roman"/>
          <w:b/>
          <w:color w:val="000000"/>
          <w:spacing w:val="4"/>
          <w:sz w:val="28"/>
          <w:szCs w:val="28"/>
        </w:rPr>
        <w:t xml:space="preserve"> по Чашникскому району</w:t>
      </w:r>
      <w:r w:rsidR="006B6EBD" w:rsidRPr="006B6EBD">
        <w:rPr>
          <w:rFonts w:ascii="Times New Roman" w:hAnsi="Times New Roman" w:cs="Times New Roman"/>
          <w:b/>
          <w:color w:val="000000"/>
          <w:spacing w:val="4"/>
          <w:sz w:val="28"/>
          <w:szCs w:val="28"/>
        </w:rPr>
        <w:t xml:space="preserve"> </w:t>
      </w:r>
      <w:r w:rsidR="005B48D1" w:rsidRPr="006B6EBD">
        <w:rPr>
          <w:rFonts w:ascii="Times New Roman" w:hAnsi="Times New Roman" w:cs="Times New Roman"/>
          <w:bCs/>
          <w:color w:val="000000"/>
          <w:spacing w:val="4"/>
          <w:sz w:val="28"/>
          <w:szCs w:val="28"/>
        </w:rPr>
        <w:t>имеет выраженную тенденцию к росту (+</w:t>
      </w:r>
      <w:r w:rsidR="009D6FBC" w:rsidRPr="006B6EBD">
        <w:rPr>
          <w:rFonts w:ascii="Times New Roman" w:hAnsi="Times New Roman" w:cs="Times New Roman"/>
          <w:bCs/>
          <w:color w:val="000000"/>
          <w:spacing w:val="4"/>
          <w:sz w:val="28"/>
          <w:szCs w:val="28"/>
        </w:rPr>
        <w:t>17,12</w:t>
      </w:r>
      <w:r w:rsidR="00897DE3" w:rsidRPr="006B6EBD">
        <w:rPr>
          <w:rFonts w:ascii="Times New Roman" w:hAnsi="Times New Roman" w:cs="Times New Roman"/>
          <w:bCs/>
          <w:color w:val="000000"/>
          <w:spacing w:val="4"/>
          <w:sz w:val="28"/>
          <w:szCs w:val="28"/>
        </w:rPr>
        <w:t>%)</w:t>
      </w:r>
      <w:r w:rsidR="009D6FBC" w:rsidRPr="006B6EBD">
        <w:rPr>
          <w:rFonts w:ascii="Times New Roman" w:hAnsi="Times New Roman" w:cs="Times New Roman"/>
          <w:bCs/>
          <w:color w:val="000000"/>
          <w:spacing w:val="4"/>
          <w:sz w:val="28"/>
          <w:szCs w:val="28"/>
        </w:rPr>
        <w:t>. По г. Чашники также имеется выраженная тенденция к росту (+8,7%), но ниже районного показателя в 1,9 раз</w:t>
      </w:r>
      <w:r w:rsidR="000F0B8D" w:rsidRPr="006B6EBD">
        <w:rPr>
          <w:rFonts w:ascii="Times New Roman" w:hAnsi="Times New Roman" w:cs="Times New Roman"/>
          <w:bCs/>
          <w:color w:val="000000"/>
          <w:spacing w:val="4"/>
          <w:sz w:val="28"/>
          <w:szCs w:val="28"/>
        </w:rPr>
        <w:t xml:space="preserve"> (таблица </w:t>
      </w:r>
      <w:r w:rsidR="004371EC">
        <w:rPr>
          <w:rFonts w:ascii="Times New Roman" w:hAnsi="Times New Roman" w:cs="Times New Roman"/>
          <w:bCs/>
          <w:color w:val="000000"/>
          <w:spacing w:val="4"/>
          <w:sz w:val="28"/>
          <w:szCs w:val="28"/>
        </w:rPr>
        <w:t>6</w:t>
      </w:r>
      <w:r w:rsidR="000F0B8D" w:rsidRPr="006B6EBD">
        <w:rPr>
          <w:rFonts w:ascii="Times New Roman" w:hAnsi="Times New Roman" w:cs="Times New Roman"/>
          <w:bCs/>
          <w:color w:val="000000"/>
          <w:spacing w:val="4"/>
          <w:sz w:val="28"/>
          <w:szCs w:val="28"/>
        </w:rPr>
        <w:t>)</w:t>
      </w:r>
      <w:r w:rsidR="009D6FBC" w:rsidRPr="006B6EBD">
        <w:rPr>
          <w:rFonts w:ascii="Times New Roman" w:hAnsi="Times New Roman" w:cs="Times New Roman"/>
          <w:bCs/>
          <w:color w:val="000000"/>
          <w:spacing w:val="4"/>
          <w:sz w:val="28"/>
          <w:szCs w:val="28"/>
        </w:rPr>
        <w:t xml:space="preserve">. </w:t>
      </w:r>
    </w:p>
    <w:p w:rsidR="00671763" w:rsidRDefault="00B72E9C" w:rsidP="00671763">
      <w:pPr>
        <w:spacing w:after="0" w:line="240" w:lineRule="auto"/>
        <w:ind w:firstLine="709"/>
        <w:jc w:val="both"/>
        <w:rPr>
          <w:rFonts w:ascii="Times New Roman" w:eastAsia="Calibri" w:hAnsi="Times New Roman" w:cs="Times New Roman"/>
          <w:sz w:val="28"/>
          <w:szCs w:val="28"/>
          <w:lang w:eastAsia="en-US"/>
        </w:rPr>
      </w:pPr>
      <w:r w:rsidRPr="006B6EBD">
        <w:rPr>
          <w:rFonts w:ascii="Times New Roman" w:hAnsi="Times New Roman" w:cs="Times New Roman"/>
          <w:sz w:val="28"/>
          <w:szCs w:val="28"/>
        </w:rPr>
        <w:t xml:space="preserve">Наибольшее число случаев хронических респираторных заболеваний зарегистрировано по следующим зонам обслуживания населения: Новолукомльская ЦРБ – </w:t>
      </w:r>
      <w:r w:rsidR="00B248B2" w:rsidRPr="006B6EBD">
        <w:rPr>
          <w:rFonts w:ascii="Times New Roman" w:hAnsi="Times New Roman" w:cs="Times New Roman"/>
          <w:sz w:val="28"/>
          <w:szCs w:val="28"/>
        </w:rPr>
        <w:t>170</w:t>
      </w:r>
      <w:r w:rsidRPr="006B6EBD">
        <w:rPr>
          <w:rFonts w:ascii="Times New Roman" w:hAnsi="Times New Roman" w:cs="Times New Roman"/>
          <w:sz w:val="28"/>
          <w:szCs w:val="28"/>
        </w:rPr>
        <w:t>,</w:t>
      </w:r>
      <w:r w:rsidR="00B248B2" w:rsidRPr="006B6EBD">
        <w:rPr>
          <w:rFonts w:ascii="Times New Roman" w:hAnsi="Times New Roman" w:cs="Times New Roman"/>
          <w:sz w:val="28"/>
          <w:szCs w:val="28"/>
        </w:rPr>
        <w:t>3</w:t>
      </w:r>
      <w:r w:rsidRPr="006B6EBD">
        <w:rPr>
          <w:rFonts w:ascii="Times New Roman" w:hAnsi="Times New Roman" w:cs="Times New Roman"/>
          <w:sz w:val="28"/>
          <w:szCs w:val="28"/>
        </w:rPr>
        <w:t xml:space="preserve"> на 1000 населения, Чашникская больница – </w:t>
      </w:r>
      <w:r w:rsidR="00B248B2" w:rsidRPr="006B6EBD">
        <w:rPr>
          <w:rFonts w:ascii="Times New Roman" w:hAnsi="Times New Roman" w:cs="Times New Roman"/>
          <w:sz w:val="28"/>
          <w:szCs w:val="28"/>
        </w:rPr>
        <w:t>216</w:t>
      </w:r>
      <w:r w:rsidRPr="006B6EBD">
        <w:rPr>
          <w:rFonts w:ascii="Times New Roman" w:hAnsi="Times New Roman" w:cs="Times New Roman"/>
          <w:sz w:val="28"/>
          <w:szCs w:val="28"/>
        </w:rPr>
        <w:t>,</w:t>
      </w:r>
      <w:r w:rsidR="00B248B2" w:rsidRPr="006B6EBD">
        <w:rPr>
          <w:rFonts w:ascii="Times New Roman" w:hAnsi="Times New Roman" w:cs="Times New Roman"/>
          <w:sz w:val="28"/>
          <w:szCs w:val="28"/>
        </w:rPr>
        <w:t>2</w:t>
      </w:r>
      <w:r w:rsidRPr="006B6EBD">
        <w:rPr>
          <w:rFonts w:ascii="Times New Roman" w:hAnsi="Times New Roman" w:cs="Times New Roman"/>
          <w:sz w:val="28"/>
          <w:szCs w:val="28"/>
        </w:rPr>
        <w:t xml:space="preserve"> на 1000 населения,</w:t>
      </w:r>
      <w:r w:rsidRPr="006B6EBD">
        <w:rPr>
          <w:rFonts w:ascii="Times New Roman" w:eastAsia="Calibri" w:hAnsi="Times New Roman" w:cs="Times New Roman"/>
          <w:sz w:val="28"/>
          <w:szCs w:val="28"/>
          <w:lang w:eastAsia="en-US"/>
        </w:rPr>
        <w:t xml:space="preserve"> самая низкая – в зоне обслуживания Октябрьской ВАОП – </w:t>
      </w:r>
      <w:r w:rsidR="00B248B2" w:rsidRPr="006B6EBD">
        <w:rPr>
          <w:rFonts w:ascii="Times New Roman" w:eastAsia="Calibri" w:hAnsi="Times New Roman" w:cs="Times New Roman"/>
          <w:sz w:val="28"/>
          <w:szCs w:val="28"/>
          <w:lang w:eastAsia="en-US"/>
        </w:rPr>
        <w:t>13,7</w:t>
      </w:r>
      <w:r w:rsidRPr="006B6EBD">
        <w:rPr>
          <w:rFonts w:ascii="Times New Roman" w:eastAsia="Calibri" w:hAnsi="Times New Roman" w:cs="Times New Roman"/>
          <w:sz w:val="28"/>
          <w:szCs w:val="28"/>
          <w:lang w:eastAsia="en-US"/>
        </w:rPr>
        <w:t xml:space="preserve"> на 1000 населения, </w:t>
      </w:r>
      <w:r w:rsidR="00B248B2" w:rsidRPr="006B6EBD">
        <w:rPr>
          <w:rFonts w:ascii="Times New Roman" w:eastAsia="Calibri" w:hAnsi="Times New Roman" w:cs="Times New Roman"/>
          <w:sz w:val="28"/>
          <w:szCs w:val="28"/>
          <w:lang w:eastAsia="en-US"/>
        </w:rPr>
        <w:t xml:space="preserve">самая высокая – в </w:t>
      </w:r>
      <w:r w:rsidRPr="006B6EBD">
        <w:rPr>
          <w:rFonts w:ascii="Times New Roman" w:eastAsia="Calibri" w:hAnsi="Times New Roman" w:cs="Times New Roman"/>
          <w:sz w:val="28"/>
          <w:szCs w:val="28"/>
          <w:lang w:eastAsia="en-US"/>
        </w:rPr>
        <w:t>Новозарянск</w:t>
      </w:r>
      <w:r w:rsidR="00B248B2" w:rsidRPr="006B6EBD">
        <w:rPr>
          <w:rFonts w:ascii="Times New Roman" w:eastAsia="Calibri" w:hAnsi="Times New Roman" w:cs="Times New Roman"/>
          <w:sz w:val="28"/>
          <w:szCs w:val="28"/>
          <w:lang w:eastAsia="en-US"/>
        </w:rPr>
        <w:t>ой</w:t>
      </w:r>
      <w:r w:rsidRPr="006B6EBD">
        <w:rPr>
          <w:rFonts w:ascii="Times New Roman" w:eastAsia="Calibri" w:hAnsi="Times New Roman" w:cs="Times New Roman"/>
          <w:sz w:val="28"/>
          <w:szCs w:val="28"/>
          <w:lang w:eastAsia="en-US"/>
        </w:rPr>
        <w:t xml:space="preserve"> ВАОП -  </w:t>
      </w:r>
      <w:r w:rsidR="00B248B2" w:rsidRPr="006B6EBD">
        <w:rPr>
          <w:rFonts w:ascii="Times New Roman" w:eastAsia="Calibri" w:hAnsi="Times New Roman" w:cs="Times New Roman"/>
          <w:sz w:val="28"/>
          <w:szCs w:val="28"/>
          <w:lang w:eastAsia="en-US"/>
        </w:rPr>
        <w:t>318,6</w:t>
      </w:r>
      <w:r w:rsidRPr="006B6EBD">
        <w:rPr>
          <w:rFonts w:ascii="Times New Roman" w:eastAsia="Calibri" w:hAnsi="Times New Roman" w:cs="Times New Roman"/>
          <w:sz w:val="28"/>
          <w:szCs w:val="28"/>
          <w:lang w:eastAsia="en-US"/>
        </w:rPr>
        <w:t xml:space="preserve"> на 1000 населения.</w:t>
      </w:r>
    </w:p>
    <w:p w:rsidR="00671763" w:rsidRPr="00671763" w:rsidRDefault="00671763" w:rsidP="00671763">
      <w:pPr>
        <w:spacing w:after="0" w:line="240" w:lineRule="auto"/>
        <w:ind w:firstLine="709"/>
        <w:jc w:val="both"/>
        <w:rPr>
          <w:rFonts w:ascii="Times New Roman" w:eastAsia="Calibri" w:hAnsi="Times New Roman" w:cs="Times New Roman"/>
          <w:sz w:val="28"/>
          <w:szCs w:val="28"/>
          <w:lang w:eastAsia="en-US"/>
        </w:rPr>
      </w:pPr>
    </w:p>
    <w:p w:rsidR="00695898" w:rsidRPr="00356489" w:rsidRDefault="00695898" w:rsidP="00695898">
      <w:pPr>
        <w:tabs>
          <w:tab w:val="left" w:pos="0"/>
        </w:tabs>
        <w:spacing w:after="0" w:line="240" w:lineRule="auto"/>
        <w:jc w:val="center"/>
        <w:rPr>
          <w:rFonts w:ascii="Times New Roman" w:hAnsi="Times New Roman" w:cs="Times New Roman"/>
          <w:b/>
          <w:sz w:val="28"/>
          <w:szCs w:val="28"/>
        </w:rPr>
      </w:pPr>
      <w:r w:rsidRPr="00356489">
        <w:rPr>
          <w:rFonts w:ascii="Times New Roman" w:hAnsi="Times New Roman" w:cs="Times New Roman"/>
          <w:b/>
          <w:sz w:val="28"/>
          <w:szCs w:val="28"/>
        </w:rPr>
        <w:t>Заболевания системы кровообращения (далее – БСК) на 1000 населения</w:t>
      </w:r>
    </w:p>
    <w:p w:rsidR="00695898" w:rsidRPr="00356489" w:rsidRDefault="00695898" w:rsidP="00695898">
      <w:pPr>
        <w:pStyle w:val="afa"/>
        <w:ind w:firstLine="708"/>
        <w:jc w:val="both"/>
        <w:rPr>
          <w:rFonts w:ascii="Times New Roman" w:hAnsi="Times New Roman"/>
          <w:sz w:val="28"/>
          <w:szCs w:val="28"/>
        </w:rPr>
      </w:pPr>
    </w:p>
    <w:p w:rsidR="000F0B8D" w:rsidRDefault="000F0B8D" w:rsidP="006B6EBD">
      <w:pPr>
        <w:shd w:val="clear" w:color="auto" w:fill="FFFFFF"/>
        <w:tabs>
          <w:tab w:val="left" w:pos="709"/>
        </w:tabs>
        <w:spacing w:after="0" w:line="240" w:lineRule="auto"/>
        <w:ind w:firstLine="709"/>
        <w:rPr>
          <w:rFonts w:ascii="Times New Roman" w:hAnsi="Times New Roman" w:cs="Times New Roman"/>
          <w:b/>
          <w:color w:val="000000"/>
          <w:spacing w:val="4"/>
          <w:sz w:val="28"/>
          <w:szCs w:val="28"/>
        </w:rPr>
      </w:pPr>
      <w:r>
        <w:rPr>
          <w:rFonts w:ascii="Times New Roman" w:hAnsi="Times New Roman" w:cs="Times New Roman"/>
          <w:i/>
          <w:sz w:val="28"/>
          <w:szCs w:val="28"/>
        </w:rPr>
        <w:t xml:space="preserve">Таблица </w:t>
      </w:r>
      <w:r w:rsidR="006B6EBD">
        <w:rPr>
          <w:rFonts w:ascii="Times New Roman" w:hAnsi="Times New Roman" w:cs="Times New Roman"/>
          <w:i/>
          <w:sz w:val="28"/>
          <w:szCs w:val="28"/>
        </w:rPr>
        <w:t>7.</w:t>
      </w:r>
      <w:r>
        <w:rPr>
          <w:rFonts w:ascii="Times New Roman" w:hAnsi="Times New Roman" w:cs="Times New Roman"/>
          <w:i/>
          <w:sz w:val="28"/>
          <w:szCs w:val="28"/>
        </w:rPr>
        <w:t xml:space="preserve"> </w:t>
      </w:r>
      <w:r w:rsidRPr="003F1C1F">
        <w:rPr>
          <w:rFonts w:ascii="Times New Roman" w:hAnsi="Times New Roman" w:cs="Times New Roman"/>
          <w:i/>
          <w:sz w:val="28"/>
          <w:szCs w:val="28"/>
        </w:rPr>
        <w:t xml:space="preserve">Первичная заболеваемость населения </w:t>
      </w:r>
      <w:r>
        <w:rPr>
          <w:rFonts w:ascii="Times New Roman" w:hAnsi="Times New Roman" w:cs="Times New Roman"/>
          <w:i/>
          <w:sz w:val="28"/>
          <w:szCs w:val="28"/>
        </w:rPr>
        <w:t>болезнями системы кровообращения</w:t>
      </w:r>
    </w:p>
    <w:tbl>
      <w:tblPr>
        <w:tblStyle w:val="-4"/>
        <w:tblpPr w:leftFromText="180" w:rightFromText="180" w:vertAnchor="text" w:horzAnchor="margin" w:tblpY="283"/>
        <w:tblW w:w="8742" w:type="dxa"/>
        <w:tblLook w:val="04A0"/>
      </w:tblPr>
      <w:tblGrid>
        <w:gridCol w:w="2412"/>
        <w:gridCol w:w="719"/>
        <w:gridCol w:w="1136"/>
        <w:gridCol w:w="1454"/>
        <w:gridCol w:w="1727"/>
        <w:gridCol w:w="1294"/>
      </w:tblGrid>
      <w:tr w:rsidR="004371EC" w:rsidRPr="00E4264D" w:rsidTr="004371EC">
        <w:trPr>
          <w:cnfStyle w:val="100000000000"/>
          <w:trHeight w:val="1473"/>
        </w:trPr>
        <w:tc>
          <w:tcPr>
            <w:cnfStyle w:val="001000000000"/>
            <w:tcW w:w="2412" w:type="dxa"/>
            <w:hideMark/>
          </w:tcPr>
          <w:p w:rsidR="004371EC" w:rsidRPr="00E4264D" w:rsidRDefault="004371EC" w:rsidP="004371EC">
            <w:pPr>
              <w:jc w:val="center"/>
              <w:rPr>
                <w:rFonts w:ascii="Times New Roman" w:hAnsi="Times New Roman" w:cs="Times New Roman"/>
              </w:rPr>
            </w:pPr>
            <w:r>
              <w:rPr>
                <w:rFonts w:ascii="Times New Roman" w:hAnsi="Times New Roman" w:cs="Times New Roman"/>
              </w:rPr>
              <w:t>Первичная заболеваемость болезнями системы кровообращения</w:t>
            </w:r>
          </w:p>
        </w:tc>
        <w:tc>
          <w:tcPr>
            <w:tcW w:w="719" w:type="dxa"/>
          </w:tcPr>
          <w:p w:rsidR="004371EC" w:rsidRPr="00E4264D" w:rsidRDefault="004371EC" w:rsidP="004371EC">
            <w:pPr>
              <w:jc w:val="center"/>
              <w:cnfStyle w:val="100000000000"/>
              <w:rPr>
                <w:rFonts w:ascii="Times New Roman" w:hAnsi="Times New Roman" w:cs="Times New Roman"/>
              </w:rPr>
            </w:pPr>
            <w:r>
              <w:rPr>
                <w:rFonts w:ascii="Times New Roman" w:hAnsi="Times New Roman" w:cs="Times New Roman"/>
              </w:rPr>
              <w:t>2020</w:t>
            </w:r>
          </w:p>
        </w:tc>
        <w:tc>
          <w:tcPr>
            <w:tcW w:w="1136" w:type="dxa"/>
          </w:tcPr>
          <w:p w:rsidR="004371EC" w:rsidRPr="00E4264D" w:rsidRDefault="004371EC" w:rsidP="004371EC">
            <w:pPr>
              <w:jc w:val="center"/>
              <w:cnfStyle w:val="100000000000"/>
              <w:rPr>
                <w:rFonts w:ascii="Times New Roman" w:hAnsi="Times New Roman" w:cs="Times New Roman"/>
              </w:rPr>
            </w:pPr>
            <w:r>
              <w:rPr>
                <w:rFonts w:ascii="Times New Roman" w:hAnsi="Times New Roman" w:cs="Times New Roman"/>
              </w:rPr>
              <w:t>2021</w:t>
            </w:r>
          </w:p>
        </w:tc>
        <w:tc>
          <w:tcPr>
            <w:tcW w:w="1454" w:type="dxa"/>
          </w:tcPr>
          <w:p w:rsidR="004371EC" w:rsidRPr="00E4264D" w:rsidRDefault="004371EC" w:rsidP="004371EC">
            <w:pPr>
              <w:jc w:val="center"/>
              <w:cnfStyle w:val="100000000000"/>
              <w:rPr>
                <w:rFonts w:ascii="Times New Roman" w:hAnsi="Times New Roman" w:cs="Times New Roman"/>
              </w:rPr>
            </w:pPr>
            <w:r>
              <w:rPr>
                <w:rFonts w:ascii="Times New Roman" w:hAnsi="Times New Roman" w:cs="Times New Roman"/>
              </w:rPr>
              <w:t>Тпр 2021/2020,%</w:t>
            </w:r>
          </w:p>
        </w:tc>
        <w:tc>
          <w:tcPr>
            <w:tcW w:w="1727" w:type="dxa"/>
          </w:tcPr>
          <w:p w:rsidR="004371EC" w:rsidRPr="00E4264D" w:rsidRDefault="004371EC" w:rsidP="004371EC">
            <w:pPr>
              <w:jc w:val="center"/>
              <w:cnfStyle w:val="100000000000"/>
              <w:rPr>
                <w:rFonts w:ascii="Times New Roman" w:hAnsi="Times New Roman" w:cs="Times New Roman"/>
              </w:rPr>
            </w:pPr>
            <w:r>
              <w:rPr>
                <w:rFonts w:ascii="Times New Roman" w:hAnsi="Times New Roman" w:cs="Times New Roman"/>
              </w:rPr>
              <w:t>Срг показатель за период 2017-2021 годы</w:t>
            </w:r>
          </w:p>
        </w:tc>
        <w:tc>
          <w:tcPr>
            <w:tcW w:w="1294" w:type="dxa"/>
          </w:tcPr>
          <w:p w:rsidR="004371EC" w:rsidRPr="00E4264D" w:rsidRDefault="004371EC" w:rsidP="004371EC">
            <w:pPr>
              <w:jc w:val="center"/>
              <w:cnfStyle w:val="100000000000"/>
              <w:rPr>
                <w:rFonts w:ascii="Times New Roman" w:hAnsi="Times New Roman" w:cs="Times New Roman"/>
              </w:rPr>
            </w:pPr>
            <w:r w:rsidRPr="00E4264D">
              <w:rPr>
                <w:rFonts w:ascii="Times New Roman" w:hAnsi="Times New Roman" w:cs="Times New Roman"/>
              </w:rPr>
              <w:t>Т</w:t>
            </w:r>
            <w:r w:rsidRPr="00E4264D">
              <w:rPr>
                <w:rFonts w:ascii="Times New Roman" w:hAnsi="Times New Roman" w:cs="Times New Roman"/>
                <w:vertAlign w:val="subscript"/>
              </w:rPr>
              <w:t>срг</w:t>
            </w:r>
            <w:r w:rsidRPr="00E4264D">
              <w:rPr>
                <w:rFonts w:ascii="Times New Roman" w:hAnsi="Times New Roman" w:cs="Times New Roman"/>
              </w:rPr>
              <w:t>.</w:t>
            </w:r>
            <w:r w:rsidRPr="00E4264D">
              <w:rPr>
                <w:rFonts w:ascii="Times New Roman" w:hAnsi="Times New Roman" w:cs="Times New Roman"/>
                <w:vertAlign w:val="subscript"/>
              </w:rPr>
              <w:t>прироста</w:t>
            </w:r>
            <w:r w:rsidRPr="00E4264D">
              <w:rPr>
                <w:rFonts w:ascii="Times New Roman" w:hAnsi="Times New Roman" w:cs="Times New Roman"/>
              </w:rPr>
              <w:t xml:space="preserve"> 201</w:t>
            </w:r>
            <w:r>
              <w:rPr>
                <w:rFonts w:ascii="Times New Roman" w:hAnsi="Times New Roman" w:cs="Times New Roman"/>
              </w:rPr>
              <w:t>7/</w:t>
            </w:r>
            <w:r w:rsidRPr="00E4264D">
              <w:rPr>
                <w:rFonts w:ascii="Times New Roman" w:hAnsi="Times New Roman" w:cs="Times New Roman"/>
              </w:rPr>
              <w:t>20</w:t>
            </w:r>
            <w:r>
              <w:rPr>
                <w:rFonts w:ascii="Times New Roman" w:hAnsi="Times New Roman" w:cs="Times New Roman"/>
              </w:rPr>
              <w:t>21</w:t>
            </w:r>
            <w:r w:rsidRPr="00E4264D">
              <w:rPr>
                <w:rFonts w:ascii="Times New Roman" w:hAnsi="Times New Roman" w:cs="Times New Roman"/>
              </w:rPr>
              <w:t>, %</w:t>
            </w:r>
          </w:p>
        </w:tc>
      </w:tr>
      <w:tr w:rsidR="004371EC" w:rsidRPr="00E4264D" w:rsidTr="004371EC">
        <w:trPr>
          <w:cnfStyle w:val="000000100000"/>
          <w:trHeight w:val="153"/>
        </w:trPr>
        <w:tc>
          <w:tcPr>
            <w:cnfStyle w:val="001000000000"/>
            <w:tcW w:w="2412" w:type="dxa"/>
            <w:hideMark/>
          </w:tcPr>
          <w:p w:rsidR="004371EC" w:rsidRPr="00296F94" w:rsidRDefault="004371EC" w:rsidP="004371EC">
            <w:pPr>
              <w:jc w:val="both"/>
              <w:rPr>
                <w:rFonts w:ascii="Times New Roman" w:hAnsi="Times New Roman" w:cs="Times New Roman"/>
                <w:b w:val="0"/>
                <w:bCs w:val="0"/>
                <w:sz w:val="21"/>
                <w:szCs w:val="21"/>
              </w:rPr>
            </w:pPr>
            <w:r w:rsidRPr="00296F94">
              <w:rPr>
                <w:rFonts w:ascii="Times New Roman" w:hAnsi="Times New Roman" w:cs="Times New Roman"/>
                <w:b w:val="0"/>
                <w:bCs w:val="0"/>
                <w:sz w:val="21"/>
                <w:szCs w:val="21"/>
              </w:rPr>
              <w:t>Чашникский район</w:t>
            </w:r>
          </w:p>
        </w:tc>
        <w:tc>
          <w:tcPr>
            <w:tcW w:w="719" w:type="dxa"/>
          </w:tcPr>
          <w:p w:rsidR="004371EC" w:rsidRPr="00E4264D" w:rsidRDefault="004371EC" w:rsidP="004371EC">
            <w:pPr>
              <w:cnfStyle w:val="000000100000"/>
              <w:rPr>
                <w:rFonts w:ascii="Times New Roman" w:hAnsi="Times New Roman" w:cs="Times New Roman"/>
              </w:rPr>
            </w:pPr>
            <w:r>
              <w:rPr>
                <w:rFonts w:ascii="Times New Roman" w:hAnsi="Times New Roman" w:cs="Times New Roman"/>
              </w:rPr>
              <w:t>17,5</w:t>
            </w:r>
          </w:p>
        </w:tc>
        <w:tc>
          <w:tcPr>
            <w:tcW w:w="1136" w:type="dxa"/>
          </w:tcPr>
          <w:p w:rsidR="004371EC" w:rsidRPr="00E4264D" w:rsidRDefault="004371EC" w:rsidP="004371EC">
            <w:pPr>
              <w:cnfStyle w:val="000000100000"/>
              <w:rPr>
                <w:rFonts w:ascii="Times New Roman" w:hAnsi="Times New Roman" w:cs="Times New Roman"/>
              </w:rPr>
            </w:pPr>
            <w:r>
              <w:rPr>
                <w:rFonts w:ascii="Times New Roman" w:hAnsi="Times New Roman" w:cs="Times New Roman"/>
              </w:rPr>
              <w:t>10,9</w:t>
            </w:r>
          </w:p>
        </w:tc>
        <w:tc>
          <w:tcPr>
            <w:tcW w:w="1454" w:type="dxa"/>
          </w:tcPr>
          <w:p w:rsidR="004371EC" w:rsidRPr="00E4264D" w:rsidRDefault="004371EC" w:rsidP="004371EC">
            <w:pPr>
              <w:jc w:val="center"/>
              <w:cnfStyle w:val="000000100000"/>
              <w:rPr>
                <w:rFonts w:ascii="Times New Roman" w:hAnsi="Times New Roman" w:cs="Times New Roman"/>
              </w:rPr>
            </w:pPr>
            <w:r>
              <w:rPr>
                <w:rFonts w:ascii="Times New Roman" w:hAnsi="Times New Roman" w:cs="Times New Roman"/>
              </w:rPr>
              <w:t>62,3</w:t>
            </w:r>
          </w:p>
        </w:tc>
        <w:tc>
          <w:tcPr>
            <w:tcW w:w="1727" w:type="dxa"/>
          </w:tcPr>
          <w:p w:rsidR="004371EC" w:rsidRDefault="004371EC" w:rsidP="004371EC">
            <w:pPr>
              <w:jc w:val="center"/>
              <w:cnfStyle w:val="000000100000"/>
              <w:rPr>
                <w:rFonts w:ascii="Times New Roman" w:hAnsi="Times New Roman" w:cs="Times New Roman"/>
              </w:rPr>
            </w:pPr>
            <w:r>
              <w:rPr>
                <w:rFonts w:ascii="Times New Roman" w:hAnsi="Times New Roman" w:cs="Times New Roman"/>
              </w:rPr>
              <w:t>19,7</w:t>
            </w:r>
          </w:p>
        </w:tc>
        <w:tc>
          <w:tcPr>
            <w:tcW w:w="1294" w:type="dxa"/>
          </w:tcPr>
          <w:p w:rsidR="004371EC" w:rsidRPr="00E4264D" w:rsidRDefault="004371EC" w:rsidP="004371EC">
            <w:pPr>
              <w:jc w:val="center"/>
              <w:cnfStyle w:val="000000100000"/>
              <w:rPr>
                <w:rFonts w:ascii="Times New Roman" w:hAnsi="Times New Roman" w:cs="Times New Roman"/>
              </w:rPr>
            </w:pPr>
            <w:r>
              <w:rPr>
                <w:rFonts w:ascii="Times New Roman" w:hAnsi="Times New Roman" w:cs="Times New Roman"/>
              </w:rPr>
              <w:t>-14,5</w:t>
            </w:r>
          </w:p>
        </w:tc>
      </w:tr>
      <w:tr w:rsidR="004371EC" w:rsidRPr="00E4264D" w:rsidTr="004371EC">
        <w:trPr>
          <w:cnfStyle w:val="000000010000"/>
          <w:trHeight w:val="425"/>
        </w:trPr>
        <w:tc>
          <w:tcPr>
            <w:cnfStyle w:val="001000000000"/>
            <w:tcW w:w="2412" w:type="dxa"/>
            <w:hideMark/>
          </w:tcPr>
          <w:p w:rsidR="004371EC" w:rsidRPr="00296F94" w:rsidRDefault="004371EC" w:rsidP="004371EC">
            <w:pPr>
              <w:jc w:val="both"/>
              <w:rPr>
                <w:rFonts w:ascii="Times New Roman" w:hAnsi="Times New Roman" w:cs="Times New Roman"/>
                <w:b w:val="0"/>
                <w:bCs w:val="0"/>
                <w:sz w:val="21"/>
                <w:szCs w:val="21"/>
              </w:rPr>
            </w:pPr>
            <w:r>
              <w:rPr>
                <w:rFonts w:ascii="Times New Roman" w:hAnsi="Times New Roman" w:cs="Times New Roman"/>
                <w:b w:val="0"/>
                <w:bCs w:val="0"/>
                <w:sz w:val="21"/>
                <w:szCs w:val="21"/>
              </w:rPr>
              <w:t>г. Чашники</w:t>
            </w:r>
          </w:p>
        </w:tc>
        <w:tc>
          <w:tcPr>
            <w:tcW w:w="719" w:type="dxa"/>
          </w:tcPr>
          <w:p w:rsidR="004371EC" w:rsidRPr="00E4264D" w:rsidRDefault="004371EC" w:rsidP="004371EC">
            <w:pPr>
              <w:cnfStyle w:val="000000010000"/>
              <w:rPr>
                <w:rFonts w:ascii="Times New Roman" w:hAnsi="Times New Roman" w:cs="Times New Roman"/>
              </w:rPr>
            </w:pPr>
            <w:r>
              <w:rPr>
                <w:rFonts w:ascii="Times New Roman" w:hAnsi="Times New Roman" w:cs="Times New Roman"/>
              </w:rPr>
              <w:t>29,3</w:t>
            </w:r>
          </w:p>
        </w:tc>
        <w:tc>
          <w:tcPr>
            <w:tcW w:w="1136" w:type="dxa"/>
          </w:tcPr>
          <w:p w:rsidR="004371EC" w:rsidRPr="00E4264D" w:rsidRDefault="004371EC" w:rsidP="004371EC">
            <w:pPr>
              <w:cnfStyle w:val="000000010000"/>
              <w:rPr>
                <w:rFonts w:ascii="Times New Roman" w:hAnsi="Times New Roman" w:cs="Times New Roman"/>
              </w:rPr>
            </w:pPr>
            <w:r>
              <w:rPr>
                <w:rFonts w:ascii="Times New Roman" w:hAnsi="Times New Roman" w:cs="Times New Roman"/>
              </w:rPr>
              <w:t>18,4</w:t>
            </w:r>
          </w:p>
        </w:tc>
        <w:tc>
          <w:tcPr>
            <w:tcW w:w="1454" w:type="dxa"/>
          </w:tcPr>
          <w:p w:rsidR="004371EC" w:rsidRPr="00E4264D" w:rsidRDefault="004371EC" w:rsidP="004371EC">
            <w:pPr>
              <w:jc w:val="center"/>
              <w:cnfStyle w:val="000000010000"/>
              <w:rPr>
                <w:rFonts w:ascii="Times New Roman" w:hAnsi="Times New Roman" w:cs="Times New Roman"/>
              </w:rPr>
            </w:pPr>
            <w:r>
              <w:rPr>
                <w:rFonts w:ascii="Times New Roman" w:hAnsi="Times New Roman" w:cs="Times New Roman"/>
              </w:rPr>
              <w:t>159,2</w:t>
            </w:r>
          </w:p>
        </w:tc>
        <w:tc>
          <w:tcPr>
            <w:tcW w:w="1727" w:type="dxa"/>
          </w:tcPr>
          <w:p w:rsidR="004371EC" w:rsidRPr="00356489" w:rsidRDefault="004371EC" w:rsidP="004371EC">
            <w:pPr>
              <w:jc w:val="center"/>
              <w:cnfStyle w:val="000000010000"/>
              <w:rPr>
                <w:rFonts w:ascii="Times New Roman" w:hAnsi="Times New Roman" w:cs="Times New Roman"/>
              </w:rPr>
            </w:pPr>
            <w:r>
              <w:rPr>
                <w:rFonts w:ascii="Times New Roman" w:hAnsi="Times New Roman" w:cs="Times New Roman"/>
              </w:rPr>
              <w:t>33,3</w:t>
            </w:r>
          </w:p>
        </w:tc>
        <w:tc>
          <w:tcPr>
            <w:tcW w:w="1294" w:type="dxa"/>
          </w:tcPr>
          <w:p w:rsidR="004371EC" w:rsidRPr="00E4264D" w:rsidRDefault="004371EC" w:rsidP="004371EC">
            <w:pPr>
              <w:jc w:val="center"/>
              <w:cnfStyle w:val="000000010000"/>
              <w:rPr>
                <w:rFonts w:ascii="Times New Roman" w:hAnsi="Times New Roman" w:cs="Times New Roman"/>
              </w:rPr>
            </w:pPr>
            <w:r>
              <w:rPr>
                <w:rFonts w:ascii="Times New Roman" w:hAnsi="Times New Roman" w:cs="Times New Roman"/>
              </w:rPr>
              <w:t>-14,34</w:t>
            </w:r>
          </w:p>
        </w:tc>
      </w:tr>
    </w:tbl>
    <w:p w:rsidR="006B6EBD" w:rsidRPr="006B6EBD" w:rsidRDefault="006B6EBD" w:rsidP="006B6EBD">
      <w:pPr>
        <w:shd w:val="clear" w:color="auto" w:fill="FFFFFF"/>
        <w:tabs>
          <w:tab w:val="left" w:pos="709"/>
        </w:tabs>
        <w:spacing w:after="0" w:line="240" w:lineRule="auto"/>
        <w:ind w:firstLine="709"/>
        <w:rPr>
          <w:rFonts w:ascii="Times New Roman" w:hAnsi="Times New Roman" w:cs="Times New Roman"/>
          <w:b/>
          <w:color w:val="000000"/>
          <w:spacing w:val="4"/>
          <w:sz w:val="28"/>
          <w:szCs w:val="28"/>
        </w:rPr>
      </w:pPr>
    </w:p>
    <w:p w:rsidR="00695898" w:rsidRPr="00356489" w:rsidRDefault="00695898" w:rsidP="00695898">
      <w:pPr>
        <w:shd w:val="clear" w:color="auto" w:fill="FFFFFF"/>
        <w:tabs>
          <w:tab w:val="left" w:pos="993"/>
        </w:tabs>
        <w:spacing w:after="0" w:line="240" w:lineRule="auto"/>
        <w:ind w:firstLine="709"/>
        <w:jc w:val="both"/>
        <w:rPr>
          <w:rFonts w:ascii="Times New Roman" w:hAnsi="Times New Roman" w:cs="Times New Roman"/>
          <w:bCs/>
          <w:spacing w:val="4"/>
          <w:sz w:val="28"/>
          <w:szCs w:val="28"/>
        </w:rPr>
      </w:pPr>
      <w:r w:rsidRPr="00356489">
        <w:rPr>
          <w:rFonts w:ascii="Times New Roman" w:hAnsi="Times New Roman" w:cs="Times New Roman"/>
          <w:b/>
          <w:sz w:val="28"/>
          <w:szCs w:val="28"/>
        </w:rPr>
        <w:t>Болезни системы кровообращения (далее - БСК)</w:t>
      </w:r>
      <w:r w:rsidRPr="00356489">
        <w:rPr>
          <w:rFonts w:ascii="Times New Roman" w:hAnsi="Times New Roman" w:cs="Times New Roman"/>
          <w:sz w:val="28"/>
          <w:szCs w:val="28"/>
        </w:rPr>
        <w:t xml:space="preserve"> составили в 20</w:t>
      </w:r>
      <w:r w:rsidR="00AE7FA1" w:rsidRPr="00356489">
        <w:rPr>
          <w:rFonts w:ascii="Times New Roman" w:hAnsi="Times New Roman" w:cs="Times New Roman"/>
          <w:sz w:val="28"/>
          <w:szCs w:val="28"/>
        </w:rPr>
        <w:t>2</w:t>
      </w:r>
      <w:r w:rsidR="00B248B2" w:rsidRPr="00356489">
        <w:rPr>
          <w:rFonts w:ascii="Times New Roman" w:hAnsi="Times New Roman" w:cs="Times New Roman"/>
          <w:sz w:val="28"/>
          <w:szCs w:val="28"/>
        </w:rPr>
        <w:t>1</w:t>
      </w:r>
      <w:r w:rsidRPr="00356489">
        <w:rPr>
          <w:rFonts w:ascii="Times New Roman" w:hAnsi="Times New Roman" w:cs="Times New Roman"/>
          <w:sz w:val="28"/>
          <w:szCs w:val="28"/>
        </w:rPr>
        <w:t xml:space="preserve"> году </w:t>
      </w:r>
      <w:r w:rsidR="00C40D35" w:rsidRPr="00356489">
        <w:rPr>
          <w:rFonts w:ascii="Times New Roman" w:hAnsi="Times New Roman" w:cs="Times New Roman"/>
          <w:sz w:val="28"/>
          <w:szCs w:val="28"/>
        </w:rPr>
        <w:t>24</w:t>
      </w:r>
      <w:r w:rsidR="00FE3012" w:rsidRPr="00356489">
        <w:rPr>
          <w:rFonts w:ascii="Times New Roman" w:hAnsi="Times New Roman" w:cs="Times New Roman"/>
          <w:sz w:val="28"/>
          <w:szCs w:val="28"/>
        </w:rPr>
        <w:t>,6</w:t>
      </w:r>
      <w:r w:rsidRPr="00356489">
        <w:rPr>
          <w:rFonts w:ascii="Times New Roman" w:hAnsi="Times New Roman" w:cs="Times New Roman"/>
          <w:sz w:val="28"/>
          <w:szCs w:val="28"/>
        </w:rPr>
        <w:t xml:space="preserve">% от общей и </w:t>
      </w:r>
      <w:r w:rsidR="00C40D35" w:rsidRPr="00356489">
        <w:rPr>
          <w:rFonts w:ascii="Times New Roman" w:hAnsi="Times New Roman" w:cs="Times New Roman"/>
          <w:sz w:val="28"/>
          <w:szCs w:val="28"/>
        </w:rPr>
        <w:t>2</w:t>
      </w:r>
      <w:r w:rsidR="00FE3012" w:rsidRPr="00356489">
        <w:rPr>
          <w:rFonts w:ascii="Times New Roman" w:hAnsi="Times New Roman" w:cs="Times New Roman"/>
          <w:sz w:val="28"/>
          <w:szCs w:val="28"/>
        </w:rPr>
        <w:t>,4</w:t>
      </w:r>
      <w:r w:rsidRPr="00356489">
        <w:rPr>
          <w:rFonts w:ascii="Times New Roman" w:hAnsi="Times New Roman" w:cs="Times New Roman"/>
          <w:sz w:val="28"/>
          <w:szCs w:val="28"/>
        </w:rPr>
        <w:t>% первичной заболеваемости</w:t>
      </w:r>
      <w:r w:rsidR="009D6FBC">
        <w:rPr>
          <w:rFonts w:ascii="Times New Roman" w:hAnsi="Times New Roman" w:cs="Times New Roman"/>
          <w:sz w:val="28"/>
          <w:szCs w:val="28"/>
        </w:rPr>
        <w:t>.</w:t>
      </w:r>
    </w:p>
    <w:p w:rsidR="000B5698" w:rsidRDefault="006B6EBD" w:rsidP="006E31E9">
      <w:pPr>
        <w:shd w:val="clear" w:color="auto" w:fill="FFFFFF"/>
        <w:tabs>
          <w:tab w:val="left" w:pos="993"/>
        </w:tabs>
        <w:spacing w:after="0" w:line="240" w:lineRule="auto"/>
        <w:ind w:firstLine="709"/>
        <w:jc w:val="both"/>
        <w:rPr>
          <w:rFonts w:ascii="Times New Roman" w:hAnsi="Times New Roman" w:cs="Times New Roman"/>
          <w:bCs/>
          <w:color w:val="000000"/>
          <w:spacing w:val="4"/>
          <w:sz w:val="28"/>
          <w:szCs w:val="28"/>
        </w:rPr>
      </w:pPr>
      <w:bookmarkStart w:id="3" w:name="_Hlk45707589"/>
      <w:r>
        <w:rPr>
          <w:rFonts w:ascii="Times New Roman" w:hAnsi="Times New Roman" w:cs="Times New Roman"/>
          <w:bCs/>
          <w:color w:val="000000"/>
          <w:spacing w:val="4"/>
          <w:sz w:val="28"/>
          <w:szCs w:val="28"/>
        </w:rPr>
        <w:t xml:space="preserve">Среднегодовой </w:t>
      </w:r>
      <w:r w:rsidR="00695898" w:rsidRPr="00356489">
        <w:rPr>
          <w:rFonts w:ascii="Times New Roman" w:hAnsi="Times New Roman" w:cs="Times New Roman"/>
          <w:bCs/>
          <w:color w:val="000000"/>
          <w:spacing w:val="4"/>
          <w:sz w:val="28"/>
          <w:szCs w:val="28"/>
        </w:rPr>
        <w:t>темп прироста</w:t>
      </w:r>
      <w:r w:rsidR="00F11938" w:rsidRPr="00356489">
        <w:rPr>
          <w:rFonts w:ascii="Times New Roman" w:hAnsi="Times New Roman" w:cs="Times New Roman"/>
          <w:bCs/>
          <w:color w:val="000000"/>
          <w:spacing w:val="4"/>
          <w:sz w:val="28"/>
          <w:szCs w:val="28"/>
        </w:rPr>
        <w:t xml:space="preserve"> заболеваемости</w:t>
      </w:r>
      <w:r w:rsidR="00695898" w:rsidRPr="00356489">
        <w:rPr>
          <w:rFonts w:ascii="Times New Roman" w:hAnsi="Times New Roman" w:cs="Times New Roman"/>
          <w:bCs/>
          <w:color w:val="000000"/>
          <w:spacing w:val="4"/>
          <w:sz w:val="28"/>
          <w:szCs w:val="28"/>
        </w:rPr>
        <w:t xml:space="preserve"> за период 201</w:t>
      </w:r>
      <w:r w:rsidR="00B248B2" w:rsidRPr="00356489">
        <w:rPr>
          <w:rFonts w:ascii="Times New Roman" w:hAnsi="Times New Roman" w:cs="Times New Roman"/>
          <w:bCs/>
          <w:color w:val="000000"/>
          <w:spacing w:val="4"/>
          <w:sz w:val="28"/>
          <w:szCs w:val="28"/>
        </w:rPr>
        <w:t>7</w:t>
      </w:r>
      <w:r w:rsidR="00695898" w:rsidRPr="00356489">
        <w:rPr>
          <w:rFonts w:ascii="Times New Roman" w:hAnsi="Times New Roman" w:cs="Times New Roman"/>
          <w:bCs/>
          <w:color w:val="000000"/>
          <w:spacing w:val="4"/>
          <w:sz w:val="28"/>
          <w:szCs w:val="28"/>
        </w:rPr>
        <w:t>-20</w:t>
      </w:r>
      <w:r w:rsidR="00025379" w:rsidRPr="00356489">
        <w:rPr>
          <w:rFonts w:ascii="Times New Roman" w:hAnsi="Times New Roman" w:cs="Times New Roman"/>
          <w:bCs/>
          <w:color w:val="000000"/>
          <w:spacing w:val="4"/>
          <w:sz w:val="28"/>
          <w:szCs w:val="28"/>
        </w:rPr>
        <w:t>2</w:t>
      </w:r>
      <w:r w:rsidR="00B248B2" w:rsidRPr="00356489">
        <w:rPr>
          <w:rFonts w:ascii="Times New Roman" w:hAnsi="Times New Roman" w:cs="Times New Roman"/>
          <w:bCs/>
          <w:color w:val="000000"/>
          <w:spacing w:val="4"/>
          <w:sz w:val="28"/>
          <w:szCs w:val="28"/>
        </w:rPr>
        <w:t>1</w:t>
      </w:r>
      <w:r w:rsidR="00695898" w:rsidRPr="00356489">
        <w:rPr>
          <w:rFonts w:ascii="Times New Roman" w:hAnsi="Times New Roman" w:cs="Times New Roman"/>
          <w:bCs/>
          <w:color w:val="000000"/>
          <w:spacing w:val="4"/>
          <w:sz w:val="28"/>
          <w:szCs w:val="28"/>
        </w:rPr>
        <w:t xml:space="preserve"> годы </w:t>
      </w:r>
      <w:bookmarkEnd w:id="3"/>
      <w:r w:rsidR="00695898" w:rsidRPr="00356489">
        <w:rPr>
          <w:rFonts w:ascii="Times New Roman" w:hAnsi="Times New Roman" w:cs="Times New Roman"/>
          <w:bCs/>
          <w:color w:val="000000"/>
          <w:spacing w:val="4"/>
          <w:sz w:val="28"/>
          <w:szCs w:val="28"/>
        </w:rPr>
        <w:t xml:space="preserve">в Чашникском районе – отрицательный и составляет </w:t>
      </w:r>
      <w:r w:rsidR="00F11938" w:rsidRPr="00356489">
        <w:rPr>
          <w:rFonts w:ascii="Times New Roman" w:hAnsi="Times New Roman" w:cs="Times New Roman"/>
          <w:bCs/>
          <w:color w:val="000000"/>
          <w:spacing w:val="4"/>
          <w:sz w:val="28"/>
          <w:szCs w:val="28"/>
        </w:rPr>
        <w:t>(</w:t>
      </w:r>
      <w:r w:rsidR="004F439D">
        <w:rPr>
          <w:rFonts w:ascii="Times New Roman" w:hAnsi="Times New Roman" w:cs="Times New Roman"/>
          <w:bCs/>
          <w:color w:val="000000"/>
          <w:spacing w:val="4"/>
          <w:sz w:val="28"/>
          <w:szCs w:val="28"/>
        </w:rPr>
        <w:t>-14,5</w:t>
      </w:r>
      <w:r w:rsidR="00695898" w:rsidRPr="00356489">
        <w:rPr>
          <w:rFonts w:ascii="Times New Roman" w:hAnsi="Times New Roman" w:cs="Times New Roman"/>
          <w:bCs/>
          <w:color w:val="000000"/>
          <w:spacing w:val="4"/>
          <w:sz w:val="28"/>
          <w:szCs w:val="28"/>
        </w:rPr>
        <w:t>%</w:t>
      </w:r>
      <w:r w:rsidR="004F439D">
        <w:rPr>
          <w:rFonts w:ascii="Times New Roman" w:hAnsi="Times New Roman" w:cs="Times New Roman"/>
          <w:bCs/>
          <w:color w:val="000000"/>
          <w:spacing w:val="4"/>
          <w:sz w:val="28"/>
          <w:szCs w:val="28"/>
        </w:rPr>
        <w:t>)</w:t>
      </w:r>
      <w:r>
        <w:rPr>
          <w:rFonts w:ascii="Times New Roman" w:hAnsi="Times New Roman" w:cs="Times New Roman"/>
          <w:bCs/>
          <w:color w:val="000000"/>
          <w:spacing w:val="4"/>
          <w:sz w:val="28"/>
          <w:szCs w:val="28"/>
        </w:rPr>
        <w:t xml:space="preserve"> (таблица 7</w:t>
      </w:r>
      <w:r w:rsidR="000F0B8D">
        <w:rPr>
          <w:rFonts w:ascii="Times New Roman" w:hAnsi="Times New Roman" w:cs="Times New Roman"/>
          <w:bCs/>
          <w:color w:val="000000"/>
          <w:spacing w:val="4"/>
          <w:sz w:val="28"/>
          <w:szCs w:val="28"/>
        </w:rPr>
        <w:t>)</w:t>
      </w:r>
      <w:r w:rsidR="004F439D">
        <w:rPr>
          <w:rFonts w:ascii="Times New Roman" w:hAnsi="Times New Roman" w:cs="Times New Roman"/>
          <w:bCs/>
          <w:color w:val="000000"/>
          <w:spacing w:val="4"/>
          <w:sz w:val="28"/>
          <w:szCs w:val="28"/>
        </w:rPr>
        <w:t>.</w:t>
      </w:r>
    </w:p>
    <w:p w:rsidR="004F439D" w:rsidRDefault="000D109F" w:rsidP="004F439D">
      <w:pPr>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pacing w:val="4"/>
          <w:sz w:val="28"/>
          <w:szCs w:val="28"/>
        </w:rPr>
        <w:t>Первич</w:t>
      </w:r>
      <w:r w:rsidR="007C36BC">
        <w:rPr>
          <w:rFonts w:ascii="Times New Roman" w:hAnsi="Times New Roman" w:cs="Times New Roman"/>
          <w:bCs/>
          <w:color w:val="000000"/>
          <w:spacing w:val="4"/>
          <w:sz w:val="28"/>
          <w:szCs w:val="28"/>
        </w:rPr>
        <w:t>ная заболеваемость населения г.</w:t>
      </w:r>
      <w:r>
        <w:rPr>
          <w:rFonts w:ascii="Times New Roman" w:hAnsi="Times New Roman" w:cs="Times New Roman"/>
          <w:bCs/>
          <w:color w:val="000000"/>
          <w:spacing w:val="4"/>
          <w:sz w:val="28"/>
          <w:szCs w:val="28"/>
        </w:rPr>
        <w:t>Чашники имеет ярко выраженную тенденцию к</w:t>
      </w:r>
      <w:r w:rsidR="007C36BC">
        <w:rPr>
          <w:rFonts w:ascii="Times New Roman" w:hAnsi="Times New Roman" w:cs="Times New Roman"/>
          <w:bCs/>
          <w:color w:val="000000"/>
          <w:spacing w:val="4"/>
          <w:sz w:val="28"/>
          <w:szCs w:val="28"/>
        </w:rPr>
        <w:t xml:space="preserve"> снижению и составляет (-14,3%).</w:t>
      </w:r>
    </w:p>
    <w:p w:rsidR="001218FD" w:rsidRDefault="004F439D" w:rsidP="000F0B8D">
      <w:pPr>
        <w:spacing w:after="0" w:line="240" w:lineRule="auto"/>
        <w:ind w:firstLine="709"/>
        <w:jc w:val="both"/>
        <w:rPr>
          <w:rFonts w:ascii="Times New Roman" w:eastAsia="Calibri" w:hAnsi="Times New Roman" w:cs="Times New Roman"/>
          <w:sz w:val="28"/>
          <w:szCs w:val="28"/>
          <w:lang w:eastAsia="en-US"/>
        </w:rPr>
      </w:pPr>
      <w:r w:rsidRPr="001C12C8">
        <w:rPr>
          <w:rFonts w:ascii="Times New Roman" w:hAnsi="Times New Roman" w:cs="Times New Roman"/>
          <w:sz w:val="28"/>
          <w:szCs w:val="28"/>
        </w:rPr>
        <w:t xml:space="preserve">Наибольшее число случаев </w:t>
      </w:r>
      <w:r>
        <w:rPr>
          <w:rFonts w:ascii="Times New Roman" w:hAnsi="Times New Roman" w:cs="Times New Roman"/>
          <w:sz w:val="28"/>
          <w:szCs w:val="28"/>
        </w:rPr>
        <w:t>БСК</w:t>
      </w:r>
      <w:r w:rsidRPr="001C12C8">
        <w:rPr>
          <w:rFonts w:ascii="Times New Roman" w:hAnsi="Times New Roman" w:cs="Times New Roman"/>
          <w:sz w:val="28"/>
          <w:szCs w:val="28"/>
        </w:rPr>
        <w:t xml:space="preserve"> зарегистрировано по следующим зонам обслуживания населения: </w:t>
      </w:r>
      <w:r>
        <w:rPr>
          <w:rFonts w:ascii="Times New Roman" w:hAnsi="Times New Roman" w:cs="Times New Roman"/>
          <w:sz w:val="28"/>
          <w:szCs w:val="28"/>
        </w:rPr>
        <w:t>Новозарянская ВАОП</w:t>
      </w:r>
      <w:r w:rsidRPr="001C12C8">
        <w:rPr>
          <w:rFonts w:ascii="Times New Roman" w:hAnsi="Times New Roman" w:cs="Times New Roman"/>
          <w:sz w:val="28"/>
          <w:szCs w:val="28"/>
        </w:rPr>
        <w:t xml:space="preserve"> – </w:t>
      </w:r>
      <w:r>
        <w:rPr>
          <w:rFonts w:ascii="Times New Roman" w:hAnsi="Times New Roman" w:cs="Times New Roman"/>
          <w:sz w:val="28"/>
          <w:szCs w:val="28"/>
        </w:rPr>
        <w:t>1062,6</w:t>
      </w:r>
      <w:r w:rsidRPr="001C12C8">
        <w:rPr>
          <w:rFonts w:ascii="Times New Roman" w:hAnsi="Times New Roman" w:cs="Times New Roman"/>
          <w:sz w:val="28"/>
          <w:szCs w:val="28"/>
        </w:rPr>
        <w:t xml:space="preserve"> на 1000 населения, </w:t>
      </w:r>
      <w:r>
        <w:rPr>
          <w:rFonts w:ascii="Times New Roman" w:hAnsi="Times New Roman" w:cs="Times New Roman"/>
          <w:sz w:val="28"/>
          <w:szCs w:val="28"/>
        </w:rPr>
        <w:t xml:space="preserve">Черейская ВАОП – 466,2 на 1000 населения, </w:t>
      </w:r>
      <w:r w:rsidRPr="001C12C8">
        <w:rPr>
          <w:rFonts w:ascii="Times New Roman" w:eastAsia="Calibri" w:hAnsi="Times New Roman" w:cs="Times New Roman"/>
          <w:sz w:val="28"/>
          <w:szCs w:val="28"/>
          <w:lang w:eastAsia="en-US"/>
        </w:rPr>
        <w:t xml:space="preserve">самая низкая – в зоне обслуживания Октябрьской ВАОП – </w:t>
      </w:r>
      <w:r>
        <w:rPr>
          <w:rFonts w:ascii="Times New Roman" w:eastAsia="Calibri" w:hAnsi="Times New Roman" w:cs="Times New Roman"/>
          <w:sz w:val="28"/>
          <w:szCs w:val="28"/>
          <w:lang w:eastAsia="en-US"/>
        </w:rPr>
        <w:t>41,1</w:t>
      </w:r>
      <w:r w:rsidRPr="001C12C8">
        <w:rPr>
          <w:rFonts w:ascii="Times New Roman" w:eastAsia="Calibri" w:hAnsi="Times New Roman" w:cs="Times New Roman"/>
          <w:sz w:val="28"/>
          <w:szCs w:val="28"/>
          <w:lang w:eastAsia="en-US"/>
        </w:rPr>
        <w:t xml:space="preserve"> на 1000 населения, </w:t>
      </w:r>
      <w:r>
        <w:rPr>
          <w:rFonts w:ascii="Times New Roman" w:eastAsia="Calibri" w:hAnsi="Times New Roman" w:cs="Times New Roman"/>
          <w:sz w:val="28"/>
          <w:szCs w:val="28"/>
          <w:lang w:eastAsia="en-US"/>
        </w:rPr>
        <w:t>Красноутренская ВАОП – 28,5 на 1000 населения</w:t>
      </w:r>
      <w:r w:rsidRPr="001C12C8">
        <w:rPr>
          <w:rFonts w:ascii="Times New Roman" w:eastAsia="Calibri" w:hAnsi="Times New Roman" w:cs="Times New Roman"/>
          <w:sz w:val="28"/>
          <w:szCs w:val="28"/>
          <w:lang w:eastAsia="en-US"/>
        </w:rPr>
        <w:t>.</w:t>
      </w:r>
    </w:p>
    <w:p w:rsidR="002E223A" w:rsidRDefault="002E223A" w:rsidP="0067176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3F1C1F">
        <w:rPr>
          <w:rFonts w:ascii="Times New Roman" w:eastAsia="Calibri" w:hAnsi="Times New Roman" w:cs="Times New Roman"/>
          <w:sz w:val="28"/>
          <w:szCs w:val="28"/>
          <w:lang w:eastAsia="en-US"/>
        </w:rPr>
        <w:t>Согласно информации УЗ «Новолукомльская ЦРБ», причины роста общей заболеваемости  БСК в 2021 году на территории района связаны с активизацией раннего выявления пациентов с артериальной гипертензией и ишемической болезнью сердца путем регулярных консультативных выездов специалистов в сельские населенные пункты, а также проведением  подворных обходов.</w:t>
      </w:r>
    </w:p>
    <w:p w:rsidR="009E21BA" w:rsidRDefault="009E21BA" w:rsidP="0067176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9E21BA" w:rsidRDefault="009E21BA" w:rsidP="0067176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9E21BA" w:rsidRPr="00671763" w:rsidRDefault="009E21BA" w:rsidP="0067176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695898" w:rsidRPr="00833F5F" w:rsidRDefault="000F0B8D" w:rsidP="00D63DB8">
      <w:pPr>
        <w:tabs>
          <w:tab w:val="left" w:pos="2970"/>
        </w:tabs>
        <w:jc w:val="center"/>
        <w:rPr>
          <w:rFonts w:ascii="Times New Roman" w:hAnsi="Times New Roman" w:cs="Times New Roman"/>
          <w:i/>
          <w:sz w:val="28"/>
          <w:szCs w:val="28"/>
        </w:rPr>
      </w:pPr>
      <w:r>
        <w:rPr>
          <w:rFonts w:ascii="Times New Roman" w:hAnsi="Times New Roman" w:cs="Times New Roman"/>
          <w:i/>
          <w:sz w:val="28"/>
          <w:szCs w:val="28"/>
        </w:rPr>
        <w:t xml:space="preserve">Рис. </w:t>
      </w:r>
      <w:r w:rsidR="00016F2C">
        <w:rPr>
          <w:rFonts w:ascii="Times New Roman" w:hAnsi="Times New Roman" w:cs="Times New Roman"/>
          <w:i/>
          <w:sz w:val="28"/>
          <w:szCs w:val="28"/>
        </w:rPr>
        <w:t>8</w:t>
      </w:r>
      <w:r w:rsidR="00695898" w:rsidRPr="0063161D">
        <w:rPr>
          <w:rFonts w:ascii="Times New Roman" w:hAnsi="Times New Roman" w:cs="Times New Roman"/>
          <w:i/>
          <w:sz w:val="28"/>
          <w:szCs w:val="28"/>
        </w:rPr>
        <w:t xml:space="preserve">  Структура впервые установленной заболеваемости взрослых БСК  (в %)</w:t>
      </w:r>
    </w:p>
    <w:p w:rsidR="00695898" w:rsidRPr="00E4264D" w:rsidRDefault="00695898" w:rsidP="00695898">
      <w:pPr>
        <w:pStyle w:val="afa"/>
        <w:jc w:val="center"/>
        <w:rPr>
          <w:rFonts w:ascii="Times New Roman" w:hAnsi="Times New Roman" w:cs="Times New Roman"/>
          <w:b/>
          <w:sz w:val="28"/>
          <w:szCs w:val="28"/>
        </w:rPr>
      </w:pPr>
      <w:r w:rsidRPr="00E4264D">
        <w:rPr>
          <w:rFonts w:ascii="Times New Roman" w:hAnsi="Times New Roman" w:cs="Times New Roman"/>
          <w:b/>
          <w:noProof/>
          <w:sz w:val="28"/>
          <w:szCs w:val="28"/>
        </w:rPr>
        <w:drawing>
          <wp:inline distT="0" distB="0" distL="0" distR="0">
            <wp:extent cx="6050280" cy="2339340"/>
            <wp:effectExtent l="0" t="0" r="0" b="0"/>
            <wp:docPr id="110"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B6EBD" w:rsidRDefault="006B6EBD" w:rsidP="00CA6A5B">
      <w:pPr>
        <w:pStyle w:val="afa"/>
        <w:tabs>
          <w:tab w:val="left" w:pos="6752"/>
        </w:tabs>
        <w:ind w:firstLine="708"/>
        <w:jc w:val="center"/>
        <w:rPr>
          <w:rFonts w:ascii="Times New Roman" w:eastAsia="Calibri" w:hAnsi="Times New Roman" w:cs="Times New Roman"/>
          <w:b/>
          <w:sz w:val="28"/>
          <w:szCs w:val="28"/>
          <w:lang w:eastAsia="en-US"/>
        </w:rPr>
      </w:pPr>
    </w:p>
    <w:p w:rsidR="001218FD" w:rsidRDefault="00F46787" w:rsidP="00CA6A5B">
      <w:pPr>
        <w:pStyle w:val="afa"/>
        <w:tabs>
          <w:tab w:val="left" w:pos="6752"/>
        </w:tabs>
        <w:ind w:firstLine="708"/>
        <w:jc w:val="center"/>
        <w:rPr>
          <w:rFonts w:ascii="Times New Roman" w:eastAsia="Calibri" w:hAnsi="Times New Roman" w:cs="Times New Roman"/>
          <w:b/>
          <w:sz w:val="28"/>
          <w:szCs w:val="28"/>
          <w:lang w:eastAsia="en-US"/>
        </w:rPr>
      </w:pPr>
      <w:r w:rsidRPr="006B6EBD">
        <w:rPr>
          <w:rFonts w:ascii="Times New Roman" w:eastAsia="Calibri" w:hAnsi="Times New Roman" w:cs="Times New Roman"/>
          <w:b/>
          <w:sz w:val="28"/>
          <w:szCs w:val="28"/>
          <w:lang w:eastAsia="en-US"/>
        </w:rPr>
        <w:t>Травмы, отравления и некоторые другие последствия внешних причин (далее – внешние причины) на 1000 населения</w:t>
      </w:r>
    </w:p>
    <w:p w:rsidR="009E21BA" w:rsidRDefault="009E21BA" w:rsidP="00CA6A5B">
      <w:pPr>
        <w:pStyle w:val="afa"/>
        <w:tabs>
          <w:tab w:val="left" w:pos="6752"/>
        </w:tabs>
        <w:ind w:firstLine="708"/>
        <w:jc w:val="center"/>
        <w:rPr>
          <w:rFonts w:ascii="Times New Roman" w:eastAsia="Calibri" w:hAnsi="Times New Roman" w:cs="Times New Roman"/>
          <w:b/>
          <w:sz w:val="28"/>
          <w:szCs w:val="28"/>
          <w:lang w:eastAsia="en-US"/>
        </w:rPr>
      </w:pPr>
    </w:p>
    <w:p w:rsidR="009E21BA" w:rsidRPr="00671763" w:rsidRDefault="009E21BA" w:rsidP="009E21BA">
      <w:pPr>
        <w:pStyle w:val="afa"/>
        <w:jc w:val="center"/>
        <w:rPr>
          <w:rFonts w:ascii="Times New Roman" w:hAnsi="Times New Roman" w:cs="Times New Roman"/>
          <w:b/>
          <w:sz w:val="28"/>
          <w:szCs w:val="28"/>
        </w:rPr>
      </w:pPr>
      <w:r>
        <w:rPr>
          <w:rFonts w:ascii="Times New Roman" w:hAnsi="Times New Roman" w:cs="Times New Roman"/>
          <w:i/>
          <w:noProof/>
          <w:sz w:val="28"/>
          <w:szCs w:val="28"/>
        </w:rPr>
        <w:drawing>
          <wp:anchor distT="0" distB="0" distL="114300" distR="114300" simplePos="0" relativeHeight="251660288" behindDoc="0" locked="0" layoutInCell="1" allowOverlap="1">
            <wp:simplePos x="0" y="0"/>
            <wp:positionH relativeFrom="margin">
              <wp:posOffset>78740</wp:posOffset>
            </wp:positionH>
            <wp:positionV relativeFrom="margin">
              <wp:posOffset>3861435</wp:posOffset>
            </wp:positionV>
            <wp:extent cx="4086225" cy="2143125"/>
            <wp:effectExtent l="19050" t="0" r="0" b="0"/>
            <wp:wrapSquare wrapText="bothSides"/>
            <wp:docPr id="2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6B6EBD">
        <w:rPr>
          <w:rFonts w:ascii="Times New Roman" w:hAnsi="Times New Roman" w:cs="Times New Roman"/>
          <w:i/>
          <w:sz w:val="28"/>
          <w:szCs w:val="28"/>
        </w:rPr>
        <w:t xml:space="preserve">Рис. </w:t>
      </w:r>
      <w:r>
        <w:rPr>
          <w:rFonts w:ascii="Times New Roman" w:hAnsi="Times New Roman" w:cs="Times New Roman"/>
          <w:i/>
          <w:sz w:val="28"/>
          <w:szCs w:val="28"/>
        </w:rPr>
        <w:t>9</w:t>
      </w:r>
      <w:r w:rsidRPr="006B6EBD">
        <w:rPr>
          <w:rFonts w:ascii="Times New Roman" w:hAnsi="Times New Roman" w:cs="Times New Roman"/>
          <w:i/>
          <w:sz w:val="28"/>
          <w:szCs w:val="28"/>
        </w:rPr>
        <w:t xml:space="preserve"> Динамика первичной заболеваемости по классу травмы и отравления (на 1000 населения</w:t>
      </w:r>
      <w:r>
        <w:rPr>
          <w:rFonts w:ascii="Times New Roman" w:hAnsi="Times New Roman" w:cs="Times New Roman"/>
          <w:i/>
          <w:sz w:val="28"/>
          <w:szCs w:val="28"/>
        </w:rPr>
        <w:t>)</w:t>
      </w:r>
    </w:p>
    <w:p w:rsidR="009E21BA" w:rsidRPr="006B6EBD" w:rsidRDefault="009E21BA" w:rsidP="00CA6A5B">
      <w:pPr>
        <w:pStyle w:val="afa"/>
        <w:tabs>
          <w:tab w:val="left" w:pos="6752"/>
        </w:tabs>
        <w:ind w:firstLine="708"/>
        <w:jc w:val="center"/>
        <w:rPr>
          <w:rFonts w:ascii="Times New Roman" w:eastAsia="Calibri" w:hAnsi="Times New Roman" w:cs="Times New Roman"/>
          <w:b/>
          <w:sz w:val="28"/>
          <w:szCs w:val="28"/>
          <w:lang w:eastAsia="en-US"/>
        </w:rPr>
      </w:pPr>
    </w:p>
    <w:p w:rsidR="009E21BA" w:rsidRPr="009E21BA" w:rsidRDefault="00C72908" w:rsidP="00671763">
      <w:pPr>
        <w:autoSpaceDE w:val="0"/>
        <w:autoSpaceDN w:val="0"/>
        <w:adjustRightInd w:val="0"/>
        <w:spacing w:after="0" w:line="240" w:lineRule="auto"/>
        <w:ind w:firstLine="708"/>
        <w:jc w:val="both"/>
        <w:rPr>
          <w:rFonts w:ascii="Times New Roman" w:hAnsi="Times New Roman" w:cs="Times New Roman"/>
          <w:color w:val="000000"/>
          <w:spacing w:val="4"/>
          <w:sz w:val="28"/>
          <w:szCs w:val="28"/>
        </w:rPr>
      </w:pPr>
      <w:r w:rsidRPr="006B6EBD">
        <w:rPr>
          <w:rFonts w:ascii="Times New Roman" w:hAnsi="Times New Roman" w:cs="Times New Roman"/>
          <w:color w:val="000000"/>
          <w:spacing w:val="4"/>
          <w:sz w:val="28"/>
          <w:szCs w:val="28"/>
        </w:rPr>
        <w:t xml:space="preserve">В 2021 показатель первичной заболеваемости </w:t>
      </w:r>
      <w:r w:rsidRPr="006B6EBD">
        <w:rPr>
          <w:rFonts w:ascii="Times New Roman" w:hAnsi="Times New Roman" w:cs="Times New Roman"/>
          <w:bCs/>
          <w:color w:val="000000"/>
          <w:spacing w:val="4"/>
          <w:sz w:val="28"/>
          <w:szCs w:val="28"/>
        </w:rPr>
        <w:t>по классу травмы, отравления и некоторые другие воздействия внешних причин по Чашникскому району</w:t>
      </w:r>
      <w:r w:rsidR="006B6EBD" w:rsidRPr="006B6EBD">
        <w:rPr>
          <w:rFonts w:ascii="Times New Roman" w:hAnsi="Times New Roman" w:cs="Times New Roman"/>
          <w:bCs/>
          <w:color w:val="000000"/>
          <w:spacing w:val="4"/>
          <w:sz w:val="28"/>
          <w:szCs w:val="28"/>
        </w:rPr>
        <w:t xml:space="preserve"> </w:t>
      </w:r>
      <w:r w:rsidRPr="006B6EBD">
        <w:rPr>
          <w:rFonts w:ascii="Times New Roman" w:hAnsi="Times New Roman" w:cs="Times New Roman"/>
          <w:color w:val="000000"/>
          <w:spacing w:val="4"/>
          <w:sz w:val="28"/>
          <w:szCs w:val="28"/>
        </w:rPr>
        <w:t>составил 62,9‰ (областной – 36,3‰), прирост к уровню 2020 года составил +13,5%.</w:t>
      </w:r>
    </w:p>
    <w:p w:rsidR="00671763" w:rsidRDefault="00FD54AD" w:rsidP="00671763">
      <w:pPr>
        <w:autoSpaceDE w:val="0"/>
        <w:autoSpaceDN w:val="0"/>
        <w:adjustRightInd w:val="0"/>
        <w:spacing w:after="0" w:line="240" w:lineRule="auto"/>
        <w:ind w:firstLine="708"/>
        <w:jc w:val="both"/>
        <w:rPr>
          <w:rFonts w:ascii="Times New Roman" w:hAnsi="Times New Roman" w:cs="Times New Roman"/>
          <w:color w:val="000000"/>
          <w:spacing w:val="4"/>
          <w:sz w:val="28"/>
          <w:szCs w:val="28"/>
        </w:rPr>
      </w:pPr>
      <w:r w:rsidRPr="006B6EBD">
        <w:rPr>
          <w:rFonts w:ascii="Times New Roman" w:eastAsia="Calibri" w:hAnsi="Times New Roman" w:cs="Times New Roman"/>
          <w:sz w:val="28"/>
          <w:szCs w:val="28"/>
          <w:lang w:eastAsia="en-US"/>
        </w:rPr>
        <w:t>Отдельный показатель по г. Чашники за 2021 год составил 96,8</w:t>
      </w:r>
      <w:r w:rsidRPr="006B6EBD">
        <w:rPr>
          <w:rFonts w:ascii="Times New Roman" w:hAnsi="Times New Roman" w:cs="Times New Roman"/>
          <w:color w:val="000000"/>
          <w:spacing w:val="4"/>
          <w:sz w:val="28"/>
          <w:szCs w:val="28"/>
        </w:rPr>
        <w:t xml:space="preserve">‰, отмечено снижение относительно уровня 2020 года на 4,3%. Так же отмечена умеренная тенденция к снижению со средним темпом прироста (-4,3%), что ниже районного показателя в 2 раза (рис. </w:t>
      </w:r>
      <w:r w:rsidR="00016F2C">
        <w:rPr>
          <w:rFonts w:ascii="Times New Roman" w:hAnsi="Times New Roman" w:cs="Times New Roman"/>
          <w:color w:val="000000"/>
          <w:spacing w:val="4"/>
          <w:sz w:val="28"/>
          <w:szCs w:val="28"/>
        </w:rPr>
        <w:t>9</w:t>
      </w:r>
      <w:r w:rsidRPr="006B6EBD">
        <w:rPr>
          <w:rFonts w:ascii="Times New Roman" w:hAnsi="Times New Roman" w:cs="Times New Roman"/>
          <w:color w:val="000000"/>
          <w:spacing w:val="4"/>
          <w:sz w:val="28"/>
          <w:szCs w:val="28"/>
        </w:rPr>
        <w:t xml:space="preserve">, таблица </w:t>
      </w:r>
      <w:r w:rsidR="004371EC">
        <w:rPr>
          <w:rFonts w:ascii="Times New Roman" w:hAnsi="Times New Roman" w:cs="Times New Roman"/>
          <w:color w:val="000000"/>
          <w:spacing w:val="4"/>
          <w:sz w:val="28"/>
          <w:szCs w:val="28"/>
        </w:rPr>
        <w:t>8</w:t>
      </w:r>
      <w:r w:rsidR="00671763">
        <w:rPr>
          <w:rFonts w:ascii="Times New Roman" w:hAnsi="Times New Roman" w:cs="Times New Roman"/>
          <w:color w:val="000000"/>
          <w:spacing w:val="4"/>
          <w:sz w:val="28"/>
          <w:szCs w:val="28"/>
        </w:rPr>
        <w:t>)</w:t>
      </w:r>
    </w:p>
    <w:p w:rsidR="00671763" w:rsidRDefault="00671763" w:rsidP="00671763">
      <w:pPr>
        <w:autoSpaceDE w:val="0"/>
        <w:autoSpaceDN w:val="0"/>
        <w:adjustRightInd w:val="0"/>
        <w:spacing w:after="0" w:line="240" w:lineRule="auto"/>
        <w:ind w:firstLine="708"/>
        <w:jc w:val="both"/>
        <w:rPr>
          <w:rFonts w:ascii="Times New Roman" w:hAnsi="Times New Roman" w:cs="Times New Roman"/>
          <w:color w:val="000000"/>
          <w:spacing w:val="4"/>
          <w:sz w:val="28"/>
          <w:szCs w:val="28"/>
        </w:rPr>
      </w:pPr>
    </w:p>
    <w:p w:rsidR="00155952" w:rsidRPr="00671763" w:rsidRDefault="00155952" w:rsidP="00671763">
      <w:pPr>
        <w:autoSpaceDE w:val="0"/>
        <w:autoSpaceDN w:val="0"/>
        <w:adjustRightInd w:val="0"/>
        <w:spacing w:after="0" w:line="240" w:lineRule="auto"/>
        <w:ind w:firstLine="708"/>
        <w:jc w:val="both"/>
        <w:rPr>
          <w:rFonts w:ascii="Times New Roman" w:hAnsi="Times New Roman" w:cs="Times New Roman"/>
          <w:color w:val="000000"/>
          <w:spacing w:val="4"/>
          <w:sz w:val="28"/>
          <w:szCs w:val="28"/>
        </w:rPr>
      </w:pPr>
    </w:p>
    <w:p w:rsidR="00602BC2" w:rsidRPr="007710BA" w:rsidRDefault="002224EE" w:rsidP="007710BA">
      <w:pPr>
        <w:shd w:val="clear" w:color="auto" w:fill="FFFFFF"/>
        <w:tabs>
          <w:tab w:val="left" w:pos="993"/>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Таблица</w:t>
      </w:r>
      <w:r w:rsidR="004371EC">
        <w:rPr>
          <w:rFonts w:ascii="Times New Roman" w:hAnsi="Times New Roman" w:cs="Times New Roman"/>
          <w:color w:val="000000"/>
          <w:spacing w:val="4"/>
          <w:sz w:val="28"/>
          <w:szCs w:val="28"/>
        </w:rPr>
        <w:t xml:space="preserve"> 8</w:t>
      </w:r>
    </w:p>
    <w:tbl>
      <w:tblPr>
        <w:tblStyle w:val="-4"/>
        <w:tblpPr w:leftFromText="180" w:rightFromText="180" w:vertAnchor="text" w:horzAnchor="margin" w:tblpY="171"/>
        <w:tblW w:w="8539" w:type="dxa"/>
        <w:tblLook w:val="04A0"/>
      </w:tblPr>
      <w:tblGrid>
        <w:gridCol w:w="2348"/>
        <w:gridCol w:w="711"/>
        <w:gridCol w:w="1102"/>
        <w:gridCol w:w="1433"/>
        <w:gridCol w:w="1682"/>
        <w:gridCol w:w="1263"/>
      </w:tblGrid>
      <w:tr w:rsidR="000F0B8D" w:rsidRPr="00E4264D" w:rsidTr="004371EC">
        <w:trPr>
          <w:cnfStyle w:val="100000000000"/>
          <w:trHeight w:val="679"/>
        </w:trPr>
        <w:tc>
          <w:tcPr>
            <w:cnfStyle w:val="001000000000"/>
            <w:tcW w:w="2348" w:type="dxa"/>
            <w:hideMark/>
          </w:tcPr>
          <w:p w:rsidR="000F0B8D" w:rsidRPr="00E4264D" w:rsidRDefault="000F0B8D" w:rsidP="004371EC">
            <w:pPr>
              <w:jc w:val="center"/>
              <w:rPr>
                <w:rFonts w:ascii="Times New Roman" w:hAnsi="Times New Roman" w:cs="Times New Roman"/>
              </w:rPr>
            </w:pPr>
            <w:r>
              <w:rPr>
                <w:rFonts w:ascii="Times New Roman" w:hAnsi="Times New Roman" w:cs="Times New Roman"/>
              </w:rPr>
              <w:t>Первичная заболеваемость по классу травмы и отравления</w:t>
            </w:r>
          </w:p>
        </w:tc>
        <w:tc>
          <w:tcPr>
            <w:tcW w:w="711" w:type="dxa"/>
          </w:tcPr>
          <w:p w:rsidR="000F0B8D" w:rsidRPr="00E4264D" w:rsidRDefault="000F0B8D" w:rsidP="004371EC">
            <w:pPr>
              <w:jc w:val="center"/>
              <w:cnfStyle w:val="100000000000"/>
              <w:rPr>
                <w:rFonts w:ascii="Times New Roman" w:hAnsi="Times New Roman" w:cs="Times New Roman"/>
              </w:rPr>
            </w:pPr>
            <w:r>
              <w:rPr>
                <w:rFonts w:ascii="Times New Roman" w:hAnsi="Times New Roman" w:cs="Times New Roman"/>
              </w:rPr>
              <w:t>2020</w:t>
            </w:r>
          </w:p>
        </w:tc>
        <w:tc>
          <w:tcPr>
            <w:tcW w:w="1102" w:type="dxa"/>
          </w:tcPr>
          <w:p w:rsidR="000F0B8D" w:rsidRPr="00E4264D" w:rsidRDefault="000F0B8D" w:rsidP="004371EC">
            <w:pPr>
              <w:jc w:val="center"/>
              <w:cnfStyle w:val="100000000000"/>
              <w:rPr>
                <w:rFonts w:ascii="Times New Roman" w:hAnsi="Times New Roman" w:cs="Times New Roman"/>
              </w:rPr>
            </w:pPr>
            <w:r>
              <w:rPr>
                <w:rFonts w:ascii="Times New Roman" w:hAnsi="Times New Roman" w:cs="Times New Roman"/>
              </w:rPr>
              <w:t>2021</w:t>
            </w:r>
          </w:p>
        </w:tc>
        <w:tc>
          <w:tcPr>
            <w:tcW w:w="1433" w:type="dxa"/>
          </w:tcPr>
          <w:p w:rsidR="000F0B8D" w:rsidRPr="00E4264D" w:rsidRDefault="000F0B8D" w:rsidP="004371EC">
            <w:pPr>
              <w:jc w:val="center"/>
              <w:cnfStyle w:val="100000000000"/>
              <w:rPr>
                <w:rFonts w:ascii="Times New Roman" w:hAnsi="Times New Roman" w:cs="Times New Roman"/>
              </w:rPr>
            </w:pPr>
            <w:r>
              <w:rPr>
                <w:rFonts w:ascii="Times New Roman" w:hAnsi="Times New Roman" w:cs="Times New Roman"/>
              </w:rPr>
              <w:t>Тпр 2021/2020,%</w:t>
            </w:r>
          </w:p>
        </w:tc>
        <w:tc>
          <w:tcPr>
            <w:tcW w:w="1682" w:type="dxa"/>
          </w:tcPr>
          <w:p w:rsidR="000F0B8D" w:rsidRPr="00E4264D" w:rsidRDefault="000F0B8D" w:rsidP="004371EC">
            <w:pPr>
              <w:jc w:val="center"/>
              <w:cnfStyle w:val="100000000000"/>
              <w:rPr>
                <w:rFonts w:ascii="Times New Roman" w:hAnsi="Times New Roman" w:cs="Times New Roman"/>
              </w:rPr>
            </w:pPr>
            <w:r>
              <w:rPr>
                <w:rFonts w:ascii="Times New Roman" w:hAnsi="Times New Roman" w:cs="Times New Roman"/>
              </w:rPr>
              <w:t>Срг показатель за период 2017-2021 годы</w:t>
            </w:r>
          </w:p>
        </w:tc>
        <w:tc>
          <w:tcPr>
            <w:tcW w:w="1263" w:type="dxa"/>
          </w:tcPr>
          <w:p w:rsidR="000F0B8D" w:rsidRPr="00E4264D" w:rsidRDefault="000F0B8D" w:rsidP="004371EC">
            <w:pPr>
              <w:jc w:val="center"/>
              <w:cnfStyle w:val="100000000000"/>
              <w:rPr>
                <w:rFonts w:ascii="Times New Roman" w:hAnsi="Times New Roman" w:cs="Times New Roman"/>
              </w:rPr>
            </w:pPr>
            <w:r w:rsidRPr="00E4264D">
              <w:rPr>
                <w:rFonts w:ascii="Times New Roman" w:hAnsi="Times New Roman" w:cs="Times New Roman"/>
              </w:rPr>
              <w:t>Т</w:t>
            </w:r>
            <w:r w:rsidRPr="00E4264D">
              <w:rPr>
                <w:rFonts w:ascii="Times New Roman" w:hAnsi="Times New Roman" w:cs="Times New Roman"/>
                <w:vertAlign w:val="subscript"/>
              </w:rPr>
              <w:t>срг</w:t>
            </w:r>
            <w:r w:rsidRPr="00E4264D">
              <w:rPr>
                <w:rFonts w:ascii="Times New Roman" w:hAnsi="Times New Roman" w:cs="Times New Roman"/>
              </w:rPr>
              <w:t>.</w:t>
            </w:r>
            <w:r w:rsidRPr="00E4264D">
              <w:rPr>
                <w:rFonts w:ascii="Times New Roman" w:hAnsi="Times New Roman" w:cs="Times New Roman"/>
                <w:vertAlign w:val="subscript"/>
              </w:rPr>
              <w:t>прироста</w:t>
            </w:r>
            <w:r w:rsidRPr="00E4264D">
              <w:rPr>
                <w:rFonts w:ascii="Times New Roman" w:hAnsi="Times New Roman" w:cs="Times New Roman"/>
              </w:rPr>
              <w:t xml:space="preserve"> 201</w:t>
            </w:r>
            <w:r>
              <w:rPr>
                <w:rFonts w:ascii="Times New Roman" w:hAnsi="Times New Roman" w:cs="Times New Roman"/>
              </w:rPr>
              <w:t>7/</w:t>
            </w:r>
            <w:r w:rsidRPr="00E4264D">
              <w:rPr>
                <w:rFonts w:ascii="Times New Roman" w:hAnsi="Times New Roman" w:cs="Times New Roman"/>
              </w:rPr>
              <w:t>20</w:t>
            </w:r>
            <w:r>
              <w:rPr>
                <w:rFonts w:ascii="Times New Roman" w:hAnsi="Times New Roman" w:cs="Times New Roman"/>
              </w:rPr>
              <w:t>21</w:t>
            </w:r>
            <w:r w:rsidRPr="00E4264D">
              <w:rPr>
                <w:rFonts w:ascii="Times New Roman" w:hAnsi="Times New Roman" w:cs="Times New Roman"/>
              </w:rPr>
              <w:t>, %</w:t>
            </w:r>
          </w:p>
        </w:tc>
      </w:tr>
      <w:tr w:rsidR="000F0B8D" w:rsidRPr="00E4264D" w:rsidTr="004371EC">
        <w:trPr>
          <w:cnfStyle w:val="000000100000"/>
          <w:trHeight w:val="70"/>
        </w:trPr>
        <w:tc>
          <w:tcPr>
            <w:cnfStyle w:val="001000000000"/>
            <w:tcW w:w="2348" w:type="dxa"/>
            <w:hideMark/>
          </w:tcPr>
          <w:p w:rsidR="000F0B8D" w:rsidRPr="00296F94" w:rsidRDefault="000F0B8D" w:rsidP="004371EC">
            <w:pPr>
              <w:jc w:val="both"/>
              <w:rPr>
                <w:rFonts w:ascii="Times New Roman" w:hAnsi="Times New Roman" w:cs="Times New Roman"/>
                <w:b w:val="0"/>
                <w:bCs w:val="0"/>
                <w:sz w:val="21"/>
                <w:szCs w:val="21"/>
              </w:rPr>
            </w:pPr>
            <w:r w:rsidRPr="00296F94">
              <w:rPr>
                <w:rFonts w:ascii="Times New Roman" w:hAnsi="Times New Roman" w:cs="Times New Roman"/>
                <w:b w:val="0"/>
                <w:bCs w:val="0"/>
                <w:sz w:val="21"/>
                <w:szCs w:val="21"/>
              </w:rPr>
              <w:t>Чашникский район</w:t>
            </w:r>
          </w:p>
        </w:tc>
        <w:tc>
          <w:tcPr>
            <w:tcW w:w="711" w:type="dxa"/>
          </w:tcPr>
          <w:p w:rsidR="000F0B8D" w:rsidRPr="00E4264D" w:rsidRDefault="000F0B8D" w:rsidP="004371EC">
            <w:pPr>
              <w:cnfStyle w:val="000000100000"/>
              <w:rPr>
                <w:rFonts w:ascii="Times New Roman" w:hAnsi="Times New Roman" w:cs="Times New Roman"/>
              </w:rPr>
            </w:pPr>
            <w:r>
              <w:rPr>
                <w:rFonts w:ascii="Times New Roman" w:hAnsi="Times New Roman" w:cs="Times New Roman"/>
              </w:rPr>
              <w:t>55,4</w:t>
            </w:r>
          </w:p>
        </w:tc>
        <w:tc>
          <w:tcPr>
            <w:tcW w:w="1102" w:type="dxa"/>
          </w:tcPr>
          <w:p w:rsidR="000F0B8D" w:rsidRPr="00E4264D" w:rsidRDefault="000F0B8D" w:rsidP="004371EC">
            <w:pPr>
              <w:cnfStyle w:val="000000100000"/>
              <w:rPr>
                <w:rFonts w:ascii="Times New Roman" w:hAnsi="Times New Roman" w:cs="Times New Roman"/>
              </w:rPr>
            </w:pPr>
            <w:r>
              <w:rPr>
                <w:rFonts w:ascii="Times New Roman" w:hAnsi="Times New Roman" w:cs="Times New Roman"/>
              </w:rPr>
              <w:t>62,9</w:t>
            </w:r>
          </w:p>
        </w:tc>
        <w:tc>
          <w:tcPr>
            <w:tcW w:w="1433" w:type="dxa"/>
          </w:tcPr>
          <w:p w:rsidR="000F0B8D" w:rsidRPr="00E4264D" w:rsidRDefault="000F0B8D" w:rsidP="004371EC">
            <w:pPr>
              <w:jc w:val="center"/>
              <w:cnfStyle w:val="000000100000"/>
              <w:rPr>
                <w:rFonts w:ascii="Times New Roman" w:hAnsi="Times New Roman" w:cs="Times New Roman"/>
              </w:rPr>
            </w:pPr>
            <w:r>
              <w:rPr>
                <w:rFonts w:ascii="Times New Roman" w:hAnsi="Times New Roman" w:cs="Times New Roman"/>
              </w:rPr>
              <w:t>113,5</w:t>
            </w:r>
          </w:p>
        </w:tc>
        <w:tc>
          <w:tcPr>
            <w:tcW w:w="1682" w:type="dxa"/>
          </w:tcPr>
          <w:p w:rsidR="000F0B8D" w:rsidRDefault="000F0B8D" w:rsidP="004371EC">
            <w:pPr>
              <w:jc w:val="center"/>
              <w:cnfStyle w:val="000000100000"/>
              <w:rPr>
                <w:rFonts w:ascii="Times New Roman" w:hAnsi="Times New Roman" w:cs="Times New Roman"/>
              </w:rPr>
            </w:pPr>
            <w:r>
              <w:rPr>
                <w:rFonts w:ascii="Times New Roman" w:hAnsi="Times New Roman" w:cs="Times New Roman"/>
              </w:rPr>
              <w:t>55,5</w:t>
            </w:r>
          </w:p>
        </w:tc>
        <w:tc>
          <w:tcPr>
            <w:tcW w:w="1263" w:type="dxa"/>
          </w:tcPr>
          <w:p w:rsidR="000F0B8D" w:rsidRPr="00E4264D" w:rsidRDefault="000F0B8D" w:rsidP="004371EC">
            <w:pPr>
              <w:jc w:val="center"/>
              <w:cnfStyle w:val="000000100000"/>
              <w:rPr>
                <w:rFonts w:ascii="Times New Roman" w:hAnsi="Times New Roman" w:cs="Times New Roman"/>
              </w:rPr>
            </w:pPr>
            <w:r>
              <w:rPr>
                <w:rFonts w:ascii="Times New Roman" w:hAnsi="Times New Roman" w:cs="Times New Roman"/>
              </w:rPr>
              <w:t>+3,4</w:t>
            </w:r>
          </w:p>
        </w:tc>
      </w:tr>
      <w:tr w:rsidR="000F0B8D" w:rsidRPr="00E4264D" w:rsidTr="004371EC">
        <w:trPr>
          <w:cnfStyle w:val="000000010000"/>
          <w:trHeight w:val="196"/>
        </w:trPr>
        <w:tc>
          <w:tcPr>
            <w:cnfStyle w:val="001000000000"/>
            <w:tcW w:w="2348" w:type="dxa"/>
            <w:hideMark/>
          </w:tcPr>
          <w:p w:rsidR="000F0B8D" w:rsidRPr="00296F94" w:rsidRDefault="000F0B8D" w:rsidP="004371EC">
            <w:pPr>
              <w:jc w:val="both"/>
              <w:rPr>
                <w:rFonts w:ascii="Times New Roman" w:hAnsi="Times New Roman" w:cs="Times New Roman"/>
                <w:b w:val="0"/>
                <w:bCs w:val="0"/>
                <w:sz w:val="21"/>
                <w:szCs w:val="21"/>
              </w:rPr>
            </w:pPr>
            <w:r>
              <w:rPr>
                <w:rFonts w:ascii="Times New Roman" w:hAnsi="Times New Roman" w:cs="Times New Roman"/>
                <w:b w:val="0"/>
                <w:bCs w:val="0"/>
                <w:sz w:val="21"/>
                <w:szCs w:val="21"/>
              </w:rPr>
              <w:t>г. Чашники</w:t>
            </w:r>
          </w:p>
        </w:tc>
        <w:tc>
          <w:tcPr>
            <w:tcW w:w="711" w:type="dxa"/>
          </w:tcPr>
          <w:p w:rsidR="000F0B8D" w:rsidRPr="00E4264D" w:rsidRDefault="000F0B8D" w:rsidP="004371EC">
            <w:pPr>
              <w:cnfStyle w:val="000000010000"/>
              <w:rPr>
                <w:rFonts w:ascii="Times New Roman" w:hAnsi="Times New Roman" w:cs="Times New Roman"/>
              </w:rPr>
            </w:pPr>
            <w:r>
              <w:rPr>
                <w:rFonts w:ascii="Times New Roman" w:hAnsi="Times New Roman" w:cs="Times New Roman"/>
              </w:rPr>
              <w:t>101,1</w:t>
            </w:r>
          </w:p>
        </w:tc>
        <w:tc>
          <w:tcPr>
            <w:tcW w:w="1102" w:type="dxa"/>
          </w:tcPr>
          <w:p w:rsidR="000F0B8D" w:rsidRPr="00E4264D" w:rsidRDefault="000F0B8D" w:rsidP="004371EC">
            <w:pPr>
              <w:cnfStyle w:val="000000010000"/>
              <w:rPr>
                <w:rFonts w:ascii="Times New Roman" w:hAnsi="Times New Roman" w:cs="Times New Roman"/>
              </w:rPr>
            </w:pPr>
            <w:r>
              <w:rPr>
                <w:rFonts w:ascii="Times New Roman" w:hAnsi="Times New Roman" w:cs="Times New Roman"/>
              </w:rPr>
              <w:t>96,8</w:t>
            </w:r>
          </w:p>
        </w:tc>
        <w:tc>
          <w:tcPr>
            <w:tcW w:w="1433" w:type="dxa"/>
          </w:tcPr>
          <w:p w:rsidR="000F0B8D" w:rsidRPr="00E4264D" w:rsidRDefault="000F0B8D" w:rsidP="004371EC">
            <w:pPr>
              <w:jc w:val="center"/>
              <w:cnfStyle w:val="000000010000"/>
              <w:rPr>
                <w:rFonts w:ascii="Times New Roman" w:hAnsi="Times New Roman" w:cs="Times New Roman"/>
              </w:rPr>
            </w:pPr>
            <w:r>
              <w:rPr>
                <w:rFonts w:ascii="Times New Roman" w:hAnsi="Times New Roman" w:cs="Times New Roman"/>
              </w:rPr>
              <w:t>-4,3</w:t>
            </w:r>
          </w:p>
        </w:tc>
        <w:tc>
          <w:tcPr>
            <w:tcW w:w="1682" w:type="dxa"/>
          </w:tcPr>
          <w:p w:rsidR="000F0B8D" w:rsidRPr="00356489" w:rsidRDefault="000F0B8D" w:rsidP="004371EC">
            <w:pPr>
              <w:jc w:val="center"/>
              <w:cnfStyle w:val="000000010000"/>
              <w:rPr>
                <w:rFonts w:ascii="Times New Roman" w:hAnsi="Times New Roman" w:cs="Times New Roman"/>
              </w:rPr>
            </w:pPr>
            <w:r>
              <w:rPr>
                <w:rFonts w:ascii="Times New Roman" w:hAnsi="Times New Roman" w:cs="Times New Roman"/>
              </w:rPr>
              <w:t>105,3</w:t>
            </w:r>
          </w:p>
        </w:tc>
        <w:tc>
          <w:tcPr>
            <w:tcW w:w="1263" w:type="dxa"/>
          </w:tcPr>
          <w:p w:rsidR="000F0B8D" w:rsidRPr="00E4264D" w:rsidRDefault="000F0B8D" w:rsidP="004371EC">
            <w:pPr>
              <w:jc w:val="center"/>
              <w:cnfStyle w:val="000000010000"/>
              <w:rPr>
                <w:rFonts w:ascii="Times New Roman" w:hAnsi="Times New Roman" w:cs="Times New Roman"/>
              </w:rPr>
            </w:pPr>
            <w:r>
              <w:rPr>
                <w:rFonts w:ascii="Times New Roman" w:hAnsi="Times New Roman" w:cs="Times New Roman"/>
              </w:rPr>
              <w:t>-4,3</w:t>
            </w:r>
          </w:p>
        </w:tc>
      </w:tr>
    </w:tbl>
    <w:p w:rsidR="000F0B8D" w:rsidRDefault="000F0B8D" w:rsidP="00961D0D">
      <w:pPr>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p>
    <w:p w:rsidR="000F0B8D" w:rsidRPr="00155952" w:rsidRDefault="007710BA" w:rsidP="00961D0D">
      <w:pPr>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155952">
        <w:rPr>
          <w:rFonts w:ascii="Times New Roman" w:hAnsi="Times New Roman" w:cs="Times New Roman"/>
          <w:color w:val="000000"/>
          <w:spacing w:val="4"/>
          <w:sz w:val="28"/>
          <w:szCs w:val="28"/>
        </w:rPr>
        <w:t>Многолетняя динамика (2017-2021) заболеваемости по области характеризуется умеренной тенденцией к повышению</w:t>
      </w:r>
      <w:r w:rsidR="006B6EBD" w:rsidRPr="00155952">
        <w:rPr>
          <w:rFonts w:ascii="Times New Roman" w:hAnsi="Times New Roman" w:cs="Times New Roman"/>
          <w:color w:val="000000"/>
          <w:spacing w:val="4"/>
          <w:sz w:val="28"/>
          <w:szCs w:val="28"/>
        </w:rPr>
        <w:t xml:space="preserve"> </w:t>
      </w:r>
      <w:r w:rsidRPr="00155952">
        <w:rPr>
          <w:rFonts w:ascii="Times New Roman" w:hAnsi="Times New Roman" w:cs="Times New Roman"/>
          <w:color w:val="000000"/>
          <w:spacing w:val="4"/>
          <w:sz w:val="28"/>
          <w:szCs w:val="28"/>
        </w:rPr>
        <w:t>со средним темпом прироста (+3,4%)</w:t>
      </w:r>
      <w:r w:rsidR="002224EE" w:rsidRPr="00155952">
        <w:rPr>
          <w:rFonts w:ascii="Times New Roman" w:hAnsi="Times New Roman" w:cs="Times New Roman"/>
          <w:color w:val="000000"/>
          <w:spacing w:val="4"/>
          <w:sz w:val="28"/>
          <w:szCs w:val="28"/>
        </w:rPr>
        <w:t>.</w:t>
      </w:r>
    </w:p>
    <w:p w:rsidR="006B12B4" w:rsidRPr="00155952" w:rsidRDefault="006B12B4" w:rsidP="00961D0D">
      <w:pPr>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p>
    <w:p w:rsidR="006B6EBD" w:rsidRPr="00155952" w:rsidRDefault="006B6EBD" w:rsidP="00961D0D">
      <w:pPr>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p>
    <w:p w:rsidR="001A53CB" w:rsidRPr="00155952" w:rsidRDefault="001A53CB" w:rsidP="00961D0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155952">
        <w:rPr>
          <w:rFonts w:ascii="Times New Roman" w:eastAsia="Calibri" w:hAnsi="Times New Roman" w:cs="Times New Roman"/>
          <w:b/>
          <w:sz w:val="28"/>
          <w:szCs w:val="28"/>
          <w:lang w:eastAsia="en-US"/>
        </w:rPr>
        <w:t>Мероприятия по реализации подпрограммы 2 «Профилактика и контроль неинфекционных заболеваний» Государственной программы «Здоровье народа и демографическая безопасность» на 201</w:t>
      </w:r>
      <w:r w:rsidR="00CA2CBA" w:rsidRPr="00155952">
        <w:rPr>
          <w:rFonts w:ascii="Times New Roman" w:eastAsia="Calibri" w:hAnsi="Times New Roman" w:cs="Times New Roman"/>
          <w:b/>
          <w:sz w:val="28"/>
          <w:szCs w:val="28"/>
          <w:lang w:eastAsia="en-US"/>
        </w:rPr>
        <w:t>7</w:t>
      </w:r>
      <w:r w:rsidR="00DC74D6" w:rsidRPr="00155952">
        <w:rPr>
          <w:rFonts w:ascii="Times New Roman" w:eastAsia="Calibri" w:hAnsi="Times New Roman" w:cs="Times New Roman"/>
          <w:b/>
          <w:sz w:val="28"/>
          <w:szCs w:val="28"/>
          <w:lang w:eastAsia="en-US"/>
        </w:rPr>
        <w:t>-</w:t>
      </w:r>
      <w:r w:rsidRPr="00155952">
        <w:rPr>
          <w:rFonts w:ascii="Times New Roman" w:eastAsia="Calibri" w:hAnsi="Times New Roman" w:cs="Times New Roman"/>
          <w:b/>
          <w:sz w:val="28"/>
          <w:szCs w:val="28"/>
          <w:lang w:eastAsia="en-US"/>
        </w:rPr>
        <w:t>202</w:t>
      </w:r>
      <w:r w:rsidR="00CA2CBA" w:rsidRPr="00155952">
        <w:rPr>
          <w:rFonts w:ascii="Times New Roman" w:eastAsia="Calibri" w:hAnsi="Times New Roman" w:cs="Times New Roman"/>
          <w:b/>
          <w:sz w:val="28"/>
          <w:szCs w:val="28"/>
          <w:lang w:eastAsia="en-US"/>
        </w:rPr>
        <w:t>1</w:t>
      </w:r>
      <w:r w:rsidRPr="00155952">
        <w:rPr>
          <w:rFonts w:ascii="Times New Roman" w:eastAsia="Calibri" w:hAnsi="Times New Roman" w:cs="Times New Roman"/>
          <w:b/>
          <w:sz w:val="28"/>
          <w:szCs w:val="28"/>
          <w:lang w:eastAsia="en-US"/>
        </w:rPr>
        <w:t xml:space="preserve"> годы в Чашникском районе</w:t>
      </w:r>
    </w:p>
    <w:p w:rsidR="001A53CB" w:rsidRPr="00155952" w:rsidRDefault="001A53CB" w:rsidP="001A53CB">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 xml:space="preserve"> Приоритетным направлением в профилактической работе по снижению влияния основных факторов риска НИЗ на здоровье населения является формирование ответственного отношения человека к своему здоровью с использованием доступных средств, форм и методов, с учетом анализа медико-демографических показателей.  </w:t>
      </w:r>
    </w:p>
    <w:p w:rsidR="001A53CB" w:rsidRPr="00155952" w:rsidRDefault="001A53CB" w:rsidP="001A53CB">
      <w:pPr>
        <w:widowControl w:val="0"/>
        <w:suppressAutoHyphens/>
        <w:spacing w:after="0" w:line="240" w:lineRule="auto"/>
        <w:ind w:firstLine="720"/>
        <w:jc w:val="both"/>
        <w:rPr>
          <w:rFonts w:ascii="Times New Roman" w:hAnsi="Times New Roman" w:cs="Times New Roman"/>
          <w:sz w:val="28"/>
          <w:szCs w:val="28"/>
        </w:rPr>
      </w:pPr>
      <w:r w:rsidRPr="00155952">
        <w:rPr>
          <w:rFonts w:ascii="Times New Roman" w:hAnsi="Times New Roman" w:cs="Times New Roman"/>
          <w:sz w:val="28"/>
          <w:szCs w:val="28"/>
        </w:rPr>
        <w:t>Анализ причин смерти от неинфекционных заболеваний позволяет утверждать, что смертность от них можно предупредить или снизить профилактическими действиями.</w:t>
      </w:r>
    </w:p>
    <w:p w:rsidR="001A53CB" w:rsidRPr="00155952" w:rsidRDefault="001A53CB" w:rsidP="001A53CB">
      <w:pPr>
        <w:widowControl w:val="0"/>
        <w:suppressAutoHyphens/>
        <w:spacing w:after="0" w:line="240" w:lineRule="auto"/>
        <w:ind w:firstLine="720"/>
        <w:jc w:val="both"/>
        <w:rPr>
          <w:rFonts w:ascii="Times New Roman" w:hAnsi="Times New Roman" w:cs="Times New Roman"/>
          <w:sz w:val="28"/>
          <w:szCs w:val="28"/>
        </w:rPr>
      </w:pPr>
      <w:r w:rsidRPr="00155952">
        <w:rPr>
          <w:rFonts w:ascii="Times New Roman" w:hAnsi="Times New Roman" w:cs="Times New Roman"/>
          <w:sz w:val="28"/>
          <w:szCs w:val="28"/>
        </w:rPr>
        <w:t xml:space="preserve">Так,  профилактика факторов риска развития НИЗ способствует предупреждению БСК; акция по контролю за АД предупреждает такие сосудистые катастрофы, как инсульт и инфаркт, а, следовательно, инвалидность и преждевременную смертность от БСК. </w:t>
      </w:r>
    </w:p>
    <w:p w:rsidR="001A53CB" w:rsidRPr="00155952" w:rsidRDefault="001A53CB" w:rsidP="001A53CB">
      <w:pPr>
        <w:widowControl w:val="0"/>
        <w:suppressAutoHyphens/>
        <w:spacing w:after="0" w:line="240" w:lineRule="auto"/>
        <w:ind w:firstLine="720"/>
        <w:jc w:val="both"/>
        <w:rPr>
          <w:rFonts w:ascii="Times New Roman" w:hAnsi="Times New Roman" w:cs="Times New Roman"/>
          <w:sz w:val="28"/>
          <w:szCs w:val="28"/>
        </w:rPr>
      </w:pPr>
      <w:r w:rsidRPr="00155952">
        <w:rPr>
          <w:rFonts w:ascii="Times New Roman" w:hAnsi="Times New Roman" w:cs="Times New Roman"/>
          <w:sz w:val="28"/>
          <w:szCs w:val="28"/>
        </w:rPr>
        <w:t xml:space="preserve"> Отказ от табакокурения будет способствовать снижению риска сердечно-сосудистых и онкологических заболеваний, болезней органов дыхания.  Также его можно рассматривать как одно из эффективных и перспективных направлений оздоровления населения и увеличения продолжительности жизни. </w:t>
      </w:r>
    </w:p>
    <w:p w:rsidR="001A53CB" w:rsidRPr="00155952" w:rsidRDefault="001A53CB" w:rsidP="001A53CB">
      <w:pPr>
        <w:widowControl w:val="0"/>
        <w:suppressAutoHyphens/>
        <w:spacing w:after="0" w:line="240" w:lineRule="auto"/>
        <w:ind w:firstLine="720"/>
        <w:jc w:val="both"/>
        <w:rPr>
          <w:rFonts w:ascii="Times New Roman" w:hAnsi="Times New Roman" w:cs="Times New Roman"/>
          <w:sz w:val="28"/>
          <w:szCs w:val="28"/>
        </w:rPr>
      </w:pPr>
      <w:r w:rsidRPr="00155952">
        <w:rPr>
          <w:rFonts w:ascii="Times New Roman" w:hAnsi="Times New Roman" w:cs="Times New Roman"/>
          <w:sz w:val="28"/>
          <w:szCs w:val="28"/>
        </w:rPr>
        <w:t>Профилактика чрезмерного потребления алкоголя и формирование мотивации определенной части населения к отказу от его потребления, будет способствовать не только сохранению и укреплению здоровья, но и в некоторой степени способствовать предупреждению и снижению смертности от внешних причин.</w:t>
      </w:r>
    </w:p>
    <w:p w:rsidR="001A53CB" w:rsidRPr="00155952" w:rsidRDefault="001A53CB" w:rsidP="00F11938">
      <w:pPr>
        <w:spacing w:after="0" w:line="240" w:lineRule="auto"/>
        <w:ind w:firstLine="708"/>
        <w:contextualSpacing/>
        <w:jc w:val="both"/>
        <w:rPr>
          <w:rFonts w:ascii="Times New Roman" w:eastAsia="Calibri" w:hAnsi="Times New Roman" w:cs="Times New Roman"/>
          <w:sz w:val="28"/>
          <w:szCs w:val="28"/>
          <w:lang w:eastAsia="en-US"/>
        </w:rPr>
      </w:pPr>
      <w:r w:rsidRPr="00155952">
        <w:rPr>
          <w:rFonts w:ascii="Times New Roman" w:eastAsia="Calibri" w:hAnsi="Times New Roman" w:cs="Times New Roman"/>
          <w:sz w:val="28"/>
          <w:szCs w:val="28"/>
          <w:lang w:eastAsia="en-US"/>
        </w:rPr>
        <w:t>За 20</w:t>
      </w:r>
      <w:r w:rsidR="00F11938" w:rsidRPr="00155952">
        <w:rPr>
          <w:rFonts w:ascii="Times New Roman" w:eastAsia="Calibri" w:hAnsi="Times New Roman" w:cs="Times New Roman"/>
          <w:sz w:val="28"/>
          <w:szCs w:val="28"/>
          <w:lang w:eastAsia="en-US"/>
        </w:rPr>
        <w:t>2</w:t>
      </w:r>
      <w:r w:rsidR="00CA2CBA" w:rsidRPr="00155952">
        <w:rPr>
          <w:rFonts w:ascii="Times New Roman" w:eastAsia="Calibri" w:hAnsi="Times New Roman" w:cs="Times New Roman"/>
          <w:sz w:val="28"/>
          <w:szCs w:val="28"/>
          <w:lang w:eastAsia="en-US"/>
        </w:rPr>
        <w:t>1</w:t>
      </w:r>
      <w:r w:rsidR="00E4264D" w:rsidRPr="00155952">
        <w:rPr>
          <w:rFonts w:ascii="Times New Roman" w:eastAsia="Calibri" w:hAnsi="Times New Roman" w:cs="Times New Roman"/>
          <w:sz w:val="28"/>
          <w:szCs w:val="28"/>
          <w:lang w:eastAsia="en-US"/>
        </w:rPr>
        <w:t xml:space="preserve"> год в районе проведено 1</w:t>
      </w:r>
      <w:r w:rsidR="00511D2C" w:rsidRPr="00155952">
        <w:rPr>
          <w:rFonts w:ascii="Times New Roman" w:eastAsia="Calibri" w:hAnsi="Times New Roman" w:cs="Times New Roman"/>
          <w:sz w:val="28"/>
          <w:szCs w:val="28"/>
          <w:lang w:eastAsia="en-US"/>
        </w:rPr>
        <w:t>06</w:t>
      </w:r>
      <w:r w:rsidRPr="00155952">
        <w:rPr>
          <w:rFonts w:ascii="Times New Roman" w:eastAsia="Calibri" w:hAnsi="Times New Roman" w:cs="Times New Roman"/>
          <w:sz w:val="28"/>
          <w:szCs w:val="28"/>
          <w:lang w:eastAsia="en-US"/>
        </w:rPr>
        <w:t xml:space="preserve"> выступле</w:t>
      </w:r>
      <w:r w:rsidR="00E4264D" w:rsidRPr="00155952">
        <w:rPr>
          <w:rFonts w:ascii="Times New Roman" w:eastAsia="Calibri" w:hAnsi="Times New Roman" w:cs="Times New Roman"/>
          <w:sz w:val="28"/>
          <w:szCs w:val="28"/>
          <w:lang w:eastAsia="en-US"/>
        </w:rPr>
        <w:t>ни</w:t>
      </w:r>
      <w:r w:rsidR="00F11938" w:rsidRPr="00155952">
        <w:rPr>
          <w:rFonts w:ascii="Times New Roman" w:eastAsia="Calibri" w:hAnsi="Times New Roman" w:cs="Times New Roman"/>
          <w:sz w:val="28"/>
          <w:szCs w:val="28"/>
          <w:lang w:eastAsia="en-US"/>
        </w:rPr>
        <w:t>й</w:t>
      </w:r>
      <w:r w:rsidRPr="00155952">
        <w:rPr>
          <w:rFonts w:ascii="Times New Roman" w:eastAsia="Calibri" w:hAnsi="Times New Roman" w:cs="Times New Roman"/>
          <w:sz w:val="28"/>
          <w:szCs w:val="28"/>
          <w:lang w:eastAsia="en-US"/>
        </w:rPr>
        <w:t xml:space="preserve"> в СМИ  по профилактике поведенческих факторов риска НИЗ</w:t>
      </w:r>
      <w:r w:rsidR="00F11938" w:rsidRPr="00155952">
        <w:rPr>
          <w:rFonts w:ascii="Times New Roman" w:eastAsia="Calibri" w:hAnsi="Times New Roman" w:cs="Times New Roman"/>
          <w:sz w:val="28"/>
          <w:szCs w:val="28"/>
          <w:lang w:eastAsia="en-US"/>
        </w:rPr>
        <w:t>, инфекционных заболеваний, размещено</w:t>
      </w:r>
      <w:r w:rsidR="00511D2C" w:rsidRPr="00155952">
        <w:rPr>
          <w:rFonts w:ascii="Times New Roman" w:eastAsia="Calibri" w:hAnsi="Times New Roman" w:cs="Times New Roman"/>
          <w:sz w:val="28"/>
          <w:szCs w:val="28"/>
          <w:lang w:eastAsia="en-US"/>
        </w:rPr>
        <w:t xml:space="preserve"> 136</w:t>
      </w:r>
      <w:r w:rsidR="00F11938" w:rsidRPr="00155952">
        <w:rPr>
          <w:rFonts w:ascii="Times New Roman" w:eastAsia="Calibri" w:hAnsi="Times New Roman" w:cs="Times New Roman"/>
          <w:sz w:val="28"/>
          <w:szCs w:val="28"/>
          <w:lang w:eastAsia="en-US"/>
        </w:rPr>
        <w:t xml:space="preserve"> информаций на Интернет-сайтах</w:t>
      </w:r>
      <w:r w:rsidRPr="00155952">
        <w:rPr>
          <w:rFonts w:ascii="Times New Roman" w:eastAsia="Calibri" w:hAnsi="Times New Roman" w:cs="Times New Roman"/>
          <w:sz w:val="28"/>
          <w:szCs w:val="28"/>
          <w:lang w:eastAsia="en-US"/>
        </w:rPr>
        <w:t xml:space="preserve">. </w:t>
      </w:r>
    </w:p>
    <w:p w:rsidR="001A53CB" w:rsidRPr="00155952" w:rsidRDefault="001A53CB" w:rsidP="001A53CB">
      <w:pPr>
        <w:spacing w:after="0" w:line="240" w:lineRule="auto"/>
        <w:ind w:firstLine="720"/>
        <w:contextualSpacing/>
        <w:jc w:val="both"/>
        <w:rPr>
          <w:rFonts w:ascii="Times New Roman" w:eastAsia="Calibri" w:hAnsi="Times New Roman" w:cs="Times New Roman"/>
          <w:sz w:val="28"/>
          <w:szCs w:val="28"/>
          <w:lang w:eastAsia="en-US"/>
        </w:rPr>
      </w:pPr>
      <w:r w:rsidRPr="00155952">
        <w:rPr>
          <w:rFonts w:ascii="Times New Roman" w:eastAsia="Calibri" w:hAnsi="Times New Roman" w:cs="Times New Roman"/>
          <w:sz w:val="28"/>
          <w:szCs w:val="28"/>
          <w:lang w:eastAsia="en-US"/>
        </w:rPr>
        <w:t xml:space="preserve">Жителям района оказывается специализированная, в том числе высокотехнологичная медицинская помощь на межрайонном уровне и в областных организациях.    </w:t>
      </w:r>
    </w:p>
    <w:p w:rsidR="001A53CB" w:rsidRPr="00155952" w:rsidRDefault="001A53CB" w:rsidP="001A53CB">
      <w:pPr>
        <w:spacing w:after="0" w:line="240" w:lineRule="auto"/>
        <w:ind w:firstLine="709"/>
        <w:contextualSpacing/>
        <w:jc w:val="both"/>
        <w:rPr>
          <w:rFonts w:ascii="Times New Roman" w:eastAsia="Calibri" w:hAnsi="Times New Roman" w:cs="Times New Roman"/>
          <w:sz w:val="28"/>
          <w:szCs w:val="28"/>
          <w:lang w:eastAsia="en-US"/>
        </w:rPr>
      </w:pPr>
      <w:r w:rsidRPr="00155952">
        <w:rPr>
          <w:rFonts w:ascii="Times New Roman" w:eastAsia="Calibri" w:hAnsi="Times New Roman" w:cs="Times New Roman"/>
          <w:sz w:val="28"/>
          <w:szCs w:val="28"/>
          <w:lang w:eastAsia="en-US"/>
        </w:rPr>
        <w:t xml:space="preserve">Формируется единое информационное пространство здравоохранения </w:t>
      </w:r>
      <w:r w:rsidR="00FD40FD" w:rsidRPr="00155952">
        <w:rPr>
          <w:rFonts w:ascii="Times New Roman" w:eastAsia="Calibri" w:hAnsi="Times New Roman" w:cs="Times New Roman"/>
          <w:sz w:val="28"/>
          <w:szCs w:val="28"/>
          <w:lang w:eastAsia="en-US"/>
        </w:rPr>
        <w:t>района</w:t>
      </w:r>
      <w:r w:rsidRPr="00155952">
        <w:rPr>
          <w:rFonts w:ascii="Times New Roman" w:eastAsia="Calibri" w:hAnsi="Times New Roman" w:cs="Times New Roman"/>
          <w:sz w:val="28"/>
          <w:szCs w:val="28"/>
          <w:lang w:eastAsia="en-US"/>
        </w:rPr>
        <w:t>. Во всех организациях здравоохранения автоматизированы рабочие места работников регистратур, приемных отделений, врачей, специалистов лабораторно</w:t>
      </w:r>
      <w:r w:rsidR="006E7A15" w:rsidRPr="00155952">
        <w:rPr>
          <w:rFonts w:ascii="Times New Roman" w:eastAsia="Calibri" w:hAnsi="Times New Roman" w:cs="Times New Roman"/>
          <w:sz w:val="28"/>
          <w:szCs w:val="28"/>
          <w:lang w:eastAsia="en-US"/>
        </w:rPr>
        <w:t>-</w:t>
      </w:r>
      <w:r w:rsidRPr="00155952">
        <w:rPr>
          <w:rFonts w:ascii="Times New Roman" w:eastAsia="Calibri" w:hAnsi="Times New Roman" w:cs="Times New Roman"/>
          <w:sz w:val="28"/>
          <w:szCs w:val="28"/>
          <w:lang w:eastAsia="en-US"/>
        </w:rPr>
        <w:t>диагностического комплекса, статистики, организованы локальные вычислительные сети. Организован электронный учет и наблюдение: пациентов с высоким риском развития острого коронарного синдрома, больных сахарным диабетом, с заболеваниями крови, онкобольных, лиц, пострадавших от аварии на ЧАЭС. Внедряется «электронная карта пациента». Во всех городах и районах функционирует автоматизированная информационная система «электронный рецепт</w:t>
      </w:r>
      <w:r w:rsidR="00E4264D" w:rsidRPr="00155952">
        <w:rPr>
          <w:rFonts w:ascii="Times New Roman" w:eastAsia="Calibri" w:hAnsi="Times New Roman" w:cs="Times New Roman"/>
          <w:sz w:val="28"/>
          <w:szCs w:val="28"/>
          <w:lang w:eastAsia="en-US"/>
        </w:rPr>
        <w:t>».</w:t>
      </w:r>
    </w:p>
    <w:p w:rsidR="00671763" w:rsidRPr="00155952" w:rsidRDefault="001A53CB" w:rsidP="009E21BA">
      <w:pPr>
        <w:spacing w:after="0" w:line="240" w:lineRule="auto"/>
        <w:ind w:firstLine="709"/>
        <w:contextualSpacing/>
        <w:jc w:val="both"/>
        <w:rPr>
          <w:rFonts w:ascii="Times New Roman" w:eastAsia="Calibri" w:hAnsi="Times New Roman" w:cs="Times New Roman"/>
          <w:sz w:val="28"/>
          <w:szCs w:val="28"/>
          <w:lang w:eastAsia="en-US"/>
        </w:rPr>
      </w:pPr>
      <w:r w:rsidRPr="00155952">
        <w:rPr>
          <w:rFonts w:ascii="Times New Roman" w:eastAsia="Calibri" w:hAnsi="Times New Roman" w:cs="Times New Roman"/>
          <w:sz w:val="28"/>
          <w:szCs w:val="28"/>
          <w:lang w:eastAsia="en-US"/>
        </w:rPr>
        <w:t xml:space="preserve"> В учреждениях образования района реализуются</w:t>
      </w:r>
      <w:r w:rsidR="00E4264D" w:rsidRPr="00155952">
        <w:rPr>
          <w:rFonts w:ascii="Times New Roman" w:eastAsia="Calibri" w:hAnsi="Times New Roman" w:cs="Times New Roman"/>
          <w:sz w:val="28"/>
          <w:szCs w:val="28"/>
          <w:lang w:eastAsia="en-US"/>
        </w:rPr>
        <w:t xml:space="preserve"> районные и областные</w:t>
      </w:r>
      <w:r w:rsidRPr="00155952">
        <w:rPr>
          <w:rFonts w:ascii="Times New Roman" w:eastAsia="Calibri" w:hAnsi="Times New Roman" w:cs="Times New Roman"/>
          <w:sz w:val="28"/>
          <w:szCs w:val="28"/>
          <w:lang w:eastAsia="en-US"/>
        </w:rPr>
        <w:t xml:space="preserve"> проекты, ориентированные на пропаганду здорового</w:t>
      </w:r>
      <w:r w:rsidR="00E77AA2" w:rsidRPr="00155952">
        <w:rPr>
          <w:rFonts w:ascii="Times New Roman" w:eastAsia="Calibri" w:hAnsi="Times New Roman" w:cs="Times New Roman"/>
          <w:sz w:val="28"/>
          <w:szCs w:val="28"/>
          <w:lang w:eastAsia="en-US"/>
        </w:rPr>
        <w:t xml:space="preserve"> </w:t>
      </w:r>
      <w:r w:rsidRPr="00155952">
        <w:rPr>
          <w:rFonts w:ascii="Times New Roman" w:eastAsia="Calibri" w:hAnsi="Times New Roman" w:cs="Times New Roman"/>
          <w:sz w:val="28"/>
          <w:szCs w:val="28"/>
          <w:lang w:eastAsia="en-US"/>
        </w:rPr>
        <w:t>образа жизни, а именно – привлечение к физической</w:t>
      </w:r>
      <w:r w:rsidR="00CA2CBA" w:rsidRPr="00155952">
        <w:rPr>
          <w:rFonts w:ascii="Times New Roman" w:eastAsia="Calibri" w:hAnsi="Times New Roman" w:cs="Times New Roman"/>
          <w:sz w:val="28"/>
          <w:szCs w:val="28"/>
          <w:lang w:eastAsia="en-US"/>
        </w:rPr>
        <w:t xml:space="preserve"> активности, профилактику табако</w:t>
      </w:r>
      <w:r w:rsidRPr="00155952">
        <w:rPr>
          <w:rFonts w:ascii="Times New Roman" w:eastAsia="Calibri" w:hAnsi="Times New Roman" w:cs="Times New Roman"/>
          <w:sz w:val="28"/>
          <w:szCs w:val="28"/>
          <w:lang w:eastAsia="en-US"/>
        </w:rPr>
        <w:t>курения, профилактику травматизма и несчастных случаев, профилактику наркомании и токсикомании  - профилактический проект «</w:t>
      </w:r>
      <w:r w:rsidR="00E4264D" w:rsidRPr="00155952">
        <w:rPr>
          <w:rFonts w:ascii="Times New Roman" w:eastAsia="Calibri" w:hAnsi="Times New Roman" w:cs="Times New Roman"/>
          <w:sz w:val="28"/>
          <w:szCs w:val="28"/>
          <w:lang w:eastAsia="en-US"/>
        </w:rPr>
        <w:t>Тропинки здоровья», «Умей сказать нет!», «Ты у себя один», «Охрана репродуктивного здоровья».</w:t>
      </w:r>
    </w:p>
    <w:p w:rsidR="001A53CB" w:rsidRPr="00155952" w:rsidRDefault="001A53CB" w:rsidP="001A53CB">
      <w:pPr>
        <w:spacing w:after="0" w:line="240" w:lineRule="auto"/>
        <w:ind w:left="720"/>
        <w:jc w:val="both"/>
        <w:rPr>
          <w:rFonts w:ascii="Times New Roman" w:hAnsi="Times New Roman" w:cs="Times New Roman"/>
          <w:sz w:val="28"/>
          <w:szCs w:val="28"/>
        </w:rPr>
      </w:pPr>
      <w:r w:rsidRPr="00155952">
        <w:rPr>
          <w:rFonts w:ascii="Times New Roman" w:hAnsi="Times New Roman" w:cs="Times New Roman"/>
          <w:b/>
          <w:sz w:val="28"/>
          <w:szCs w:val="28"/>
          <w:u w:val="single"/>
        </w:rPr>
        <w:t>Приоритетные направления, над которыми планирует работать район</w:t>
      </w:r>
      <w:r w:rsidR="00E4264D" w:rsidRPr="00155952">
        <w:rPr>
          <w:rFonts w:ascii="Times New Roman" w:hAnsi="Times New Roman" w:cs="Times New Roman"/>
          <w:b/>
          <w:sz w:val="28"/>
          <w:szCs w:val="28"/>
          <w:u w:val="single"/>
        </w:rPr>
        <w:t xml:space="preserve"> в 202</w:t>
      </w:r>
      <w:r w:rsidR="00CA2CBA" w:rsidRPr="00155952">
        <w:rPr>
          <w:rFonts w:ascii="Times New Roman" w:hAnsi="Times New Roman" w:cs="Times New Roman"/>
          <w:b/>
          <w:sz w:val="28"/>
          <w:szCs w:val="28"/>
          <w:u w:val="single"/>
        </w:rPr>
        <w:t>2</w:t>
      </w:r>
      <w:r w:rsidRPr="00155952">
        <w:rPr>
          <w:rFonts w:ascii="Times New Roman" w:hAnsi="Times New Roman" w:cs="Times New Roman"/>
          <w:b/>
          <w:sz w:val="28"/>
          <w:szCs w:val="28"/>
          <w:u w:val="single"/>
        </w:rPr>
        <w:t xml:space="preserve"> году,</w:t>
      </w:r>
      <w:r w:rsidR="00E3443E" w:rsidRPr="00155952">
        <w:rPr>
          <w:rFonts w:ascii="Times New Roman" w:hAnsi="Times New Roman" w:cs="Times New Roman"/>
          <w:b/>
          <w:sz w:val="28"/>
          <w:szCs w:val="28"/>
          <w:u w:val="single"/>
        </w:rPr>
        <w:t xml:space="preserve"> </w:t>
      </w:r>
      <w:r w:rsidRPr="00155952">
        <w:rPr>
          <w:rFonts w:ascii="Times New Roman" w:hAnsi="Times New Roman" w:cs="Times New Roman"/>
          <w:b/>
          <w:sz w:val="28"/>
          <w:szCs w:val="28"/>
          <w:u w:val="single"/>
        </w:rPr>
        <w:t>являются</w:t>
      </w:r>
      <w:r w:rsidRPr="00155952">
        <w:rPr>
          <w:rFonts w:ascii="Times New Roman" w:hAnsi="Times New Roman" w:cs="Times New Roman"/>
          <w:b/>
          <w:sz w:val="28"/>
          <w:szCs w:val="28"/>
        </w:rPr>
        <w:t>:</w:t>
      </w:r>
    </w:p>
    <w:p w:rsidR="001A53CB" w:rsidRPr="00155952" w:rsidRDefault="00E4264D" w:rsidP="001A53CB">
      <w:pPr>
        <w:pStyle w:val="af2"/>
        <w:numPr>
          <w:ilvl w:val="0"/>
          <w:numId w:val="12"/>
        </w:numPr>
        <w:jc w:val="both"/>
        <w:rPr>
          <w:rFonts w:ascii="Times New Roman" w:hAnsi="Times New Roman"/>
        </w:rPr>
      </w:pPr>
      <w:r w:rsidRPr="00155952">
        <w:rPr>
          <w:rFonts w:ascii="Times New Roman" w:hAnsi="Times New Roman"/>
        </w:rPr>
        <w:t>внедрение и реализация государственного профилактического проекта</w:t>
      </w:r>
      <w:r w:rsidR="001A53CB" w:rsidRPr="00155952">
        <w:rPr>
          <w:rFonts w:ascii="Times New Roman" w:hAnsi="Times New Roman"/>
        </w:rPr>
        <w:t xml:space="preserve"> «</w:t>
      </w:r>
      <w:r w:rsidRPr="00155952">
        <w:rPr>
          <w:rFonts w:ascii="Times New Roman" w:hAnsi="Times New Roman"/>
        </w:rPr>
        <w:t>Чашники – здоровый город</w:t>
      </w:r>
      <w:r w:rsidR="001A53CB" w:rsidRPr="00155952">
        <w:rPr>
          <w:rFonts w:ascii="Times New Roman" w:hAnsi="Times New Roman"/>
        </w:rPr>
        <w:t>»</w:t>
      </w:r>
      <w:r w:rsidRPr="00155952">
        <w:rPr>
          <w:rFonts w:ascii="Times New Roman" w:hAnsi="Times New Roman"/>
        </w:rPr>
        <w:t>;</w:t>
      </w:r>
    </w:p>
    <w:p w:rsidR="001A53CB" w:rsidRPr="00155952" w:rsidRDefault="001A53CB" w:rsidP="001A53CB">
      <w:pPr>
        <w:pStyle w:val="af2"/>
        <w:numPr>
          <w:ilvl w:val="0"/>
          <w:numId w:val="12"/>
        </w:numPr>
        <w:jc w:val="both"/>
        <w:rPr>
          <w:rFonts w:ascii="Times New Roman" w:hAnsi="Times New Roman"/>
        </w:rPr>
      </w:pPr>
      <w:r w:rsidRPr="00155952">
        <w:rPr>
          <w:rFonts w:ascii="Times New Roman" w:hAnsi="Times New Roman"/>
        </w:rPr>
        <w:t xml:space="preserve">работа с группой людей пожилого возраста </w:t>
      </w:r>
      <w:r w:rsidR="00112102" w:rsidRPr="00155952">
        <w:rPr>
          <w:rFonts w:ascii="Times New Roman" w:hAnsi="Times New Roman"/>
        </w:rPr>
        <w:t xml:space="preserve">(обучение </w:t>
      </w:r>
      <w:r w:rsidRPr="00155952">
        <w:rPr>
          <w:rFonts w:ascii="Times New Roman" w:hAnsi="Times New Roman"/>
        </w:rPr>
        <w:t xml:space="preserve">скандинавской ходьбе); </w:t>
      </w:r>
    </w:p>
    <w:p w:rsidR="001A53CB" w:rsidRPr="00155952" w:rsidRDefault="001A53CB" w:rsidP="001A53CB">
      <w:pPr>
        <w:pStyle w:val="af2"/>
        <w:numPr>
          <w:ilvl w:val="0"/>
          <w:numId w:val="12"/>
        </w:numPr>
        <w:jc w:val="both"/>
        <w:rPr>
          <w:rFonts w:ascii="Times New Roman" w:hAnsi="Times New Roman"/>
        </w:rPr>
      </w:pPr>
      <w:r w:rsidRPr="00155952">
        <w:rPr>
          <w:rFonts w:ascii="Times New Roman" w:hAnsi="Times New Roman"/>
        </w:rPr>
        <w:t>дальнейшее  развитие физической активности и популяризация  занятий физической культурой (мини-футбол, скандинавская ходьба, йога, фитнес, походы, велодвижение, спортивные танцы, з</w:t>
      </w:r>
      <w:r w:rsidR="00E4264D" w:rsidRPr="00155952">
        <w:rPr>
          <w:rFonts w:ascii="Times New Roman" w:hAnsi="Times New Roman"/>
        </w:rPr>
        <w:t>анятия в тренажерных залах, установка антивандальных тренажерных площадок во дворах жилых домов и другое);</w:t>
      </w:r>
    </w:p>
    <w:p w:rsidR="00E4264D" w:rsidRPr="00155952" w:rsidRDefault="00E4264D" w:rsidP="001A53CB">
      <w:pPr>
        <w:pStyle w:val="af2"/>
        <w:numPr>
          <w:ilvl w:val="0"/>
          <w:numId w:val="12"/>
        </w:numPr>
        <w:jc w:val="both"/>
        <w:rPr>
          <w:rFonts w:ascii="Times New Roman" w:hAnsi="Times New Roman"/>
        </w:rPr>
      </w:pPr>
      <w:r w:rsidRPr="00155952">
        <w:rPr>
          <w:rFonts w:ascii="Times New Roman" w:hAnsi="Times New Roman"/>
        </w:rPr>
        <w:t>популяризация здорового питания;</w:t>
      </w:r>
    </w:p>
    <w:p w:rsidR="001A53CB" w:rsidRPr="00155952" w:rsidRDefault="001A53CB" w:rsidP="001A53CB">
      <w:pPr>
        <w:pStyle w:val="af2"/>
        <w:numPr>
          <w:ilvl w:val="0"/>
          <w:numId w:val="12"/>
        </w:numPr>
        <w:jc w:val="both"/>
        <w:rPr>
          <w:rFonts w:ascii="Times New Roman" w:hAnsi="Times New Roman"/>
        </w:rPr>
      </w:pPr>
      <w:r w:rsidRPr="00155952">
        <w:rPr>
          <w:rFonts w:ascii="Times New Roman" w:hAnsi="Times New Roman"/>
        </w:rPr>
        <w:t>работа с населением по профилактике неинфекционных заболеваний (тренинги, круглые столы, акции  и др.)</w:t>
      </w:r>
      <w:r w:rsidR="00E4264D" w:rsidRPr="00155952">
        <w:rPr>
          <w:rFonts w:ascii="Times New Roman" w:hAnsi="Times New Roman"/>
        </w:rPr>
        <w:t>;</w:t>
      </w:r>
    </w:p>
    <w:p w:rsidR="001A53CB" w:rsidRPr="00155952" w:rsidRDefault="001A53CB" w:rsidP="001A53CB">
      <w:pPr>
        <w:pStyle w:val="af2"/>
        <w:numPr>
          <w:ilvl w:val="0"/>
          <w:numId w:val="12"/>
        </w:numPr>
        <w:jc w:val="both"/>
        <w:rPr>
          <w:rFonts w:ascii="Times New Roman" w:hAnsi="Times New Roman"/>
        </w:rPr>
      </w:pPr>
      <w:r w:rsidRPr="00155952">
        <w:rPr>
          <w:rFonts w:ascii="Times New Roman" w:hAnsi="Times New Roman"/>
        </w:rPr>
        <w:t>профилактика табакокурения и употребления алкогольных напитков</w:t>
      </w:r>
      <w:r w:rsidR="00E4264D" w:rsidRPr="00155952">
        <w:rPr>
          <w:rFonts w:ascii="Times New Roman" w:hAnsi="Times New Roman"/>
        </w:rPr>
        <w:t>;</w:t>
      </w:r>
    </w:p>
    <w:p w:rsidR="00E4264D" w:rsidRPr="00155952" w:rsidRDefault="00E4264D" w:rsidP="001A53CB">
      <w:pPr>
        <w:pStyle w:val="af2"/>
        <w:numPr>
          <w:ilvl w:val="0"/>
          <w:numId w:val="12"/>
        </w:numPr>
        <w:jc w:val="both"/>
        <w:rPr>
          <w:rFonts w:ascii="Times New Roman" w:hAnsi="Times New Roman"/>
        </w:rPr>
      </w:pPr>
      <w:r w:rsidRPr="00155952">
        <w:rPr>
          <w:rFonts w:ascii="Times New Roman" w:hAnsi="Times New Roman"/>
        </w:rPr>
        <w:t>создание безбарьерной среды (установка пандусов, снижение тротуарного камня до 0</w:t>
      </w:r>
      <w:r w:rsidR="00A250C9" w:rsidRPr="00155952">
        <w:rPr>
          <w:rFonts w:ascii="Times New Roman" w:hAnsi="Times New Roman"/>
        </w:rPr>
        <w:t>-го уровня</w:t>
      </w:r>
      <w:r w:rsidRPr="00155952">
        <w:rPr>
          <w:rFonts w:ascii="Times New Roman" w:hAnsi="Times New Roman"/>
        </w:rPr>
        <w:t>).</w:t>
      </w:r>
    </w:p>
    <w:p w:rsidR="00961D0D" w:rsidRPr="00155952" w:rsidRDefault="001A53CB" w:rsidP="005413B7">
      <w:pPr>
        <w:spacing w:after="0" w:line="240" w:lineRule="auto"/>
        <w:jc w:val="both"/>
        <w:rPr>
          <w:rFonts w:ascii="Times New Roman" w:hAnsi="Times New Roman" w:cs="Times New Roman"/>
          <w:b/>
          <w:bCs/>
          <w:sz w:val="28"/>
          <w:szCs w:val="28"/>
        </w:rPr>
      </w:pPr>
      <w:r w:rsidRPr="00155952">
        <w:rPr>
          <w:rFonts w:ascii="Times New Roman" w:hAnsi="Times New Roman" w:cs="Times New Roman"/>
          <w:color w:val="FF0000"/>
          <w:sz w:val="28"/>
          <w:szCs w:val="28"/>
        </w:rPr>
        <w:tab/>
      </w:r>
      <w:r w:rsidRPr="00155952">
        <w:rPr>
          <w:rFonts w:ascii="Times New Roman" w:hAnsi="Times New Roman" w:cs="Times New Roman"/>
          <w:sz w:val="28"/>
          <w:szCs w:val="28"/>
        </w:rPr>
        <w:t>В целом, деятельность по формированию здорового образа жизни   внесет весомый вклад   в укрепление и сохранение  здоровья  населения  района,   будет способствовать положительной динамике всех демографических показателей, выполнению целей  Стратегии устойчивого социально-экономического развития Республики Беларусь до 2030 года, в том числе цели №3 «Обеспечение здорового образа жизни и содействие благополучию для всех в любом возрасте.</w:t>
      </w:r>
    </w:p>
    <w:p w:rsidR="00961D0D" w:rsidRPr="00155952" w:rsidRDefault="00961D0D" w:rsidP="00682E78">
      <w:pPr>
        <w:pStyle w:val="Default"/>
        <w:jc w:val="center"/>
        <w:rPr>
          <w:rFonts w:ascii="Times New Roman" w:hAnsi="Times New Roman" w:cs="Times New Roman"/>
          <w:b/>
          <w:bCs/>
          <w:sz w:val="28"/>
          <w:szCs w:val="28"/>
        </w:rPr>
      </w:pPr>
    </w:p>
    <w:p w:rsidR="00682E78" w:rsidRPr="00155952" w:rsidRDefault="00682E78" w:rsidP="00682E78">
      <w:pPr>
        <w:pStyle w:val="Default"/>
        <w:jc w:val="center"/>
        <w:rPr>
          <w:rFonts w:ascii="Times New Roman" w:hAnsi="Times New Roman" w:cs="Times New Roman"/>
          <w:b/>
          <w:bCs/>
          <w:sz w:val="28"/>
          <w:szCs w:val="28"/>
        </w:rPr>
      </w:pPr>
      <w:r w:rsidRPr="00155952">
        <w:rPr>
          <w:rFonts w:ascii="Times New Roman" w:hAnsi="Times New Roman" w:cs="Times New Roman"/>
          <w:b/>
          <w:bCs/>
          <w:sz w:val="28"/>
          <w:szCs w:val="28"/>
        </w:rPr>
        <w:t>2.2</w:t>
      </w:r>
      <w:r w:rsidR="004971A5" w:rsidRPr="00155952">
        <w:rPr>
          <w:rFonts w:ascii="Times New Roman" w:hAnsi="Times New Roman" w:cs="Times New Roman"/>
          <w:b/>
          <w:bCs/>
          <w:sz w:val="28"/>
          <w:szCs w:val="28"/>
        </w:rPr>
        <w:t>.</w:t>
      </w:r>
      <w:r w:rsidRPr="00155952">
        <w:rPr>
          <w:rFonts w:ascii="Times New Roman" w:hAnsi="Times New Roman" w:cs="Times New Roman"/>
          <w:b/>
          <w:bCs/>
          <w:sz w:val="28"/>
          <w:szCs w:val="28"/>
        </w:rPr>
        <w:t xml:space="preserve"> Качество среды обитания по гигиеническим</w:t>
      </w:r>
      <w:r w:rsidR="00E77AA2" w:rsidRPr="00155952">
        <w:rPr>
          <w:rFonts w:ascii="Times New Roman" w:hAnsi="Times New Roman" w:cs="Times New Roman"/>
          <w:b/>
          <w:bCs/>
          <w:sz w:val="28"/>
          <w:szCs w:val="28"/>
        </w:rPr>
        <w:t xml:space="preserve"> </w:t>
      </w:r>
      <w:r w:rsidRPr="00155952">
        <w:rPr>
          <w:rFonts w:ascii="Times New Roman" w:hAnsi="Times New Roman" w:cs="Times New Roman"/>
          <w:b/>
          <w:bCs/>
          <w:sz w:val="28"/>
          <w:szCs w:val="28"/>
        </w:rPr>
        <w:t>параметрам безопасности для здоровья населения</w:t>
      </w:r>
    </w:p>
    <w:p w:rsidR="006B6EBD" w:rsidRPr="00155952" w:rsidRDefault="006B6EBD" w:rsidP="00682E78">
      <w:pPr>
        <w:pStyle w:val="Default"/>
        <w:jc w:val="center"/>
        <w:rPr>
          <w:rFonts w:ascii="Times New Roman" w:hAnsi="Times New Roman" w:cs="Times New Roman"/>
          <w:b/>
          <w:bCs/>
          <w:sz w:val="28"/>
          <w:szCs w:val="28"/>
        </w:rPr>
      </w:pPr>
    </w:p>
    <w:p w:rsidR="00882767" w:rsidRPr="00155952" w:rsidRDefault="006B6EBD" w:rsidP="00882767">
      <w:pPr>
        <w:pStyle w:val="afa"/>
        <w:jc w:val="both"/>
        <w:rPr>
          <w:rFonts w:ascii="Times New Roman" w:hAnsi="Times New Roman" w:cs="Times New Roman"/>
          <w:sz w:val="28"/>
          <w:szCs w:val="28"/>
        </w:rPr>
      </w:pPr>
      <w:r w:rsidRPr="00155952">
        <w:rPr>
          <w:rFonts w:ascii="Times New Roman" w:hAnsi="Times New Roman" w:cs="Times New Roman"/>
          <w:sz w:val="28"/>
          <w:szCs w:val="28"/>
        </w:rPr>
        <w:tab/>
      </w:r>
      <w:r w:rsidR="00882767" w:rsidRPr="00155952">
        <w:rPr>
          <w:rFonts w:ascii="Times New Roman" w:hAnsi="Times New Roman" w:cs="Times New Roman"/>
          <w:sz w:val="28"/>
          <w:szCs w:val="28"/>
        </w:rPr>
        <w:t xml:space="preserve">На территории Чашникского района осуществлялся контроль за применением и реализацией химических и биологических веществ, материалов и изделий из них, товаров для личных (бытовых) нужд (детские товары и игрушки, одежда, парфюмерно-косметическая продукция, предметы личной гигиены, синтетические моющие средства и другие) в целях обеспечения безопасности здоровья людей. </w:t>
      </w:r>
    </w:p>
    <w:p w:rsidR="00882767" w:rsidRPr="00155952" w:rsidRDefault="00882767" w:rsidP="00882767">
      <w:pPr>
        <w:pStyle w:val="afa"/>
        <w:jc w:val="both"/>
        <w:rPr>
          <w:rFonts w:ascii="Times New Roman" w:hAnsi="Times New Roman" w:cs="Times New Roman"/>
          <w:sz w:val="28"/>
          <w:szCs w:val="28"/>
        </w:rPr>
      </w:pPr>
      <w:r w:rsidRPr="00155952">
        <w:rPr>
          <w:rFonts w:ascii="Times New Roman" w:hAnsi="Times New Roman" w:cs="Times New Roman"/>
          <w:sz w:val="28"/>
          <w:szCs w:val="28"/>
        </w:rPr>
        <w:tab/>
        <w:t>Анализ результатов показывает, что по состоянию на 20</w:t>
      </w:r>
      <w:r w:rsidR="00875615" w:rsidRPr="00155952">
        <w:rPr>
          <w:rFonts w:ascii="Times New Roman" w:hAnsi="Times New Roman" w:cs="Times New Roman"/>
          <w:sz w:val="28"/>
          <w:szCs w:val="28"/>
        </w:rPr>
        <w:t>21</w:t>
      </w:r>
      <w:r w:rsidRPr="00155952">
        <w:rPr>
          <w:rFonts w:ascii="Times New Roman" w:hAnsi="Times New Roman" w:cs="Times New Roman"/>
          <w:sz w:val="28"/>
          <w:szCs w:val="28"/>
        </w:rPr>
        <w:t xml:space="preserve"> год в Чашникском районе случаев реализации потребительских товаров, не отвечающих гигиеническим требованиям по безопасности для здоровья, не выявлено, нарушений регламента применения химических веществ не зарегистрировано. </w:t>
      </w:r>
    </w:p>
    <w:p w:rsidR="00E0791D" w:rsidRPr="00155952" w:rsidRDefault="00E0791D" w:rsidP="00882767">
      <w:pPr>
        <w:pStyle w:val="afa"/>
        <w:jc w:val="both"/>
        <w:rPr>
          <w:rFonts w:ascii="Times New Roman" w:hAnsi="Times New Roman" w:cs="Times New Roman"/>
          <w:sz w:val="28"/>
          <w:szCs w:val="28"/>
        </w:rPr>
      </w:pPr>
    </w:p>
    <w:p w:rsidR="003A3842" w:rsidRPr="00155952" w:rsidRDefault="003A3842" w:rsidP="00E0791D">
      <w:pPr>
        <w:pStyle w:val="Default"/>
        <w:jc w:val="center"/>
        <w:rPr>
          <w:rFonts w:ascii="Times New Roman" w:hAnsi="Times New Roman" w:cs="Times New Roman"/>
          <w:b/>
          <w:bCs/>
          <w:sz w:val="28"/>
          <w:szCs w:val="28"/>
        </w:rPr>
      </w:pPr>
      <w:r w:rsidRPr="00155952">
        <w:rPr>
          <w:rFonts w:ascii="Times New Roman" w:hAnsi="Times New Roman" w:cs="Times New Roman"/>
          <w:b/>
          <w:bCs/>
          <w:sz w:val="28"/>
          <w:szCs w:val="28"/>
        </w:rPr>
        <w:t>Условия труда работающего населения</w:t>
      </w:r>
    </w:p>
    <w:p w:rsidR="006B6EBD" w:rsidRPr="00155952" w:rsidRDefault="006B6EBD" w:rsidP="00E0791D">
      <w:pPr>
        <w:pStyle w:val="Default"/>
        <w:jc w:val="center"/>
        <w:rPr>
          <w:rFonts w:ascii="Times New Roman" w:hAnsi="Times New Roman" w:cs="Times New Roman"/>
          <w:b/>
          <w:bCs/>
          <w:sz w:val="28"/>
          <w:szCs w:val="28"/>
        </w:rPr>
      </w:pP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В Чашникском районе в 202</w:t>
      </w:r>
      <w:r w:rsidR="002654A2"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количество работающих под воздействием неблагоприятных факторов производственной среды по сравнению с 20</w:t>
      </w:r>
      <w:r w:rsidR="002654A2"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годом в целом </w:t>
      </w:r>
      <w:r w:rsidR="002654A2" w:rsidRPr="00155952">
        <w:rPr>
          <w:rFonts w:ascii="Times New Roman" w:hAnsi="Times New Roman" w:cs="Times New Roman"/>
          <w:sz w:val="28"/>
          <w:szCs w:val="28"/>
        </w:rPr>
        <w:t>увеличилось</w:t>
      </w:r>
      <w:r w:rsidRPr="00155952">
        <w:rPr>
          <w:rFonts w:ascii="Times New Roman" w:hAnsi="Times New Roman" w:cs="Times New Roman"/>
          <w:sz w:val="28"/>
          <w:szCs w:val="28"/>
        </w:rPr>
        <w:t xml:space="preserve"> и составляет: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по шуму –  16</w:t>
      </w:r>
      <w:r w:rsidR="002654A2" w:rsidRPr="00155952">
        <w:rPr>
          <w:rFonts w:ascii="Times New Roman" w:hAnsi="Times New Roman" w:cs="Times New Roman"/>
          <w:sz w:val="28"/>
          <w:szCs w:val="28"/>
        </w:rPr>
        <w:t>61</w:t>
      </w:r>
      <w:r w:rsidRPr="00155952">
        <w:rPr>
          <w:rFonts w:ascii="Times New Roman" w:hAnsi="Times New Roman" w:cs="Times New Roman"/>
          <w:sz w:val="28"/>
          <w:szCs w:val="28"/>
        </w:rPr>
        <w:t xml:space="preserve">  человек (в 20</w:t>
      </w:r>
      <w:r w:rsidR="002654A2"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1634</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пыли – </w:t>
      </w:r>
      <w:r w:rsidR="002654A2" w:rsidRPr="00155952">
        <w:rPr>
          <w:rFonts w:ascii="Times New Roman" w:hAnsi="Times New Roman" w:cs="Times New Roman"/>
          <w:sz w:val="28"/>
          <w:szCs w:val="28"/>
        </w:rPr>
        <w:t>210</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198</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вибрации – </w:t>
      </w:r>
      <w:r w:rsidR="002654A2" w:rsidRPr="00155952">
        <w:rPr>
          <w:rFonts w:ascii="Times New Roman" w:hAnsi="Times New Roman" w:cs="Times New Roman"/>
          <w:sz w:val="28"/>
          <w:szCs w:val="28"/>
        </w:rPr>
        <w:t>347</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году  –</w:t>
      </w:r>
      <w:r w:rsidR="002654A2" w:rsidRPr="00155952">
        <w:rPr>
          <w:rFonts w:ascii="Times New Roman" w:hAnsi="Times New Roman" w:cs="Times New Roman"/>
          <w:sz w:val="28"/>
          <w:szCs w:val="28"/>
        </w:rPr>
        <w:t>291</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по химическим веществам  –</w:t>
      </w:r>
      <w:r w:rsidR="002654A2" w:rsidRPr="00155952">
        <w:rPr>
          <w:rFonts w:ascii="Times New Roman" w:hAnsi="Times New Roman" w:cs="Times New Roman"/>
          <w:sz w:val="28"/>
          <w:szCs w:val="28"/>
        </w:rPr>
        <w:t>298</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222</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низкой освещенности – </w:t>
      </w:r>
      <w:r w:rsidR="002654A2" w:rsidRPr="00155952">
        <w:rPr>
          <w:rFonts w:ascii="Times New Roman" w:hAnsi="Times New Roman" w:cs="Times New Roman"/>
          <w:sz w:val="28"/>
          <w:szCs w:val="28"/>
        </w:rPr>
        <w:t>2</w:t>
      </w:r>
      <w:r w:rsidRPr="00155952">
        <w:rPr>
          <w:rFonts w:ascii="Times New Roman" w:hAnsi="Times New Roman" w:cs="Times New Roman"/>
          <w:sz w:val="28"/>
          <w:szCs w:val="28"/>
        </w:rPr>
        <w:t xml:space="preserve">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48</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неудовлетворительным условиям микроклимата – </w:t>
      </w:r>
      <w:r w:rsidR="002654A2" w:rsidRPr="00155952">
        <w:rPr>
          <w:rFonts w:ascii="Times New Roman" w:hAnsi="Times New Roman" w:cs="Times New Roman"/>
          <w:sz w:val="28"/>
          <w:szCs w:val="28"/>
        </w:rPr>
        <w:t>1037</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970</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неионизирующему излучению – </w:t>
      </w:r>
      <w:r w:rsidR="002654A2" w:rsidRPr="00155952">
        <w:rPr>
          <w:rFonts w:ascii="Times New Roman" w:hAnsi="Times New Roman" w:cs="Times New Roman"/>
          <w:sz w:val="28"/>
          <w:szCs w:val="28"/>
        </w:rPr>
        <w:t>99</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100</w:t>
      </w:r>
      <w:r w:rsidRPr="00155952">
        <w:rPr>
          <w:rFonts w:ascii="Times New Roman" w:hAnsi="Times New Roman" w:cs="Times New Roman"/>
          <w:sz w:val="28"/>
          <w:szCs w:val="28"/>
        </w:rPr>
        <w:t xml:space="preserve">); </w:t>
      </w:r>
    </w:p>
    <w:p w:rsidR="003A3842" w:rsidRPr="00155952" w:rsidRDefault="003A3842" w:rsidP="003A3842">
      <w:pPr>
        <w:pStyle w:val="afa"/>
        <w:jc w:val="both"/>
        <w:rPr>
          <w:rFonts w:ascii="Times New Roman" w:hAnsi="Times New Roman" w:cs="Times New Roman"/>
          <w:sz w:val="28"/>
          <w:szCs w:val="28"/>
        </w:rPr>
      </w:pPr>
      <w:r w:rsidRPr="00155952">
        <w:rPr>
          <w:rFonts w:ascii="Times New Roman" w:hAnsi="Times New Roman" w:cs="Times New Roman"/>
          <w:sz w:val="28"/>
          <w:szCs w:val="28"/>
        </w:rPr>
        <w:tab/>
        <w:t xml:space="preserve">по физическому перенапряжению – </w:t>
      </w:r>
      <w:r w:rsidR="002654A2" w:rsidRPr="00155952">
        <w:rPr>
          <w:rFonts w:ascii="Times New Roman" w:hAnsi="Times New Roman" w:cs="Times New Roman"/>
          <w:sz w:val="28"/>
          <w:szCs w:val="28"/>
        </w:rPr>
        <w:t>1211</w:t>
      </w:r>
      <w:r w:rsidRPr="00155952">
        <w:rPr>
          <w:rFonts w:ascii="Times New Roman" w:hAnsi="Times New Roman" w:cs="Times New Roman"/>
          <w:sz w:val="28"/>
          <w:szCs w:val="28"/>
        </w:rPr>
        <w:t xml:space="preserve"> (в </w:t>
      </w:r>
      <w:r w:rsidR="002654A2" w:rsidRPr="00155952">
        <w:rPr>
          <w:rFonts w:ascii="Times New Roman" w:hAnsi="Times New Roman" w:cs="Times New Roman"/>
          <w:sz w:val="28"/>
          <w:szCs w:val="28"/>
        </w:rPr>
        <w:t>2020</w:t>
      </w:r>
      <w:r w:rsidRPr="00155952">
        <w:rPr>
          <w:rFonts w:ascii="Times New Roman" w:hAnsi="Times New Roman" w:cs="Times New Roman"/>
          <w:sz w:val="28"/>
          <w:szCs w:val="28"/>
        </w:rPr>
        <w:t xml:space="preserve"> году – </w:t>
      </w:r>
      <w:r w:rsidR="002654A2" w:rsidRPr="00155952">
        <w:rPr>
          <w:rFonts w:ascii="Times New Roman" w:hAnsi="Times New Roman" w:cs="Times New Roman"/>
          <w:sz w:val="28"/>
          <w:szCs w:val="28"/>
        </w:rPr>
        <w:t>1298</w:t>
      </w:r>
      <w:r w:rsidRPr="00155952">
        <w:rPr>
          <w:rFonts w:ascii="Times New Roman" w:hAnsi="Times New Roman" w:cs="Times New Roman"/>
          <w:sz w:val="28"/>
          <w:szCs w:val="28"/>
        </w:rPr>
        <w:t>).</w:t>
      </w:r>
    </w:p>
    <w:p w:rsidR="003A3842" w:rsidRPr="00155952" w:rsidRDefault="003A3842"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Анализ результатов лабораторных исследований показателей производственных факторов на рабочих местах, проведенных в 202</w:t>
      </w:r>
      <w:r w:rsidR="002654A2" w:rsidRPr="00155952">
        <w:rPr>
          <w:rFonts w:ascii="Times New Roman" w:eastAsia="Times New Roman" w:hAnsi="Times New Roman" w:cs="Times New Roman"/>
          <w:sz w:val="28"/>
          <w:szCs w:val="28"/>
        </w:rPr>
        <w:t>1</w:t>
      </w:r>
      <w:r w:rsidRPr="00155952">
        <w:rPr>
          <w:rFonts w:ascii="Times New Roman" w:eastAsia="Times New Roman" w:hAnsi="Times New Roman" w:cs="Times New Roman"/>
          <w:sz w:val="28"/>
          <w:szCs w:val="28"/>
        </w:rPr>
        <w:t xml:space="preserve"> году показывает, что удельный вес рабочих мест, не отвечающих гигиеническим нормативам, по сравнению с 20</w:t>
      </w:r>
      <w:r w:rsidR="002654A2" w:rsidRPr="00155952">
        <w:rPr>
          <w:rFonts w:ascii="Times New Roman" w:eastAsia="Times New Roman" w:hAnsi="Times New Roman" w:cs="Times New Roman"/>
          <w:sz w:val="28"/>
          <w:szCs w:val="28"/>
        </w:rPr>
        <w:t>20</w:t>
      </w:r>
      <w:r w:rsidRPr="00155952">
        <w:rPr>
          <w:rFonts w:ascii="Times New Roman" w:eastAsia="Times New Roman" w:hAnsi="Times New Roman" w:cs="Times New Roman"/>
          <w:sz w:val="28"/>
          <w:szCs w:val="28"/>
        </w:rPr>
        <w:t xml:space="preserve"> в целом увеличился (рис</w:t>
      </w:r>
      <w:r w:rsidR="00961D0D" w:rsidRPr="00155952">
        <w:rPr>
          <w:rFonts w:ascii="Times New Roman" w:eastAsia="Times New Roman" w:hAnsi="Times New Roman" w:cs="Times New Roman"/>
          <w:sz w:val="28"/>
          <w:szCs w:val="28"/>
        </w:rPr>
        <w:t>.25</w:t>
      </w:r>
      <w:r w:rsidRPr="00155952">
        <w:rPr>
          <w:rFonts w:ascii="Times New Roman" w:eastAsia="Times New Roman" w:hAnsi="Times New Roman" w:cs="Times New Roman"/>
          <w:sz w:val="28"/>
          <w:szCs w:val="28"/>
        </w:rPr>
        <w:t xml:space="preserve">): </w:t>
      </w:r>
    </w:p>
    <w:p w:rsidR="003A3842" w:rsidRPr="00155952" w:rsidRDefault="003A3842"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 xml:space="preserve">по пыли и аэрозолям на </w:t>
      </w:r>
      <w:r w:rsidR="002654A2" w:rsidRPr="00155952">
        <w:rPr>
          <w:rFonts w:ascii="Times New Roman" w:eastAsia="Times New Roman" w:hAnsi="Times New Roman" w:cs="Times New Roman"/>
          <w:sz w:val="28"/>
          <w:szCs w:val="28"/>
        </w:rPr>
        <w:t xml:space="preserve">2,8 </w:t>
      </w:r>
      <w:r w:rsidRPr="00155952">
        <w:rPr>
          <w:rFonts w:ascii="Times New Roman" w:eastAsia="Times New Roman" w:hAnsi="Times New Roman" w:cs="Times New Roman"/>
          <w:sz w:val="28"/>
          <w:szCs w:val="28"/>
        </w:rPr>
        <w:t>% и составил 1</w:t>
      </w:r>
      <w:r w:rsidR="002654A2" w:rsidRPr="00155952">
        <w:rPr>
          <w:rFonts w:ascii="Times New Roman" w:eastAsia="Times New Roman" w:hAnsi="Times New Roman" w:cs="Times New Roman"/>
          <w:sz w:val="28"/>
          <w:szCs w:val="28"/>
        </w:rPr>
        <w:t>9</w:t>
      </w:r>
      <w:r w:rsidRPr="00155952">
        <w:rPr>
          <w:rFonts w:ascii="Times New Roman" w:eastAsia="Times New Roman" w:hAnsi="Times New Roman" w:cs="Times New Roman"/>
          <w:sz w:val="28"/>
          <w:szCs w:val="28"/>
        </w:rPr>
        <w:t>,</w:t>
      </w:r>
      <w:r w:rsidR="002654A2" w:rsidRPr="00155952">
        <w:rPr>
          <w:rFonts w:ascii="Times New Roman" w:eastAsia="Times New Roman" w:hAnsi="Times New Roman" w:cs="Times New Roman"/>
          <w:sz w:val="28"/>
          <w:szCs w:val="28"/>
        </w:rPr>
        <w:t>4</w:t>
      </w:r>
      <w:r w:rsidRPr="00155952">
        <w:rPr>
          <w:rFonts w:ascii="Times New Roman" w:eastAsia="Times New Roman" w:hAnsi="Times New Roman" w:cs="Times New Roman"/>
          <w:sz w:val="28"/>
          <w:szCs w:val="28"/>
        </w:rPr>
        <w:t>% (в 20</w:t>
      </w:r>
      <w:r w:rsidR="002654A2" w:rsidRPr="00155952">
        <w:rPr>
          <w:rFonts w:ascii="Times New Roman" w:eastAsia="Times New Roman" w:hAnsi="Times New Roman" w:cs="Times New Roman"/>
          <w:sz w:val="28"/>
          <w:szCs w:val="28"/>
        </w:rPr>
        <w:t>20</w:t>
      </w:r>
      <w:r w:rsidRPr="00155952">
        <w:rPr>
          <w:rFonts w:ascii="Times New Roman" w:eastAsia="Times New Roman" w:hAnsi="Times New Roman" w:cs="Times New Roman"/>
          <w:sz w:val="28"/>
          <w:szCs w:val="28"/>
        </w:rPr>
        <w:t xml:space="preserve"> году – </w:t>
      </w:r>
      <w:r w:rsidR="002654A2" w:rsidRPr="00155952">
        <w:rPr>
          <w:rFonts w:ascii="Times New Roman" w:eastAsia="Times New Roman" w:hAnsi="Times New Roman" w:cs="Times New Roman"/>
          <w:sz w:val="28"/>
          <w:szCs w:val="28"/>
        </w:rPr>
        <w:t>16,6</w:t>
      </w:r>
      <w:r w:rsidRPr="00155952">
        <w:rPr>
          <w:rFonts w:ascii="Times New Roman" w:eastAsia="Times New Roman" w:hAnsi="Times New Roman" w:cs="Times New Roman"/>
          <w:sz w:val="28"/>
          <w:szCs w:val="28"/>
        </w:rPr>
        <w:t>%);</w:t>
      </w:r>
    </w:p>
    <w:p w:rsidR="003A3842" w:rsidRPr="00155952" w:rsidRDefault="002654A2"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по шуму на 8,4</w:t>
      </w:r>
      <w:r w:rsidR="003A3842" w:rsidRPr="00155952">
        <w:rPr>
          <w:rFonts w:ascii="Times New Roman" w:eastAsia="Times New Roman" w:hAnsi="Times New Roman" w:cs="Times New Roman"/>
          <w:sz w:val="28"/>
          <w:szCs w:val="28"/>
        </w:rPr>
        <w:t xml:space="preserve">% и составил </w:t>
      </w:r>
      <w:r w:rsidRPr="00155952">
        <w:rPr>
          <w:rFonts w:ascii="Times New Roman" w:eastAsia="Times New Roman" w:hAnsi="Times New Roman" w:cs="Times New Roman"/>
          <w:sz w:val="28"/>
          <w:szCs w:val="28"/>
        </w:rPr>
        <w:t>22</w:t>
      </w:r>
      <w:r w:rsidR="003A3842" w:rsidRPr="00155952">
        <w:rPr>
          <w:rFonts w:ascii="Times New Roman" w:eastAsia="Times New Roman" w:hAnsi="Times New Roman" w:cs="Times New Roman"/>
          <w:sz w:val="28"/>
          <w:szCs w:val="28"/>
        </w:rPr>
        <w:t>,</w:t>
      </w:r>
      <w:r w:rsidRPr="00155952">
        <w:rPr>
          <w:rFonts w:ascii="Times New Roman" w:eastAsia="Times New Roman" w:hAnsi="Times New Roman" w:cs="Times New Roman"/>
          <w:sz w:val="28"/>
          <w:szCs w:val="28"/>
        </w:rPr>
        <w:t>6</w:t>
      </w:r>
      <w:r w:rsidR="003A3842" w:rsidRPr="00155952">
        <w:rPr>
          <w:rFonts w:ascii="Times New Roman" w:eastAsia="Times New Roman" w:hAnsi="Times New Roman" w:cs="Times New Roman"/>
          <w:sz w:val="28"/>
          <w:szCs w:val="28"/>
        </w:rPr>
        <w:t>% (в 20</w:t>
      </w:r>
      <w:r w:rsidRPr="00155952">
        <w:rPr>
          <w:rFonts w:ascii="Times New Roman" w:eastAsia="Times New Roman" w:hAnsi="Times New Roman" w:cs="Times New Roman"/>
          <w:sz w:val="28"/>
          <w:szCs w:val="28"/>
        </w:rPr>
        <w:t>20</w:t>
      </w:r>
      <w:r w:rsidR="003A3842" w:rsidRPr="00155952">
        <w:rPr>
          <w:rFonts w:ascii="Times New Roman" w:eastAsia="Times New Roman" w:hAnsi="Times New Roman" w:cs="Times New Roman"/>
          <w:sz w:val="28"/>
          <w:szCs w:val="28"/>
        </w:rPr>
        <w:t xml:space="preserve"> году – </w:t>
      </w:r>
      <w:r w:rsidRPr="00155952">
        <w:rPr>
          <w:rFonts w:ascii="Times New Roman" w:eastAsia="Times New Roman" w:hAnsi="Times New Roman" w:cs="Times New Roman"/>
          <w:sz w:val="28"/>
          <w:szCs w:val="28"/>
        </w:rPr>
        <w:t>14</w:t>
      </w:r>
      <w:r w:rsidR="003A3842" w:rsidRPr="00155952">
        <w:rPr>
          <w:rFonts w:ascii="Times New Roman" w:eastAsia="Times New Roman" w:hAnsi="Times New Roman" w:cs="Times New Roman"/>
          <w:sz w:val="28"/>
          <w:szCs w:val="28"/>
        </w:rPr>
        <w:t>,</w:t>
      </w:r>
      <w:r w:rsidRPr="00155952">
        <w:rPr>
          <w:rFonts w:ascii="Times New Roman" w:eastAsia="Times New Roman" w:hAnsi="Times New Roman" w:cs="Times New Roman"/>
          <w:sz w:val="28"/>
          <w:szCs w:val="28"/>
        </w:rPr>
        <w:t>2</w:t>
      </w:r>
      <w:r w:rsidR="003A3842" w:rsidRPr="00155952">
        <w:rPr>
          <w:rFonts w:ascii="Times New Roman" w:eastAsia="Times New Roman" w:hAnsi="Times New Roman" w:cs="Times New Roman"/>
          <w:sz w:val="28"/>
          <w:szCs w:val="28"/>
        </w:rPr>
        <w:t>%);</w:t>
      </w:r>
    </w:p>
    <w:p w:rsidR="002654A2" w:rsidRPr="00155952" w:rsidRDefault="00A91344"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 xml:space="preserve">по вибрации составил 21,1% </w:t>
      </w:r>
      <w:r w:rsidR="00D96780" w:rsidRPr="00155952">
        <w:rPr>
          <w:rFonts w:ascii="Times New Roman" w:eastAsia="Times New Roman" w:hAnsi="Times New Roman" w:cs="Times New Roman"/>
          <w:sz w:val="28"/>
          <w:szCs w:val="28"/>
        </w:rPr>
        <w:t xml:space="preserve">(в 2020 году – </w:t>
      </w:r>
      <w:r w:rsidRPr="00155952">
        <w:rPr>
          <w:rFonts w:ascii="Times New Roman" w:eastAsia="Times New Roman" w:hAnsi="Times New Roman" w:cs="Times New Roman"/>
          <w:sz w:val="28"/>
          <w:szCs w:val="28"/>
        </w:rPr>
        <w:t>0</w:t>
      </w:r>
      <w:r w:rsidR="00D96780" w:rsidRPr="00155952">
        <w:rPr>
          <w:rFonts w:ascii="Times New Roman" w:eastAsia="Times New Roman" w:hAnsi="Times New Roman" w:cs="Times New Roman"/>
          <w:sz w:val="28"/>
          <w:szCs w:val="28"/>
        </w:rPr>
        <w:t>%);</w:t>
      </w:r>
    </w:p>
    <w:p w:rsidR="00D96780" w:rsidRPr="00155952" w:rsidRDefault="00D96780"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 xml:space="preserve">по химическим веществам составил </w:t>
      </w:r>
      <w:r w:rsidR="00A91344" w:rsidRPr="00155952">
        <w:rPr>
          <w:rFonts w:ascii="Times New Roman" w:eastAsia="Times New Roman" w:hAnsi="Times New Roman" w:cs="Times New Roman"/>
          <w:sz w:val="28"/>
          <w:szCs w:val="28"/>
        </w:rPr>
        <w:t>4,2</w:t>
      </w:r>
      <w:r w:rsidRPr="00155952">
        <w:rPr>
          <w:rFonts w:ascii="Times New Roman" w:eastAsia="Times New Roman" w:hAnsi="Times New Roman" w:cs="Times New Roman"/>
          <w:sz w:val="28"/>
          <w:szCs w:val="28"/>
        </w:rPr>
        <w:t xml:space="preserve">% (в 2020 году – </w:t>
      </w:r>
      <w:r w:rsidR="00A91344" w:rsidRPr="00155952">
        <w:rPr>
          <w:rFonts w:ascii="Times New Roman" w:eastAsia="Times New Roman" w:hAnsi="Times New Roman" w:cs="Times New Roman"/>
          <w:sz w:val="28"/>
          <w:szCs w:val="28"/>
        </w:rPr>
        <w:t>0</w:t>
      </w:r>
      <w:r w:rsidRPr="00155952">
        <w:rPr>
          <w:rFonts w:ascii="Times New Roman" w:eastAsia="Times New Roman" w:hAnsi="Times New Roman" w:cs="Times New Roman"/>
          <w:sz w:val="28"/>
          <w:szCs w:val="28"/>
        </w:rPr>
        <w:t>%);</w:t>
      </w:r>
    </w:p>
    <w:p w:rsidR="00875615" w:rsidRPr="00155952" w:rsidRDefault="00D96780" w:rsidP="003A384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 xml:space="preserve">по микроклимату на </w:t>
      </w:r>
      <w:r w:rsidR="00A91344" w:rsidRPr="00155952">
        <w:rPr>
          <w:rFonts w:ascii="Times New Roman" w:eastAsia="Times New Roman" w:hAnsi="Times New Roman" w:cs="Times New Roman"/>
          <w:sz w:val="28"/>
          <w:szCs w:val="28"/>
        </w:rPr>
        <w:t>8,1</w:t>
      </w:r>
      <w:r w:rsidRPr="00155952">
        <w:rPr>
          <w:rFonts w:ascii="Times New Roman" w:eastAsia="Times New Roman" w:hAnsi="Times New Roman" w:cs="Times New Roman"/>
          <w:sz w:val="28"/>
          <w:szCs w:val="28"/>
        </w:rPr>
        <w:t xml:space="preserve">% и составил </w:t>
      </w:r>
      <w:r w:rsidR="00A91344" w:rsidRPr="00155952">
        <w:rPr>
          <w:rFonts w:ascii="Times New Roman" w:eastAsia="Times New Roman" w:hAnsi="Times New Roman" w:cs="Times New Roman"/>
          <w:sz w:val="28"/>
          <w:szCs w:val="28"/>
        </w:rPr>
        <w:t>11,3</w:t>
      </w:r>
      <w:r w:rsidRPr="00155952">
        <w:rPr>
          <w:rFonts w:ascii="Times New Roman" w:eastAsia="Times New Roman" w:hAnsi="Times New Roman" w:cs="Times New Roman"/>
          <w:sz w:val="28"/>
          <w:szCs w:val="28"/>
        </w:rPr>
        <w:t xml:space="preserve">% (в 2020 году – </w:t>
      </w:r>
      <w:r w:rsidR="00A91344" w:rsidRPr="00155952">
        <w:rPr>
          <w:rFonts w:ascii="Times New Roman" w:eastAsia="Times New Roman" w:hAnsi="Times New Roman" w:cs="Times New Roman"/>
          <w:sz w:val="28"/>
          <w:szCs w:val="28"/>
        </w:rPr>
        <w:t>3,2</w:t>
      </w:r>
      <w:r w:rsidRPr="00155952">
        <w:rPr>
          <w:rFonts w:ascii="Times New Roman" w:eastAsia="Times New Roman" w:hAnsi="Times New Roman" w:cs="Times New Roman"/>
          <w:sz w:val="28"/>
          <w:szCs w:val="28"/>
        </w:rPr>
        <w:t>%)</w:t>
      </w:r>
      <w:r w:rsidR="00A91344" w:rsidRPr="00155952">
        <w:rPr>
          <w:rFonts w:ascii="Times New Roman" w:eastAsia="Times New Roman" w:hAnsi="Times New Roman" w:cs="Times New Roman"/>
          <w:sz w:val="28"/>
          <w:szCs w:val="28"/>
        </w:rPr>
        <w:t>;</w:t>
      </w:r>
    </w:p>
    <w:p w:rsidR="00155952" w:rsidRDefault="00A91344" w:rsidP="00155952">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по освещенности на 3,9% и составил 7,4% (в 2020 году – 3,5%).</w:t>
      </w:r>
    </w:p>
    <w:p w:rsidR="00E400DC" w:rsidRDefault="00E400DC" w:rsidP="00155952">
      <w:pPr>
        <w:widowControl w:val="0"/>
        <w:spacing w:after="0" w:line="240" w:lineRule="auto"/>
        <w:ind w:firstLine="709"/>
        <w:jc w:val="both"/>
        <w:rPr>
          <w:rFonts w:ascii="Times New Roman" w:eastAsia="Times New Roman" w:hAnsi="Times New Roman" w:cs="Times New Roman"/>
          <w:sz w:val="28"/>
          <w:szCs w:val="28"/>
        </w:rPr>
      </w:pPr>
    </w:p>
    <w:p w:rsidR="00E400DC" w:rsidRDefault="00E400DC" w:rsidP="00155952">
      <w:pPr>
        <w:widowControl w:val="0"/>
        <w:spacing w:after="0" w:line="240" w:lineRule="auto"/>
        <w:ind w:firstLine="709"/>
        <w:jc w:val="both"/>
        <w:rPr>
          <w:rFonts w:ascii="Times New Roman" w:eastAsia="Times New Roman" w:hAnsi="Times New Roman" w:cs="Times New Roman"/>
          <w:sz w:val="28"/>
          <w:szCs w:val="28"/>
        </w:rPr>
      </w:pPr>
    </w:p>
    <w:p w:rsidR="00E400DC" w:rsidRPr="00155952" w:rsidRDefault="00E400DC" w:rsidP="00155952">
      <w:pPr>
        <w:widowControl w:val="0"/>
        <w:spacing w:after="0" w:line="240" w:lineRule="auto"/>
        <w:ind w:firstLine="709"/>
        <w:jc w:val="both"/>
        <w:rPr>
          <w:rFonts w:ascii="Times New Roman" w:eastAsia="Times New Roman" w:hAnsi="Times New Roman" w:cs="Times New Roman"/>
          <w:sz w:val="28"/>
          <w:szCs w:val="28"/>
        </w:rPr>
      </w:pPr>
    </w:p>
    <w:p w:rsidR="006D6F7A" w:rsidRPr="00155952" w:rsidRDefault="006D6F7A" w:rsidP="006D6F7A">
      <w:pPr>
        <w:pStyle w:val="Default"/>
        <w:jc w:val="center"/>
        <w:rPr>
          <w:rFonts w:ascii="Times New Roman" w:hAnsi="Times New Roman" w:cs="Times New Roman"/>
          <w:b/>
          <w:sz w:val="28"/>
          <w:szCs w:val="28"/>
        </w:rPr>
      </w:pPr>
      <w:r w:rsidRPr="00155952">
        <w:rPr>
          <w:rFonts w:ascii="Times New Roman" w:hAnsi="Times New Roman" w:cs="Times New Roman"/>
          <w:b/>
          <w:sz w:val="28"/>
          <w:szCs w:val="28"/>
        </w:rPr>
        <w:t>Гигиеническая характеристика продовольственного сырья</w:t>
      </w:r>
    </w:p>
    <w:p w:rsidR="006D6F7A" w:rsidRPr="00155952" w:rsidRDefault="006D6F7A" w:rsidP="006D6F7A">
      <w:pPr>
        <w:pStyle w:val="Default"/>
        <w:jc w:val="center"/>
        <w:rPr>
          <w:rFonts w:ascii="Times New Roman" w:hAnsi="Times New Roman" w:cs="Times New Roman"/>
          <w:b/>
          <w:sz w:val="28"/>
          <w:szCs w:val="28"/>
        </w:rPr>
      </w:pPr>
      <w:r w:rsidRPr="00155952">
        <w:rPr>
          <w:rFonts w:ascii="Times New Roman" w:hAnsi="Times New Roman" w:cs="Times New Roman"/>
          <w:b/>
          <w:sz w:val="28"/>
          <w:szCs w:val="28"/>
        </w:rPr>
        <w:t>и пищевых продуктов</w:t>
      </w:r>
    </w:p>
    <w:p w:rsidR="005D0E97" w:rsidRPr="00155952" w:rsidRDefault="005D0E97" w:rsidP="006D6F7A">
      <w:pPr>
        <w:pStyle w:val="Default"/>
        <w:jc w:val="center"/>
        <w:rPr>
          <w:rFonts w:ascii="Times New Roman" w:hAnsi="Times New Roman" w:cs="Times New Roman"/>
          <w:b/>
          <w:sz w:val="28"/>
          <w:szCs w:val="28"/>
        </w:rPr>
      </w:pPr>
    </w:p>
    <w:p w:rsidR="006D6F7A" w:rsidRPr="00155952" w:rsidRDefault="006D6F7A" w:rsidP="006D6F7A">
      <w:pPr>
        <w:pStyle w:val="Default"/>
        <w:jc w:val="both"/>
        <w:rPr>
          <w:rFonts w:ascii="Times New Roman" w:hAnsi="Times New Roman" w:cs="Times New Roman"/>
          <w:sz w:val="28"/>
          <w:szCs w:val="28"/>
        </w:rPr>
      </w:pPr>
      <w:r w:rsidRPr="00155952">
        <w:rPr>
          <w:rFonts w:ascii="Times New Roman" w:hAnsi="Times New Roman" w:cs="Times New Roman"/>
          <w:sz w:val="28"/>
          <w:szCs w:val="28"/>
        </w:rPr>
        <w:tab/>
        <w:t>Результаты гигиенической экспертизы продуктов питания приведены в приложении 11.</w:t>
      </w:r>
    </w:p>
    <w:p w:rsidR="006D6F7A" w:rsidRPr="00155952" w:rsidRDefault="006D6F7A" w:rsidP="006D6F7A">
      <w:pPr>
        <w:pStyle w:val="Default"/>
        <w:jc w:val="both"/>
        <w:rPr>
          <w:rFonts w:ascii="Times New Roman" w:hAnsi="Times New Roman" w:cs="Times New Roman"/>
          <w:sz w:val="28"/>
          <w:szCs w:val="28"/>
        </w:rPr>
      </w:pPr>
      <w:r w:rsidRPr="00155952">
        <w:rPr>
          <w:rFonts w:ascii="Times New Roman" w:hAnsi="Times New Roman" w:cs="Times New Roman"/>
          <w:sz w:val="28"/>
          <w:szCs w:val="28"/>
        </w:rPr>
        <w:t xml:space="preserve">          Анализ результатов показывает, что удельный вес не отвечающих гигиеническим нормативам проб пищевых продуктов, производимых и реализуемых на территории Чашникского района по сравнению с 201</w:t>
      </w:r>
      <w:r w:rsidR="00004BEC" w:rsidRPr="00155952">
        <w:rPr>
          <w:rFonts w:ascii="Times New Roman" w:hAnsi="Times New Roman" w:cs="Times New Roman"/>
          <w:sz w:val="28"/>
          <w:szCs w:val="28"/>
        </w:rPr>
        <w:t>7</w:t>
      </w:r>
      <w:r w:rsidRPr="00155952">
        <w:rPr>
          <w:rFonts w:ascii="Times New Roman" w:hAnsi="Times New Roman" w:cs="Times New Roman"/>
          <w:sz w:val="28"/>
          <w:szCs w:val="28"/>
        </w:rPr>
        <w:t xml:space="preserve"> годом вырос как по химическим показателям - на 0,9%, так и по микробиологическим показателям  на</w:t>
      </w:r>
      <w:r w:rsidR="00004BEC" w:rsidRPr="00155952">
        <w:rPr>
          <w:rFonts w:ascii="Times New Roman" w:hAnsi="Times New Roman" w:cs="Times New Roman"/>
          <w:sz w:val="28"/>
          <w:szCs w:val="28"/>
        </w:rPr>
        <w:t>2</w:t>
      </w:r>
      <w:r w:rsidRPr="00155952">
        <w:rPr>
          <w:rFonts w:ascii="Times New Roman" w:hAnsi="Times New Roman" w:cs="Times New Roman"/>
          <w:sz w:val="28"/>
          <w:szCs w:val="28"/>
        </w:rPr>
        <w:t>,5 %. В структуре  удельного веса проб, не соответствующих нормативам по химическим показателям, основная доля принадлежит несоответствию по нитратам.   В 202</w:t>
      </w:r>
      <w:r w:rsidR="00004BEC"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на содержание нитратов исследован</w:t>
      </w:r>
      <w:r w:rsidR="00004BEC" w:rsidRPr="00155952">
        <w:rPr>
          <w:rFonts w:ascii="Times New Roman" w:hAnsi="Times New Roman" w:cs="Times New Roman"/>
          <w:sz w:val="28"/>
          <w:szCs w:val="28"/>
        </w:rPr>
        <w:t>о42</w:t>
      </w:r>
      <w:r w:rsidRPr="00155952">
        <w:rPr>
          <w:rFonts w:ascii="Times New Roman" w:hAnsi="Times New Roman" w:cs="Times New Roman"/>
          <w:sz w:val="28"/>
          <w:szCs w:val="28"/>
        </w:rPr>
        <w:t xml:space="preserve">  проб</w:t>
      </w:r>
      <w:r w:rsidR="00004BEC" w:rsidRPr="00155952">
        <w:rPr>
          <w:rFonts w:ascii="Times New Roman" w:hAnsi="Times New Roman" w:cs="Times New Roman"/>
          <w:sz w:val="28"/>
          <w:szCs w:val="28"/>
        </w:rPr>
        <w:t>ы</w:t>
      </w:r>
      <w:r w:rsidRPr="00155952">
        <w:rPr>
          <w:rFonts w:ascii="Times New Roman" w:hAnsi="Times New Roman" w:cs="Times New Roman"/>
          <w:sz w:val="28"/>
          <w:szCs w:val="28"/>
        </w:rPr>
        <w:t xml:space="preserve"> плодоовощной продукции, превышение ДУ  зарегистрировано в 1 пробе, отобранной в магазине «</w:t>
      </w:r>
      <w:r w:rsidR="003F4B50" w:rsidRPr="00155952">
        <w:rPr>
          <w:rFonts w:ascii="Times New Roman" w:hAnsi="Times New Roman" w:cs="Times New Roman"/>
          <w:sz w:val="28"/>
          <w:szCs w:val="28"/>
        </w:rPr>
        <w:t>Смак</w:t>
      </w:r>
      <w:r w:rsidRPr="00155952">
        <w:rPr>
          <w:rFonts w:ascii="Times New Roman" w:hAnsi="Times New Roman" w:cs="Times New Roman"/>
          <w:sz w:val="28"/>
          <w:szCs w:val="28"/>
        </w:rPr>
        <w:t>» г.</w:t>
      </w:r>
      <w:r w:rsidR="003F4B50" w:rsidRPr="00155952">
        <w:rPr>
          <w:rFonts w:ascii="Times New Roman" w:hAnsi="Times New Roman" w:cs="Times New Roman"/>
          <w:sz w:val="28"/>
          <w:szCs w:val="28"/>
        </w:rPr>
        <w:t>Чашники</w:t>
      </w:r>
      <w:r w:rsidR="00671763" w:rsidRPr="00155952">
        <w:rPr>
          <w:rFonts w:ascii="Times New Roman" w:hAnsi="Times New Roman" w:cs="Times New Roman"/>
          <w:sz w:val="28"/>
          <w:szCs w:val="28"/>
        </w:rPr>
        <w:t xml:space="preserve"> </w:t>
      </w:r>
      <w:r w:rsidR="003F4B50" w:rsidRPr="00155952">
        <w:rPr>
          <w:rFonts w:ascii="Times New Roman" w:hAnsi="Times New Roman" w:cs="Times New Roman"/>
          <w:sz w:val="28"/>
          <w:szCs w:val="28"/>
        </w:rPr>
        <w:t>ОО</w:t>
      </w:r>
      <w:r w:rsidRPr="00155952">
        <w:rPr>
          <w:rFonts w:ascii="Times New Roman" w:hAnsi="Times New Roman" w:cs="Times New Roman"/>
          <w:sz w:val="28"/>
          <w:szCs w:val="28"/>
        </w:rPr>
        <w:t>О «</w:t>
      </w:r>
      <w:r w:rsidR="003F4B50" w:rsidRPr="00155952">
        <w:rPr>
          <w:rFonts w:ascii="Times New Roman" w:hAnsi="Times New Roman" w:cs="Times New Roman"/>
          <w:sz w:val="28"/>
          <w:szCs w:val="28"/>
        </w:rPr>
        <w:t>Чашники Продмаркет</w:t>
      </w:r>
      <w:r w:rsidRPr="00155952">
        <w:rPr>
          <w:rFonts w:ascii="Times New Roman" w:hAnsi="Times New Roman" w:cs="Times New Roman"/>
          <w:sz w:val="28"/>
          <w:szCs w:val="28"/>
        </w:rPr>
        <w:t xml:space="preserve">» - </w:t>
      </w:r>
      <w:r w:rsidR="003F4B50" w:rsidRPr="00155952">
        <w:rPr>
          <w:rFonts w:ascii="Times New Roman" w:hAnsi="Times New Roman" w:cs="Times New Roman"/>
          <w:sz w:val="28"/>
          <w:szCs w:val="28"/>
        </w:rPr>
        <w:t>арбуз</w:t>
      </w:r>
      <w:r w:rsidRPr="00155952">
        <w:rPr>
          <w:rFonts w:ascii="Times New Roman" w:hAnsi="Times New Roman" w:cs="Times New Roman"/>
          <w:sz w:val="28"/>
          <w:szCs w:val="28"/>
        </w:rPr>
        <w:t xml:space="preserve"> производства </w:t>
      </w:r>
      <w:r w:rsidR="003F4B50" w:rsidRPr="00155952">
        <w:rPr>
          <w:rFonts w:ascii="Times New Roman" w:hAnsi="Times New Roman" w:cs="Times New Roman"/>
          <w:sz w:val="28"/>
          <w:szCs w:val="28"/>
        </w:rPr>
        <w:t>Турция</w:t>
      </w:r>
      <w:r w:rsidRPr="00155952">
        <w:rPr>
          <w:rFonts w:ascii="Times New Roman" w:hAnsi="Times New Roman" w:cs="Times New Roman"/>
          <w:sz w:val="28"/>
          <w:szCs w:val="28"/>
        </w:rPr>
        <w:t xml:space="preserve">. </w:t>
      </w:r>
    </w:p>
    <w:p w:rsidR="006D6F7A" w:rsidRPr="00155952" w:rsidRDefault="006D6F7A" w:rsidP="006D6F7A">
      <w:pPr>
        <w:pStyle w:val="Default"/>
        <w:jc w:val="both"/>
        <w:rPr>
          <w:rFonts w:ascii="Times New Roman" w:hAnsi="Times New Roman" w:cs="Times New Roman"/>
          <w:sz w:val="28"/>
          <w:szCs w:val="28"/>
        </w:rPr>
      </w:pPr>
      <w:r w:rsidRPr="00155952">
        <w:rPr>
          <w:rFonts w:ascii="Times New Roman" w:hAnsi="Times New Roman" w:cs="Times New Roman"/>
          <w:sz w:val="28"/>
          <w:szCs w:val="28"/>
        </w:rPr>
        <w:tab/>
        <w:t>За анализируемый период не выявлялось превышений допустимых уровней пестицидов, микотоксинов, токсичных элементов. антибиотиков в исследованных пробах продовольственного сырья и пищевой продукции.</w:t>
      </w:r>
    </w:p>
    <w:p w:rsidR="00EE3DC0" w:rsidRPr="00155952" w:rsidRDefault="00EE3DC0" w:rsidP="005C5597">
      <w:pPr>
        <w:pStyle w:val="Default"/>
        <w:jc w:val="center"/>
        <w:rPr>
          <w:rFonts w:ascii="Times New Roman" w:hAnsi="Times New Roman" w:cs="Times New Roman"/>
          <w:b/>
          <w:bCs/>
          <w:sz w:val="28"/>
          <w:szCs w:val="28"/>
        </w:rPr>
      </w:pPr>
    </w:p>
    <w:p w:rsidR="005C5597" w:rsidRPr="00155952" w:rsidRDefault="00EE3DC0" w:rsidP="005C5597">
      <w:pPr>
        <w:pStyle w:val="Default"/>
        <w:jc w:val="center"/>
        <w:rPr>
          <w:rFonts w:ascii="Times New Roman" w:hAnsi="Times New Roman" w:cs="Times New Roman"/>
          <w:b/>
          <w:bCs/>
          <w:sz w:val="28"/>
          <w:szCs w:val="28"/>
        </w:rPr>
      </w:pPr>
      <w:r w:rsidRPr="00155952">
        <w:rPr>
          <w:rFonts w:ascii="Times New Roman" w:hAnsi="Times New Roman" w:cs="Times New Roman"/>
          <w:b/>
          <w:bCs/>
          <w:sz w:val="28"/>
          <w:szCs w:val="28"/>
        </w:rPr>
        <w:t>Хозяйственно-питьевое водоснабжение</w:t>
      </w:r>
    </w:p>
    <w:p w:rsidR="005D0E97" w:rsidRPr="00155952" w:rsidRDefault="005D0E97" w:rsidP="005C5597">
      <w:pPr>
        <w:pStyle w:val="Default"/>
        <w:jc w:val="center"/>
        <w:rPr>
          <w:rFonts w:ascii="Times New Roman" w:hAnsi="Times New Roman" w:cs="Times New Roman"/>
          <w:b/>
          <w:bCs/>
          <w:sz w:val="28"/>
          <w:szCs w:val="28"/>
        </w:rPr>
      </w:pPr>
    </w:p>
    <w:p w:rsidR="005C5597" w:rsidRPr="00511D2C" w:rsidRDefault="005C5597" w:rsidP="00EE3DC0">
      <w:pPr>
        <w:pStyle w:val="Default"/>
        <w:jc w:val="both"/>
        <w:rPr>
          <w:rFonts w:ascii="Times New Roman" w:hAnsi="Times New Roman" w:cs="Times New Roman"/>
          <w:sz w:val="28"/>
          <w:szCs w:val="28"/>
        </w:rPr>
      </w:pPr>
      <w:r w:rsidRPr="00511D2C">
        <w:rPr>
          <w:rFonts w:ascii="Times New Roman" w:hAnsi="Times New Roman" w:cs="Times New Roman"/>
          <w:sz w:val="28"/>
          <w:szCs w:val="28"/>
        </w:rPr>
        <w:tab/>
        <w:t xml:space="preserve">Качество воды, подаваемой населению из </w:t>
      </w:r>
      <w:r w:rsidRPr="00511D2C">
        <w:rPr>
          <w:rFonts w:ascii="Times New Roman" w:hAnsi="Times New Roman" w:cs="Times New Roman"/>
          <w:b/>
          <w:bCs/>
          <w:i/>
          <w:iCs/>
          <w:sz w:val="28"/>
          <w:szCs w:val="28"/>
        </w:rPr>
        <w:t>источников централизованного водоснабжения Чашникского района</w:t>
      </w:r>
      <w:r w:rsidRPr="00511D2C">
        <w:rPr>
          <w:rFonts w:ascii="Times New Roman" w:hAnsi="Times New Roman" w:cs="Times New Roman"/>
          <w:sz w:val="28"/>
          <w:szCs w:val="28"/>
        </w:rPr>
        <w:t xml:space="preserve"> за период с 2017-2021 года по гигиеническим показателям имеет общую тенденцию к улучшению.</w:t>
      </w:r>
    </w:p>
    <w:p w:rsidR="005C5597" w:rsidRPr="00511D2C" w:rsidRDefault="005C5597" w:rsidP="00EE3DC0">
      <w:pPr>
        <w:pStyle w:val="Default"/>
        <w:jc w:val="both"/>
        <w:rPr>
          <w:rFonts w:ascii="Times New Roman" w:hAnsi="Times New Roman" w:cs="Times New Roman"/>
          <w:sz w:val="28"/>
          <w:szCs w:val="28"/>
        </w:rPr>
      </w:pPr>
      <w:r w:rsidRPr="00511D2C">
        <w:rPr>
          <w:rFonts w:ascii="Times New Roman" w:hAnsi="Times New Roman" w:cs="Times New Roman"/>
          <w:sz w:val="28"/>
          <w:szCs w:val="28"/>
        </w:rPr>
        <w:tab/>
        <w:t xml:space="preserve">В городах Чашники и Новолукомль расположено 3 водопровода, которые находятся на балансе филиала «Лепельводоканал» УП «Витебскоблводоканал». </w:t>
      </w:r>
      <w:r w:rsidRPr="00511D2C">
        <w:rPr>
          <w:rFonts w:ascii="Times New Roman" w:hAnsi="Times New Roman" w:cs="Times New Roman"/>
          <w:color w:val="auto"/>
          <w:sz w:val="28"/>
          <w:szCs w:val="28"/>
        </w:rPr>
        <w:t>Обеспеченность городского населения водой составляет 99,5% (всего население – 20531 чел., из них пользуется центральным водоснабжением – 20434 чел.).</w:t>
      </w:r>
    </w:p>
    <w:p w:rsidR="005D0E97" w:rsidRDefault="005C5597" w:rsidP="000F0B8D">
      <w:pPr>
        <w:pStyle w:val="afa"/>
        <w:jc w:val="both"/>
        <w:rPr>
          <w:rFonts w:ascii="Times New Roman" w:hAnsi="Times New Roman" w:cs="Times New Roman"/>
          <w:sz w:val="28"/>
          <w:szCs w:val="28"/>
        </w:rPr>
      </w:pPr>
      <w:r w:rsidRPr="00511D2C">
        <w:rPr>
          <w:rFonts w:ascii="Times New Roman" w:hAnsi="Times New Roman" w:cs="Times New Roman"/>
          <w:sz w:val="28"/>
          <w:szCs w:val="28"/>
        </w:rPr>
        <w:tab/>
        <w:t>В сельских населенных пунктах находится 36 водопроводов, находящихся на балансе филиала «Лепельводоканал» УП «Витебскоблводоканал». Обеспеченность сельского населения централизованным водоснабжением составляет 78,9%. (всего население - 7824 чел., из них пользуется центральным водоснабжением – 6176 чел.)</w:t>
      </w:r>
      <w:r w:rsidR="000F0B8D">
        <w:rPr>
          <w:rFonts w:ascii="Times New Roman" w:hAnsi="Times New Roman" w:cs="Times New Roman"/>
          <w:sz w:val="28"/>
          <w:szCs w:val="28"/>
        </w:rPr>
        <w:t>.</w:t>
      </w:r>
    </w:p>
    <w:p w:rsidR="005D0E97" w:rsidRPr="005D0E97" w:rsidRDefault="005D0E97" w:rsidP="000F0B8D">
      <w:pPr>
        <w:pStyle w:val="afa"/>
        <w:jc w:val="both"/>
        <w:rPr>
          <w:rFonts w:ascii="Times New Roman" w:hAnsi="Times New Roman" w:cs="Times New Roman"/>
          <w:sz w:val="28"/>
          <w:szCs w:val="28"/>
        </w:rPr>
      </w:pPr>
    </w:p>
    <w:p w:rsidR="005D0E97" w:rsidRDefault="005D0E97" w:rsidP="000F0B8D">
      <w:pPr>
        <w:pStyle w:val="afa"/>
        <w:jc w:val="both"/>
        <w:rPr>
          <w:rFonts w:ascii="Times New Roman" w:hAnsi="Times New Roman" w:cs="Times New Roman"/>
          <w:i/>
          <w:iCs/>
          <w:sz w:val="28"/>
          <w:szCs w:val="28"/>
        </w:rPr>
      </w:pPr>
      <w:r>
        <w:rPr>
          <w:rFonts w:ascii="Times New Roman" w:hAnsi="Times New Roman" w:cs="Times New Roman"/>
          <w:i/>
          <w:iCs/>
          <w:noProof/>
          <w:sz w:val="28"/>
          <w:szCs w:val="28"/>
        </w:rPr>
        <w:drawing>
          <wp:anchor distT="0" distB="0" distL="114300" distR="114300" simplePos="0" relativeHeight="251719680" behindDoc="0" locked="0" layoutInCell="1" allowOverlap="1">
            <wp:simplePos x="0" y="0"/>
            <wp:positionH relativeFrom="column">
              <wp:posOffset>50165</wp:posOffset>
            </wp:positionH>
            <wp:positionV relativeFrom="paragraph">
              <wp:posOffset>259715</wp:posOffset>
            </wp:positionV>
            <wp:extent cx="3571875" cy="1066800"/>
            <wp:effectExtent l="0" t="0" r="0" b="0"/>
            <wp:wrapSquare wrapText="bothSides"/>
            <wp:docPr id="12" name="Объект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0F0B8D">
        <w:rPr>
          <w:rFonts w:ascii="Times New Roman" w:hAnsi="Times New Roman" w:cs="Times New Roman"/>
          <w:i/>
          <w:iCs/>
          <w:sz w:val="28"/>
          <w:szCs w:val="28"/>
        </w:rPr>
        <w:t>Рис.1</w:t>
      </w:r>
      <w:r w:rsidR="00016F2C">
        <w:rPr>
          <w:rFonts w:ascii="Times New Roman" w:hAnsi="Times New Roman" w:cs="Times New Roman"/>
          <w:i/>
          <w:iCs/>
          <w:sz w:val="28"/>
          <w:szCs w:val="28"/>
        </w:rPr>
        <w:t>0</w:t>
      </w:r>
      <w:r w:rsidR="000F0B8D" w:rsidRPr="00511D2C">
        <w:rPr>
          <w:rFonts w:ascii="Times New Roman" w:hAnsi="Times New Roman" w:cs="Times New Roman"/>
          <w:i/>
          <w:iCs/>
          <w:sz w:val="28"/>
          <w:szCs w:val="28"/>
        </w:rPr>
        <w:t xml:space="preserve"> - Качество питьевой воды из источников централизованного водоснабжения  санитарно-химическим показателям </w:t>
      </w:r>
    </w:p>
    <w:p w:rsidR="00DC74D6" w:rsidRPr="005D0E97" w:rsidRDefault="00DC74D6" w:rsidP="000F0B8D">
      <w:pPr>
        <w:pStyle w:val="afa"/>
        <w:jc w:val="both"/>
        <w:rPr>
          <w:rFonts w:ascii="Times New Roman" w:hAnsi="Times New Roman" w:cs="Times New Roman"/>
          <w:i/>
          <w:iCs/>
          <w:sz w:val="28"/>
          <w:szCs w:val="28"/>
        </w:rPr>
      </w:pPr>
    </w:p>
    <w:p w:rsidR="005C5597" w:rsidRPr="005D0E97" w:rsidRDefault="005C5597" w:rsidP="0038023F">
      <w:pPr>
        <w:pStyle w:val="afa"/>
        <w:jc w:val="both"/>
        <w:rPr>
          <w:rFonts w:ascii="Times New Roman" w:hAnsi="Times New Roman" w:cs="Times New Roman"/>
          <w:sz w:val="28"/>
          <w:szCs w:val="28"/>
        </w:rPr>
      </w:pPr>
      <w:r w:rsidRPr="00511D2C">
        <w:rPr>
          <w:rFonts w:ascii="Times New Roman" w:hAnsi="Times New Roman" w:cs="Times New Roman"/>
          <w:sz w:val="28"/>
          <w:szCs w:val="28"/>
        </w:rPr>
        <w:tab/>
      </w:r>
      <w:r w:rsidRPr="005D0E97">
        <w:rPr>
          <w:rFonts w:ascii="Times New Roman" w:hAnsi="Times New Roman" w:cs="Times New Roman"/>
          <w:sz w:val="28"/>
          <w:szCs w:val="28"/>
        </w:rPr>
        <w:t>На балансе филиала «Лепельводоканал» УП «Витебскоблводоканал» находится 11 станций обезжелезивания, из них в г.Новолукомль – 1, г.Чашники – 2, д.Дворец – 1, а.г. Иванск – 1,д.Черея – 2, д.Коптевичи – 1, Тяпино -1, Антополь</w:t>
      </w:r>
      <w:r w:rsidR="000F0B8D" w:rsidRPr="005D0E97">
        <w:rPr>
          <w:rFonts w:ascii="Times New Roman" w:hAnsi="Times New Roman" w:cs="Times New Roman"/>
          <w:sz w:val="28"/>
          <w:szCs w:val="28"/>
        </w:rPr>
        <w:t>е – 1, Красное Утро -1. (рис. 1</w:t>
      </w:r>
      <w:r w:rsidR="00016F2C">
        <w:rPr>
          <w:rFonts w:ascii="Times New Roman" w:hAnsi="Times New Roman" w:cs="Times New Roman"/>
          <w:sz w:val="28"/>
          <w:szCs w:val="28"/>
        </w:rPr>
        <w:t>0</w:t>
      </w:r>
      <w:r w:rsidRPr="005D0E97">
        <w:rPr>
          <w:rFonts w:ascii="Times New Roman" w:hAnsi="Times New Roman" w:cs="Times New Roman"/>
          <w:sz w:val="28"/>
          <w:szCs w:val="28"/>
        </w:rPr>
        <w:t>). При этом динамика улучшения качества питьевой воды из водопроводов в Чашникском районе более выражена, чем по области.</w:t>
      </w:r>
      <w:r w:rsidRPr="005D0E97">
        <w:rPr>
          <w:rFonts w:ascii="Times New Roman" w:hAnsi="Times New Roman" w:cs="Times New Roman"/>
          <w:sz w:val="28"/>
          <w:szCs w:val="28"/>
        </w:rPr>
        <w:tab/>
        <w:t>Основными проблемами качества водопроводной воды в Чашникском районе является периодически регистрируемые случаи («проскоки») сверхнормативного уровня микробного загрязнения (по причине возникновения аварийных ситуаций на водопроводных сетях) и высокий уровень содержания железа (требуется строительство станций обезжелезивания в сельской местности).</w:t>
      </w:r>
    </w:p>
    <w:p w:rsidR="005C5597" w:rsidRPr="005D0E97" w:rsidRDefault="005C5597" w:rsidP="005C5597">
      <w:pPr>
        <w:pStyle w:val="Default"/>
        <w:jc w:val="both"/>
        <w:rPr>
          <w:rFonts w:ascii="Times New Roman" w:hAnsi="Times New Roman" w:cs="Times New Roman"/>
          <w:sz w:val="28"/>
          <w:szCs w:val="28"/>
        </w:rPr>
      </w:pPr>
      <w:r w:rsidRPr="005D0E97">
        <w:rPr>
          <w:rFonts w:ascii="Times New Roman" w:hAnsi="Times New Roman" w:cs="Times New Roman"/>
          <w:sz w:val="28"/>
          <w:szCs w:val="28"/>
        </w:rPr>
        <w:tab/>
        <w:t xml:space="preserve">Анализ показывает, что в 2021 году удельный вес проб воды в целом из всех источников централизованного водоснабжения по сравнению с 2017 годом несколько улучшился  и составил: </w:t>
      </w:r>
    </w:p>
    <w:p w:rsidR="005C5597" w:rsidRPr="005D0E97" w:rsidRDefault="005C5597" w:rsidP="005C5597">
      <w:pPr>
        <w:pStyle w:val="Default"/>
        <w:jc w:val="both"/>
        <w:rPr>
          <w:rFonts w:ascii="Times New Roman" w:hAnsi="Times New Roman" w:cs="Times New Roman"/>
          <w:sz w:val="28"/>
          <w:szCs w:val="28"/>
        </w:rPr>
      </w:pPr>
      <w:r w:rsidRPr="005D0E97">
        <w:rPr>
          <w:rFonts w:ascii="Times New Roman" w:hAnsi="Times New Roman" w:cs="Times New Roman"/>
          <w:sz w:val="28"/>
          <w:szCs w:val="28"/>
        </w:rPr>
        <w:t>по микробиологическим показателям – 0,14% (в 2017 году – 0,16%);</w:t>
      </w:r>
    </w:p>
    <w:p w:rsidR="005C5597" w:rsidRPr="005D0E97" w:rsidRDefault="005C5597" w:rsidP="005C5597">
      <w:pPr>
        <w:pStyle w:val="Default"/>
        <w:jc w:val="both"/>
        <w:rPr>
          <w:rFonts w:ascii="Times New Roman" w:hAnsi="Times New Roman" w:cs="Times New Roman"/>
          <w:sz w:val="28"/>
          <w:szCs w:val="28"/>
        </w:rPr>
      </w:pPr>
      <w:r w:rsidRPr="005D0E97">
        <w:rPr>
          <w:rFonts w:ascii="Times New Roman" w:hAnsi="Times New Roman" w:cs="Times New Roman"/>
          <w:sz w:val="28"/>
          <w:szCs w:val="28"/>
        </w:rPr>
        <w:t xml:space="preserve">по санитарно-химическим показателям </w:t>
      </w:r>
      <w:r w:rsidRPr="005D0E97">
        <w:rPr>
          <w:rFonts w:ascii="Times New Roman" w:hAnsi="Times New Roman" w:cs="Times New Roman"/>
          <w:i/>
          <w:iCs/>
          <w:sz w:val="28"/>
          <w:szCs w:val="28"/>
        </w:rPr>
        <w:t xml:space="preserve">(содержание железа, органолептика) </w:t>
      </w:r>
      <w:r w:rsidRPr="005D0E97">
        <w:rPr>
          <w:rFonts w:ascii="Times New Roman" w:hAnsi="Times New Roman" w:cs="Times New Roman"/>
          <w:sz w:val="28"/>
          <w:szCs w:val="28"/>
        </w:rPr>
        <w:t xml:space="preserve">– 3,9% (в 2017 году – 1,5%) (рис. 27). </w:t>
      </w:r>
    </w:p>
    <w:p w:rsidR="005C5597" w:rsidRPr="005D0E97" w:rsidRDefault="005C5597" w:rsidP="00DC74D6">
      <w:pPr>
        <w:pStyle w:val="Default"/>
        <w:ind w:firstLine="708"/>
        <w:jc w:val="both"/>
        <w:rPr>
          <w:rFonts w:ascii="Times New Roman" w:hAnsi="Times New Roman" w:cs="Times New Roman"/>
          <w:sz w:val="28"/>
          <w:szCs w:val="28"/>
        </w:rPr>
      </w:pPr>
      <w:r w:rsidRPr="005D0E97">
        <w:rPr>
          <w:rFonts w:ascii="Times New Roman" w:hAnsi="Times New Roman" w:cs="Times New Roman"/>
          <w:sz w:val="28"/>
          <w:szCs w:val="28"/>
        </w:rPr>
        <w:t xml:space="preserve">При этом: коммунальные водопроводы </w:t>
      </w:r>
      <w:r w:rsidRPr="005D0E97">
        <w:rPr>
          <w:rFonts w:ascii="Times New Roman" w:hAnsi="Times New Roman" w:cs="Times New Roman"/>
          <w:sz w:val="28"/>
          <w:szCs w:val="28"/>
        </w:rPr>
        <w:tab/>
        <w:t xml:space="preserve">по микробиологическим показателям –0,11% (в 2017 году –0,16%); по санитарно-химическим показателям </w:t>
      </w:r>
      <w:r w:rsidRPr="005D0E97">
        <w:rPr>
          <w:rFonts w:ascii="Times New Roman" w:hAnsi="Times New Roman" w:cs="Times New Roman"/>
          <w:i/>
          <w:iCs/>
          <w:sz w:val="28"/>
          <w:szCs w:val="28"/>
        </w:rPr>
        <w:t xml:space="preserve">(содержание железа, органолептика) </w:t>
      </w:r>
      <w:r w:rsidRPr="005D0E97">
        <w:rPr>
          <w:rFonts w:ascii="Times New Roman" w:hAnsi="Times New Roman" w:cs="Times New Roman"/>
          <w:sz w:val="28"/>
          <w:szCs w:val="28"/>
        </w:rPr>
        <w:t xml:space="preserve">– 5,6% (в 2017 году – 2,4%); ведомственные водопроводы: по микробиологическим показателям – 0,26% (в 2016 году – 0,3%); по санитарно-химическим показателям </w:t>
      </w:r>
      <w:r w:rsidRPr="005D0E97">
        <w:rPr>
          <w:rFonts w:ascii="Times New Roman" w:hAnsi="Times New Roman" w:cs="Times New Roman"/>
          <w:i/>
          <w:iCs/>
          <w:sz w:val="28"/>
          <w:szCs w:val="28"/>
        </w:rPr>
        <w:t xml:space="preserve">(содержание железа, органолептика) </w:t>
      </w:r>
      <w:r w:rsidRPr="005D0E97">
        <w:rPr>
          <w:rFonts w:ascii="Times New Roman" w:hAnsi="Times New Roman" w:cs="Times New Roman"/>
          <w:sz w:val="28"/>
          <w:szCs w:val="28"/>
        </w:rPr>
        <w:t>– 0% (в 2017 году – 0,3%).</w:t>
      </w:r>
    </w:p>
    <w:p w:rsidR="005C5597" w:rsidRPr="005D0E97" w:rsidRDefault="005C5597" w:rsidP="005C5597">
      <w:pPr>
        <w:pStyle w:val="Default"/>
        <w:ind w:firstLine="709"/>
        <w:jc w:val="both"/>
        <w:rPr>
          <w:rFonts w:ascii="Times New Roman" w:hAnsi="Times New Roman" w:cs="Times New Roman"/>
          <w:sz w:val="28"/>
          <w:szCs w:val="28"/>
        </w:rPr>
      </w:pPr>
      <w:r w:rsidRPr="005D0E97">
        <w:rPr>
          <w:rFonts w:ascii="Times New Roman" w:hAnsi="Times New Roman" w:cs="Times New Roman"/>
          <w:sz w:val="28"/>
          <w:szCs w:val="28"/>
        </w:rPr>
        <w:t xml:space="preserve">Анализ показывает, что с 2017 года наблюдается общая тенденция стабильного качества питьевой воды из </w:t>
      </w:r>
      <w:r w:rsidRPr="005D0E97">
        <w:rPr>
          <w:rFonts w:ascii="Times New Roman" w:hAnsi="Times New Roman" w:cs="Times New Roman"/>
          <w:b/>
          <w:bCs/>
          <w:i/>
          <w:iCs/>
          <w:sz w:val="28"/>
          <w:szCs w:val="28"/>
        </w:rPr>
        <w:t xml:space="preserve">децентрализованных источников питьевого водоснабжения </w:t>
      </w:r>
      <w:r w:rsidR="000F0B8D" w:rsidRPr="005D0E97">
        <w:rPr>
          <w:rFonts w:ascii="Times New Roman" w:hAnsi="Times New Roman" w:cs="Times New Roman"/>
          <w:sz w:val="28"/>
          <w:szCs w:val="28"/>
        </w:rPr>
        <w:t>(рис. 1</w:t>
      </w:r>
      <w:r w:rsidR="00016F2C">
        <w:rPr>
          <w:rFonts w:ascii="Times New Roman" w:hAnsi="Times New Roman" w:cs="Times New Roman"/>
          <w:sz w:val="28"/>
          <w:szCs w:val="28"/>
        </w:rPr>
        <w:t>1</w:t>
      </w:r>
      <w:r w:rsidR="000F0B8D" w:rsidRPr="005D0E97">
        <w:rPr>
          <w:rFonts w:ascii="Times New Roman" w:hAnsi="Times New Roman" w:cs="Times New Roman"/>
          <w:sz w:val="28"/>
          <w:szCs w:val="28"/>
        </w:rPr>
        <w:t>, 1</w:t>
      </w:r>
      <w:r w:rsidR="00016F2C">
        <w:rPr>
          <w:rFonts w:ascii="Times New Roman" w:hAnsi="Times New Roman" w:cs="Times New Roman"/>
          <w:sz w:val="28"/>
          <w:szCs w:val="28"/>
        </w:rPr>
        <w:t>2</w:t>
      </w:r>
      <w:r w:rsidRPr="005D0E97">
        <w:rPr>
          <w:rFonts w:ascii="Times New Roman" w:hAnsi="Times New Roman" w:cs="Times New Roman"/>
          <w:sz w:val="28"/>
          <w:szCs w:val="28"/>
        </w:rPr>
        <w:t xml:space="preserve">). На контроле состоит 386 общественных колодцев. Из них 163 шахтных колодцев находится на балансе КУП ЖКХ г.Чашники, 223 на балансе УНП ЖКХ «Коммунальник». </w:t>
      </w:r>
    </w:p>
    <w:p w:rsidR="005C5597" w:rsidRDefault="005D0E97" w:rsidP="005C5597">
      <w:pPr>
        <w:pStyle w:val="Default"/>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20704" behindDoc="0" locked="0" layoutInCell="1" allowOverlap="1">
            <wp:simplePos x="0" y="0"/>
            <wp:positionH relativeFrom="column">
              <wp:posOffset>21590</wp:posOffset>
            </wp:positionH>
            <wp:positionV relativeFrom="paragraph">
              <wp:posOffset>90170</wp:posOffset>
            </wp:positionV>
            <wp:extent cx="4752975" cy="952500"/>
            <wp:effectExtent l="0" t="0" r="0" b="0"/>
            <wp:wrapSquare wrapText="bothSides"/>
            <wp:docPr id="15"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5C5597" w:rsidRPr="00511D2C" w:rsidRDefault="000F0B8D" w:rsidP="005C5597">
      <w:pPr>
        <w:pStyle w:val="Default"/>
        <w:jc w:val="both"/>
        <w:rPr>
          <w:rFonts w:ascii="Times New Roman" w:hAnsi="Times New Roman" w:cs="Times New Roman"/>
          <w:i/>
          <w:iCs/>
          <w:sz w:val="28"/>
          <w:szCs w:val="28"/>
        </w:rPr>
      </w:pPr>
      <w:r>
        <w:rPr>
          <w:rFonts w:ascii="Times New Roman" w:hAnsi="Times New Roman" w:cs="Times New Roman"/>
          <w:i/>
          <w:iCs/>
          <w:sz w:val="28"/>
          <w:szCs w:val="28"/>
        </w:rPr>
        <w:t>Рис. 1</w:t>
      </w:r>
      <w:r w:rsidR="00016F2C">
        <w:rPr>
          <w:rFonts w:ascii="Times New Roman" w:hAnsi="Times New Roman" w:cs="Times New Roman"/>
          <w:i/>
          <w:iCs/>
          <w:sz w:val="28"/>
          <w:szCs w:val="28"/>
        </w:rPr>
        <w:t>1</w:t>
      </w:r>
      <w:r w:rsidR="005C5597" w:rsidRPr="00511D2C">
        <w:rPr>
          <w:rFonts w:ascii="Times New Roman" w:hAnsi="Times New Roman" w:cs="Times New Roman"/>
          <w:i/>
          <w:iCs/>
          <w:sz w:val="28"/>
          <w:szCs w:val="28"/>
        </w:rPr>
        <w:t xml:space="preserve"> Качество питьевой воды по микробиологическим показателям из колодцев </w:t>
      </w:r>
    </w:p>
    <w:p w:rsidR="005C5597" w:rsidRPr="00511D2C" w:rsidRDefault="005D0E97" w:rsidP="005C5597">
      <w:pPr>
        <w:pStyle w:val="Default"/>
        <w:jc w:val="both"/>
        <w:rPr>
          <w:rFonts w:ascii="Times New Roman" w:hAnsi="Times New Roman" w:cs="Times New Roman"/>
          <w:i/>
          <w:iCs/>
          <w:sz w:val="28"/>
          <w:szCs w:val="28"/>
        </w:rPr>
      </w:pPr>
      <w:r>
        <w:rPr>
          <w:rFonts w:ascii="Times New Roman" w:hAnsi="Times New Roman" w:cs="Times New Roman"/>
          <w:i/>
          <w:iCs/>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258445</wp:posOffset>
            </wp:positionV>
            <wp:extent cx="4705350" cy="1028700"/>
            <wp:effectExtent l="0" t="0" r="0" b="0"/>
            <wp:wrapSquare wrapText="bothSides"/>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5C5597" w:rsidRPr="00511D2C" w:rsidRDefault="005C5597" w:rsidP="005C5597">
      <w:pPr>
        <w:pStyle w:val="Default"/>
        <w:jc w:val="both"/>
        <w:rPr>
          <w:rFonts w:ascii="Times New Roman" w:hAnsi="Times New Roman" w:cs="Times New Roman"/>
          <w:i/>
          <w:iCs/>
          <w:noProof/>
          <w:sz w:val="28"/>
          <w:szCs w:val="28"/>
        </w:rPr>
      </w:pPr>
    </w:p>
    <w:p w:rsidR="005C5597" w:rsidRDefault="005C5597" w:rsidP="005C5597">
      <w:pPr>
        <w:pStyle w:val="Default"/>
        <w:jc w:val="both"/>
        <w:rPr>
          <w:rFonts w:ascii="Times New Roman" w:hAnsi="Times New Roman" w:cs="Times New Roman"/>
          <w:i/>
          <w:iCs/>
          <w:noProof/>
          <w:sz w:val="28"/>
          <w:szCs w:val="28"/>
        </w:rPr>
      </w:pPr>
    </w:p>
    <w:p w:rsidR="005C5597" w:rsidRDefault="000F0B8D" w:rsidP="000F0B8D">
      <w:pPr>
        <w:pStyle w:val="Default"/>
        <w:jc w:val="both"/>
        <w:rPr>
          <w:rFonts w:ascii="Times New Roman" w:hAnsi="Times New Roman" w:cs="Times New Roman"/>
          <w:i/>
          <w:iCs/>
          <w:sz w:val="28"/>
          <w:szCs w:val="28"/>
        </w:rPr>
      </w:pPr>
      <w:r>
        <w:rPr>
          <w:rFonts w:ascii="Times New Roman" w:hAnsi="Times New Roman" w:cs="Times New Roman"/>
          <w:i/>
          <w:iCs/>
          <w:sz w:val="28"/>
          <w:szCs w:val="28"/>
        </w:rPr>
        <w:t>Рис. 1</w:t>
      </w:r>
      <w:r w:rsidR="00016F2C">
        <w:rPr>
          <w:rFonts w:ascii="Times New Roman" w:hAnsi="Times New Roman" w:cs="Times New Roman"/>
          <w:i/>
          <w:iCs/>
          <w:sz w:val="28"/>
          <w:szCs w:val="28"/>
        </w:rPr>
        <w:t>2</w:t>
      </w:r>
      <w:r w:rsidR="005C5597" w:rsidRPr="00511D2C">
        <w:rPr>
          <w:rFonts w:ascii="Times New Roman" w:hAnsi="Times New Roman" w:cs="Times New Roman"/>
          <w:i/>
          <w:iCs/>
          <w:sz w:val="28"/>
          <w:szCs w:val="28"/>
        </w:rPr>
        <w:t xml:space="preserve"> Качество питьевой воды по санитарно-химическим показателям из колодцев </w:t>
      </w:r>
    </w:p>
    <w:p w:rsidR="005D0E97" w:rsidRDefault="005D0E97" w:rsidP="005C5597">
      <w:pPr>
        <w:pStyle w:val="Default"/>
        <w:jc w:val="center"/>
        <w:rPr>
          <w:rFonts w:ascii="Times New Roman" w:hAnsi="Times New Roman" w:cs="Times New Roman"/>
          <w:b/>
          <w:iCs/>
          <w:sz w:val="28"/>
          <w:szCs w:val="28"/>
        </w:rPr>
      </w:pPr>
    </w:p>
    <w:p w:rsidR="009E21BA" w:rsidRDefault="009E21BA" w:rsidP="005C5597">
      <w:pPr>
        <w:pStyle w:val="Default"/>
        <w:jc w:val="center"/>
        <w:rPr>
          <w:rFonts w:ascii="Times New Roman" w:hAnsi="Times New Roman" w:cs="Times New Roman"/>
          <w:b/>
          <w:iCs/>
          <w:sz w:val="28"/>
          <w:szCs w:val="28"/>
        </w:rPr>
      </w:pPr>
    </w:p>
    <w:p w:rsidR="009E21BA" w:rsidRDefault="009E21BA" w:rsidP="005C5597">
      <w:pPr>
        <w:pStyle w:val="Default"/>
        <w:jc w:val="center"/>
        <w:rPr>
          <w:rFonts w:ascii="Times New Roman" w:hAnsi="Times New Roman" w:cs="Times New Roman"/>
          <w:b/>
          <w:iCs/>
          <w:sz w:val="28"/>
          <w:szCs w:val="28"/>
        </w:rPr>
      </w:pPr>
    </w:p>
    <w:p w:rsidR="009E21BA" w:rsidRDefault="009E21BA" w:rsidP="005C5597">
      <w:pPr>
        <w:pStyle w:val="Default"/>
        <w:jc w:val="center"/>
        <w:rPr>
          <w:rFonts w:ascii="Times New Roman" w:hAnsi="Times New Roman" w:cs="Times New Roman"/>
          <w:b/>
          <w:iCs/>
          <w:sz w:val="28"/>
          <w:szCs w:val="28"/>
        </w:rPr>
      </w:pPr>
    </w:p>
    <w:p w:rsidR="005C5597" w:rsidRPr="00155952" w:rsidRDefault="005C5597" w:rsidP="005C5597">
      <w:pPr>
        <w:pStyle w:val="Default"/>
        <w:jc w:val="center"/>
        <w:rPr>
          <w:rFonts w:ascii="Times New Roman" w:hAnsi="Times New Roman" w:cs="Times New Roman"/>
          <w:b/>
          <w:iCs/>
          <w:sz w:val="28"/>
          <w:szCs w:val="28"/>
        </w:rPr>
      </w:pPr>
      <w:r w:rsidRPr="00155952">
        <w:rPr>
          <w:rFonts w:ascii="Times New Roman" w:hAnsi="Times New Roman" w:cs="Times New Roman"/>
          <w:b/>
          <w:iCs/>
          <w:sz w:val="28"/>
          <w:szCs w:val="28"/>
        </w:rPr>
        <w:t>Атмосферный воздух</w:t>
      </w:r>
    </w:p>
    <w:p w:rsidR="005D0E97" w:rsidRPr="00155952" w:rsidRDefault="005D0E97" w:rsidP="005C5597">
      <w:pPr>
        <w:pStyle w:val="Default"/>
        <w:jc w:val="center"/>
        <w:rPr>
          <w:rFonts w:ascii="Times New Roman" w:hAnsi="Times New Roman" w:cs="Times New Roman"/>
          <w:b/>
          <w:iCs/>
          <w:sz w:val="28"/>
          <w:szCs w:val="28"/>
        </w:rPr>
      </w:pPr>
    </w:p>
    <w:p w:rsidR="005C5597" w:rsidRPr="00155952" w:rsidRDefault="005C5597" w:rsidP="005C5597">
      <w:pPr>
        <w:pStyle w:val="Default"/>
        <w:ind w:firstLine="708"/>
        <w:jc w:val="both"/>
        <w:rPr>
          <w:rFonts w:ascii="Times New Roman" w:hAnsi="Times New Roman" w:cs="Times New Roman"/>
          <w:sz w:val="28"/>
          <w:szCs w:val="28"/>
        </w:rPr>
      </w:pPr>
      <w:r w:rsidRPr="00155952">
        <w:rPr>
          <w:rFonts w:ascii="Times New Roman" w:hAnsi="Times New Roman" w:cs="Times New Roman"/>
          <w:sz w:val="28"/>
          <w:szCs w:val="28"/>
        </w:rPr>
        <w:t>По данным районной инспекции природных ресурсов и охраны окружающей среды основными источниками загрязнения атмосферного воздуха района являются следующие промышленные предприятия: ООО «Завод керамзитового</w:t>
      </w:r>
      <w:r w:rsidR="005D0E97" w:rsidRPr="00155952">
        <w:rPr>
          <w:rFonts w:ascii="Times New Roman" w:hAnsi="Times New Roman" w:cs="Times New Roman"/>
          <w:sz w:val="28"/>
          <w:szCs w:val="28"/>
        </w:rPr>
        <w:t xml:space="preserve"> </w:t>
      </w:r>
      <w:r w:rsidRPr="00155952">
        <w:rPr>
          <w:rFonts w:ascii="Times New Roman" w:hAnsi="Times New Roman" w:cs="Times New Roman"/>
          <w:sz w:val="28"/>
          <w:szCs w:val="28"/>
        </w:rPr>
        <w:t xml:space="preserve">гравия» г.Новолукомль, филиал «Лукомльская ГРЭС» РУП «Витебскэнерго», котельные установки УП «ЖКХ г.Чашники»,филиал «Бумажная фабрика «Красная Звезда» ОАО «Светлогорский ЦКК» (рис. 30). </w:t>
      </w:r>
    </w:p>
    <w:p w:rsidR="005C5597" w:rsidRPr="00155952" w:rsidRDefault="005C5597" w:rsidP="00C55B63">
      <w:pPr>
        <w:pStyle w:val="Default"/>
        <w:ind w:firstLine="708"/>
        <w:jc w:val="both"/>
        <w:rPr>
          <w:rFonts w:ascii="Times New Roman" w:hAnsi="Times New Roman" w:cs="Times New Roman"/>
          <w:bCs/>
          <w:sz w:val="28"/>
          <w:szCs w:val="28"/>
        </w:rPr>
      </w:pPr>
      <w:r w:rsidRPr="00155952">
        <w:rPr>
          <w:rFonts w:ascii="Times New Roman" w:hAnsi="Times New Roman" w:cs="Times New Roman"/>
          <w:bCs/>
          <w:sz w:val="28"/>
          <w:szCs w:val="28"/>
        </w:rPr>
        <w:t>По данным РУП «БелНИЦ «Экология» проведен анализ выбросов загрязняющих веществ от стационарных источников по Чашникскому району.</w:t>
      </w:r>
    </w:p>
    <w:p w:rsidR="005C5597" w:rsidRPr="00155952" w:rsidRDefault="005C5597" w:rsidP="00C55B63">
      <w:pPr>
        <w:pStyle w:val="Default"/>
        <w:ind w:firstLine="708"/>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Так за 2021 год количество твердых частиц, выброшенных в атмосферный воздух от стационарных источников составляет 0,153 тыс. тонн, что на 15,9 % меньше, чем в 2020 году (0,182 тыс. тонн), а также уменьшение выбросов неметановых летучих органических соединений на 1,9 % и составляет 0,053 тыс. тонн (в 2020 году – 0.054 тыс. тонн).</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ab/>
        <w:t>Зафиксировано уменьшение выбросов:</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диоксида серы на 18,1 % и составляет 8,469 тыс. тонн (в 2020 году – 10,337 тыс. тонн);</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диоксида азота на 2,8 % и составляет 4,559 тыс. тонн (в 2020 году – 4,690 тыс. тонн);</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углеводороды на 52,9 % и составляет 1,632 тыс. тонн (в 2020 году – 3,467 тыс. тонн).</w:t>
      </w:r>
    </w:p>
    <w:p w:rsidR="005C5597" w:rsidRPr="00155952" w:rsidRDefault="005C5597" w:rsidP="00C55B63">
      <w:pPr>
        <w:spacing w:after="0" w:line="240" w:lineRule="auto"/>
        <w:ind w:firstLine="708"/>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Зафиксировано увеличение выбросов:</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оксида углерода на 34,4 % и составляет 4,971 тыс. тонн (в 2020 году – 3,263 тыс. тонн).</w:t>
      </w:r>
    </w:p>
    <w:p w:rsidR="001C12C8" w:rsidRPr="00155952" w:rsidRDefault="005C5597" w:rsidP="00C55B63">
      <w:pPr>
        <w:spacing w:after="0" w:line="240" w:lineRule="auto"/>
        <w:jc w:val="both"/>
        <w:rPr>
          <w:rFonts w:ascii="Times New Roman" w:hAnsi="Times New Roman" w:cs="Times New Roman"/>
          <w:sz w:val="28"/>
          <w:szCs w:val="28"/>
        </w:rPr>
      </w:pPr>
      <w:r w:rsidRPr="00155952">
        <w:rPr>
          <w:rFonts w:ascii="Times New Roman" w:hAnsi="Times New Roman" w:cs="Times New Roman"/>
          <w:color w:val="FF0000"/>
          <w:sz w:val="28"/>
          <w:szCs w:val="28"/>
        </w:rPr>
        <w:tab/>
      </w:r>
      <w:r w:rsidRPr="00155952">
        <w:rPr>
          <w:rFonts w:ascii="Times New Roman" w:hAnsi="Times New Roman" w:cs="Times New Roman"/>
          <w:sz w:val="28"/>
          <w:szCs w:val="28"/>
        </w:rPr>
        <w:t>Выполнены мероприятия по уменьшению выбросов загрязняющих веществ в атмосферный воздух на объектах:</w:t>
      </w:r>
    </w:p>
    <w:p w:rsidR="005C5597" w:rsidRPr="00155952" w:rsidRDefault="005C5597" w:rsidP="00C55B63">
      <w:pPr>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t xml:space="preserve">КУП ЖКХ г. Чашники: на центральной котельной № 1 г. Чашники проведены работы по модернизации котельный с заменой отопительного котла на более энергоэффективный.  </w:t>
      </w:r>
    </w:p>
    <w:p w:rsidR="005C5597" w:rsidRPr="00155952" w:rsidRDefault="005C5597" w:rsidP="00C55B63">
      <w:pPr>
        <w:spacing w:after="0" w:line="240" w:lineRule="auto"/>
        <w:ind w:firstLine="851"/>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t>Процентное отношение количества выбросов</w:t>
      </w:r>
      <w:r w:rsidRPr="00155952">
        <w:rPr>
          <w:rFonts w:ascii="Times New Roman" w:hAnsi="Times New Roman" w:cs="Times New Roman"/>
          <w:sz w:val="28"/>
          <w:szCs w:val="28"/>
        </w:rPr>
        <w:t xml:space="preserve"> Филиалом «Лукомльская ГРЭС» РУП «Витебскэнерго» от общего объема выбросов загрязняющих веществ в атмосферный воздух по Чашникскому району составляет более 85 %. </w:t>
      </w:r>
      <w:r w:rsidRPr="00155952">
        <w:rPr>
          <w:rFonts w:ascii="Times New Roman" w:hAnsi="Times New Roman" w:cs="Times New Roman"/>
          <w:sz w:val="28"/>
          <w:szCs w:val="28"/>
        </w:rPr>
        <w:tab/>
        <w:t>Количество выбросов филиала напрямую зависит от загрузки энергоисточника поставляющего электрическую энергию в энергосистему страны с учетом предъявляемой потребности.</w:t>
      </w:r>
    </w:p>
    <w:p w:rsidR="005C5597" w:rsidRPr="00155952" w:rsidRDefault="005C5597" w:rsidP="00C55B63">
      <w:pPr>
        <w:spacing w:after="0" w:line="240" w:lineRule="auto"/>
        <w:ind w:firstLine="851"/>
        <w:jc w:val="both"/>
        <w:rPr>
          <w:rFonts w:ascii="Times New Roman" w:hAnsi="Times New Roman" w:cs="Times New Roman"/>
          <w:sz w:val="28"/>
          <w:szCs w:val="28"/>
        </w:rPr>
      </w:pPr>
      <w:r w:rsidRPr="00155952">
        <w:rPr>
          <w:rFonts w:ascii="Times New Roman" w:hAnsi="Times New Roman" w:cs="Times New Roman"/>
          <w:sz w:val="28"/>
          <w:szCs w:val="28"/>
        </w:rPr>
        <w:t xml:space="preserve">ООО «Завод керамзитового гравия г. Новолукомль»: введена в эксплуатацию газопоршневая установка мощностью 750-850 кВ/ч или 5900000 кВт </w:t>
      </w:r>
      <w:r w:rsidRPr="00155952">
        <w:rPr>
          <w:rFonts w:ascii="Times New Roman" w:hAnsi="Times New Roman" w:cs="Times New Roman"/>
          <w:color w:val="000000"/>
          <w:sz w:val="28"/>
          <w:szCs w:val="28"/>
        </w:rPr>
        <w:t xml:space="preserve">электроэнергии в год, обеспечивает на 90 % потребляемой энергии предприятием.     </w:t>
      </w:r>
    </w:p>
    <w:p w:rsidR="005C5597" w:rsidRPr="00155952" w:rsidRDefault="005C5597" w:rsidP="00C55B63">
      <w:pPr>
        <w:spacing w:after="0" w:line="240" w:lineRule="auto"/>
        <w:ind w:firstLine="851"/>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t>Установленная система электрических фильтров позволяет улавливать 98 % выбросов пыли и других загрязняющих веществ в атмосферный воздух, с последующим использованием их в технологическом процессе.</w:t>
      </w:r>
    </w:p>
    <w:p w:rsidR="005D0E97" w:rsidRPr="00155952" w:rsidRDefault="005D0E97" w:rsidP="005C5597">
      <w:pPr>
        <w:pStyle w:val="Default"/>
        <w:rPr>
          <w:rFonts w:ascii="Times New Roman" w:hAnsi="Times New Roman" w:cs="Times New Roman"/>
          <w:b/>
          <w:bCs/>
          <w:sz w:val="28"/>
          <w:szCs w:val="28"/>
        </w:rPr>
      </w:pPr>
    </w:p>
    <w:p w:rsidR="009E21BA" w:rsidRPr="00155952" w:rsidRDefault="009E21BA" w:rsidP="005C5597">
      <w:pPr>
        <w:pStyle w:val="Default"/>
        <w:rPr>
          <w:rFonts w:ascii="Times New Roman" w:hAnsi="Times New Roman" w:cs="Times New Roman"/>
          <w:b/>
          <w:bCs/>
          <w:sz w:val="28"/>
          <w:szCs w:val="28"/>
        </w:rPr>
      </w:pPr>
    </w:p>
    <w:p w:rsidR="005C5597" w:rsidRPr="00155952" w:rsidRDefault="005C5597" w:rsidP="005C5597">
      <w:pPr>
        <w:pStyle w:val="Default"/>
        <w:jc w:val="center"/>
        <w:rPr>
          <w:rFonts w:ascii="Times New Roman" w:hAnsi="Times New Roman" w:cs="Times New Roman"/>
          <w:b/>
          <w:bCs/>
          <w:color w:val="auto"/>
          <w:sz w:val="28"/>
          <w:szCs w:val="28"/>
        </w:rPr>
      </w:pPr>
      <w:r w:rsidRPr="00155952">
        <w:rPr>
          <w:rFonts w:ascii="Times New Roman" w:hAnsi="Times New Roman" w:cs="Times New Roman"/>
          <w:b/>
          <w:bCs/>
          <w:color w:val="auto"/>
          <w:sz w:val="28"/>
          <w:szCs w:val="28"/>
        </w:rPr>
        <w:t>2.3. Социально-экономическая индикация качества среды</w:t>
      </w:r>
      <w:r w:rsidR="00E77AA2" w:rsidRPr="00155952">
        <w:rPr>
          <w:rFonts w:ascii="Times New Roman" w:hAnsi="Times New Roman" w:cs="Times New Roman"/>
          <w:b/>
          <w:bCs/>
          <w:color w:val="auto"/>
          <w:sz w:val="28"/>
          <w:szCs w:val="28"/>
        </w:rPr>
        <w:t xml:space="preserve"> </w:t>
      </w:r>
      <w:r w:rsidRPr="00155952">
        <w:rPr>
          <w:rFonts w:ascii="Times New Roman" w:hAnsi="Times New Roman" w:cs="Times New Roman"/>
          <w:b/>
          <w:bCs/>
          <w:color w:val="auto"/>
          <w:sz w:val="28"/>
          <w:szCs w:val="28"/>
        </w:rPr>
        <w:t xml:space="preserve">жизнедеятельности </w:t>
      </w:r>
    </w:p>
    <w:p w:rsidR="005D0E97" w:rsidRPr="00155952" w:rsidRDefault="005D0E97" w:rsidP="005C5597">
      <w:pPr>
        <w:pStyle w:val="Default"/>
        <w:jc w:val="center"/>
        <w:rPr>
          <w:rFonts w:ascii="Times New Roman" w:hAnsi="Times New Roman" w:cs="Times New Roman"/>
          <w:color w:val="auto"/>
          <w:sz w:val="28"/>
          <w:szCs w:val="28"/>
        </w:rPr>
      </w:pPr>
    </w:p>
    <w:p w:rsidR="005C5597" w:rsidRPr="00155952" w:rsidRDefault="005C5597" w:rsidP="005C5597">
      <w:pPr>
        <w:pStyle w:val="Default"/>
        <w:jc w:val="both"/>
        <w:rPr>
          <w:rFonts w:ascii="Times New Roman" w:hAnsi="Times New Roman" w:cs="Times New Roman"/>
          <w:color w:val="auto"/>
          <w:sz w:val="28"/>
          <w:szCs w:val="28"/>
        </w:rPr>
      </w:pPr>
      <w:r w:rsidRPr="00155952">
        <w:rPr>
          <w:rFonts w:ascii="Times New Roman" w:hAnsi="Times New Roman" w:cs="Times New Roman"/>
          <w:color w:val="FF0000"/>
          <w:sz w:val="28"/>
          <w:szCs w:val="28"/>
        </w:rPr>
        <w:tab/>
      </w:r>
      <w:r w:rsidRPr="00155952">
        <w:rPr>
          <w:rFonts w:ascii="Times New Roman" w:hAnsi="Times New Roman" w:cs="Times New Roman"/>
          <w:b/>
          <w:bCs/>
          <w:color w:val="auto"/>
          <w:sz w:val="28"/>
          <w:szCs w:val="28"/>
        </w:rPr>
        <w:t xml:space="preserve">Благоустройство жилищного фонда </w:t>
      </w:r>
      <w:r w:rsidRPr="00155952">
        <w:rPr>
          <w:rFonts w:ascii="Times New Roman" w:hAnsi="Times New Roman" w:cs="Times New Roman"/>
          <w:color w:val="auto"/>
          <w:sz w:val="28"/>
          <w:szCs w:val="28"/>
        </w:rPr>
        <w:t xml:space="preserve">в Чашникском районе (оснащение жилищ водопроводом, канализацией, центральным отоплением, горячим водоснабжением, ваннами) в целом с 2017 года имеет тенденцию к улучшению, однако благоустройство жилфонда в сельской местности улучшается значительно меньшими темпами. </w:t>
      </w:r>
    </w:p>
    <w:p w:rsidR="005C5597" w:rsidRPr="00155952" w:rsidRDefault="005C5597" w:rsidP="005C5597">
      <w:pPr>
        <w:pStyle w:val="Default"/>
        <w:jc w:val="both"/>
        <w:rPr>
          <w:rFonts w:ascii="Times New Roman" w:hAnsi="Times New Roman" w:cs="Times New Roman"/>
          <w:color w:val="auto"/>
          <w:sz w:val="28"/>
          <w:szCs w:val="28"/>
        </w:rPr>
      </w:pPr>
      <w:r w:rsidRPr="00155952">
        <w:rPr>
          <w:rFonts w:ascii="Times New Roman" w:hAnsi="Times New Roman" w:cs="Times New Roman"/>
          <w:b/>
          <w:bCs/>
          <w:color w:val="FF0000"/>
          <w:sz w:val="28"/>
          <w:szCs w:val="28"/>
        </w:rPr>
        <w:tab/>
      </w:r>
      <w:r w:rsidRPr="00155952">
        <w:rPr>
          <w:rFonts w:ascii="Times New Roman" w:hAnsi="Times New Roman" w:cs="Times New Roman"/>
          <w:b/>
          <w:bCs/>
          <w:color w:val="auto"/>
          <w:sz w:val="28"/>
          <w:szCs w:val="28"/>
        </w:rPr>
        <w:t xml:space="preserve">По обеспечению жилого фонда водопроводом </w:t>
      </w:r>
      <w:r w:rsidRPr="00155952">
        <w:rPr>
          <w:rFonts w:ascii="Times New Roman" w:hAnsi="Times New Roman" w:cs="Times New Roman"/>
          <w:color w:val="auto"/>
          <w:sz w:val="28"/>
          <w:szCs w:val="28"/>
        </w:rPr>
        <w:t>динамика устойчиво положительная, однако жилой фонд в сельской местности значительно уступает по удельному весу оборудованного жилья. Так, удельный вес оборудованного водопроводом жилья в сельской местности составляет 29,5 %, когда в городской местности – 58,8 %.</w:t>
      </w:r>
    </w:p>
    <w:p w:rsidR="005C5597" w:rsidRPr="00155952" w:rsidRDefault="005C5597" w:rsidP="005C5597">
      <w:pPr>
        <w:pStyle w:val="afa"/>
        <w:ind w:firstLine="709"/>
        <w:jc w:val="both"/>
        <w:rPr>
          <w:rFonts w:ascii="Times New Roman" w:hAnsi="Times New Roman" w:cs="Times New Roman"/>
          <w:b/>
          <w:sz w:val="28"/>
          <w:szCs w:val="28"/>
        </w:rPr>
      </w:pPr>
      <w:r w:rsidRPr="00155952">
        <w:rPr>
          <w:rFonts w:ascii="Times New Roman" w:hAnsi="Times New Roman" w:cs="Times New Roman"/>
          <w:b/>
          <w:bCs/>
          <w:sz w:val="28"/>
          <w:szCs w:val="28"/>
        </w:rPr>
        <w:t>Удельный вес населения, использующего воду</w:t>
      </w:r>
      <w:r w:rsidR="00E77AA2" w:rsidRPr="00155952">
        <w:rPr>
          <w:rFonts w:ascii="Times New Roman" w:hAnsi="Times New Roman" w:cs="Times New Roman"/>
          <w:b/>
          <w:bCs/>
          <w:sz w:val="28"/>
          <w:szCs w:val="28"/>
        </w:rPr>
        <w:t xml:space="preserve"> </w:t>
      </w:r>
      <w:r w:rsidRPr="00155952">
        <w:rPr>
          <w:rFonts w:ascii="Times New Roman" w:hAnsi="Times New Roman" w:cs="Times New Roman"/>
          <w:sz w:val="28"/>
          <w:szCs w:val="28"/>
        </w:rPr>
        <w:t>соответствующую гигиеническим нормативам, увеличилось (2017 – 79,4 %, 2021 – 90,2 %). Так же 93,0 % населения имеют улучшенные санитарно-гигиенические устройства (туалет со сливом, соединенный с системой канализации, отстойником или выгребной ямой, благоустроенный туалет с выгребной ямой). В сельской местности преобладающее большинство (более 70 %) имеет благоустроенный надворный туалет, оснащенный выгребной ямой, так как не во всех населенных пунктах имеется система водоотведения.</w:t>
      </w:r>
    </w:p>
    <w:p w:rsidR="005C5597" w:rsidRPr="00155952" w:rsidRDefault="005C5597" w:rsidP="005C5597">
      <w:pPr>
        <w:pStyle w:val="35"/>
        <w:spacing w:after="0" w:line="240" w:lineRule="auto"/>
        <w:ind w:firstLine="709"/>
        <w:jc w:val="both"/>
        <w:rPr>
          <w:rFonts w:ascii="Times New Roman" w:hAnsi="Times New Roman" w:cs="Times New Roman"/>
          <w:sz w:val="28"/>
          <w:szCs w:val="28"/>
          <w:shd w:val="clear" w:color="auto" w:fill="FFFFFF"/>
        </w:rPr>
      </w:pPr>
      <w:r w:rsidRPr="00155952">
        <w:rPr>
          <w:rFonts w:ascii="Times New Roman" w:hAnsi="Times New Roman" w:cs="Times New Roman"/>
          <w:b/>
          <w:bCs/>
          <w:sz w:val="28"/>
          <w:szCs w:val="28"/>
          <w:shd w:val="clear" w:color="auto" w:fill="FFFFFF"/>
        </w:rPr>
        <w:t>Загрязнение воздуха</w:t>
      </w:r>
      <w:r w:rsidRPr="00155952">
        <w:rPr>
          <w:rFonts w:ascii="Times New Roman" w:hAnsi="Times New Roman" w:cs="Times New Roman"/>
          <w:sz w:val="28"/>
          <w:szCs w:val="28"/>
          <w:shd w:val="clear" w:color="auto" w:fill="FFFFFF"/>
        </w:rPr>
        <w:t xml:space="preserve"> затрагивает всех людей. Оно является второй по значимости причиной смертности от неинфекционных заболеваний (НИЗ) после табакокурения. Кратковременное и длительное воздействие загрязнения атмосферного воздуха негативно сказывается на здоровье детей и взрослых. У детей это воздействие приводит к замедлению роста и функционирования легких, респираторным инфекциям и осложненной астме. У взрослых наиболее распространенными причинами преждевременной смертности, обусловленной загрязнением внешней среды, являются ишемическая болезнь сердца и инсульт. Также появляются свидетельства других последствий загрязнения воздуха, таких как диабет, неврологические проблемы развития у детей и нейродегенеративные заболеваний у взрослых.</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ab/>
        <w:t>Зафиксировано уменьшение выбросов:</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диоксида серы на 18,1 % и составляет 8,469 тыс. тонн (в 2020 году – 10,337 тыс. тонн);</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диоксида азота на 2,8 % и составляет 4,559 тыс. тонн (в 2020 году – 4,690 тыс. тонн);</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углеводороды на 52,9 % и составляет 1,632 тыс. тонн (в 2020 году – 3,467 тыс. тонн).</w:t>
      </w:r>
    </w:p>
    <w:p w:rsidR="005C5597" w:rsidRPr="00155952" w:rsidRDefault="005C5597" w:rsidP="00C55B63">
      <w:pPr>
        <w:spacing w:after="0" w:line="240" w:lineRule="auto"/>
        <w:ind w:firstLine="708"/>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Зафиксировано увеличение выбросов:</w:t>
      </w:r>
    </w:p>
    <w:p w:rsidR="005C5597" w:rsidRPr="00155952" w:rsidRDefault="005C5597"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оксида углерода на 34,4 % и составляет 4,971 тыс. тонн (в 2020 году – 3,263 тыс. тонн).</w:t>
      </w:r>
    </w:p>
    <w:p w:rsidR="005C5597" w:rsidRPr="00155952" w:rsidRDefault="005C5597" w:rsidP="00C55B63">
      <w:pPr>
        <w:pStyle w:val="afa"/>
        <w:ind w:firstLine="709"/>
        <w:jc w:val="both"/>
        <w:rPr>
          <w:rFonts w:ascii="Times New Roman" w:hAnsi="Times New Roman" w:cs="Times New Roman"/>
          <w:sz w:val="28"/>
          <w:szCs w:val="28"/>
        </w:rPr>
      </w:pPr>
      <w:r w:rsidRPr="00155952">
        <w:rPr>
          <w:rFonts w:ascii="Times New Roman" w:hAnsi="Times New Roman" w:cs="Times New Roman"/>
          <w:b/>
          <w:bCs/>
          <w:sz w:val="28"/>
          <w:szCs w:val="28"/>
        </w:rPr>
        <w:t>Качества питьевой воды в колодцах</w:t>
      </w:r>
      <w:r w:rsidRPr="00155952">
        <w:rPr>
          <w:rFonts w:ascii="Times New Roman" w:hAnsi="Times New Roman" w:cs="Times New Roman"/>
          <w:sz w:val="28"/>
          <w:szCs w:val="28"/>
        </w:rPr>
        <w:t xml:space="preserve"> в районе остается удовлетворительным. По сравнению с 2017 годом в 2021 году отмечено незначительное снижение удельного веса проб воды из источников децентрализованного водоснабжения по микробиологическим показателям и составил - 0,77 %, (в 2017 году- 1,67 %).</w:t>
      </w:r>
    </w:p>
    <w:p w:rsidR="005C5597" w:rsidRPr="00155952" w:rsidRDefault="005C5597" w:rsidP="005C5597">
      <w:pPr>
        <w:pStyle w:val="afa"/>
        <w:ind w:firstLine="709"/>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t xml:space="preserve"> В то же время в 2021 году по сравнению с 2017 годом увеличился удельный вес проб воды из источников децентрализованного водоснабжения по санитарно-химическим показателям и составил – 4,4 %, (в 2017 – 1,6 %).</w:t>
      </w:r>
    </w:p>
    <w:p w:rsidR="005C5597" w:rsidRPr="00155952" w:rsidRDefault="005C5597" w:rsidP="005C5597">
      <w:pPr>
        <w:pStyle w:val="afa"/>
        <w:ind w:firstLine="709"/>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t xml:space="preserve"> В 2021 году случаи ухудшения качества воды в шахтных колодцах по санитарно-химическим показателям выявлялись несоответствие по нитратам, хлоридам. </w:t>
      </w:r>
    </w:p>
    <w:p w:rsidR="005C5597" w:rsidRPr="00155952" w:rsidRDefault="005C5597" w:rsidP="005C5597">
      <w:pPr>
        <w:pStyle w:val="afa"/>
        <w:ind w:firstLine="709"/>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t>Загрязненность нитратами регистрировалась в 6 пробах воды из общественных шахтных колодцев н.п. М.Смольянцы, 5 (фактическое значение по результатам испытаний 64,80мг/дм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соответственно значение показателей по ТНПА, массовая концентрация нитратов не более 45,0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н.п. Вишковичи, 52 (фактическое значение по результатам испытаний 56,70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соответственно значение показателей по ТНПА, массовая концентрация нитратов не более 45,0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н.п. Браздецкая Слобода, 19 (фактическое значение по результатам испытаний 18, 00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соответственно значение показателей по ТНПА, массовая концентрация нитратов не более 45,0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н.п. Новосады, 24 (фактическое значение по результатам испытаний 83,70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 соответственно значение показателей по ТНПА, массовая концентрация нитратов не более 45,0 мг/дм</w:t>
      </w:r>
      <w:r w:rsidRPr="00155952">
        <w:rPr>
          <w:rFonts w:ascii="Times New Roman" w:hAnsi="Times New Roman" w:cs="Times New Roman"/>
          <w:color w:val="000000"/>
          <w:sz w:val="28"/>
          <w:szCs w:val="28"/>
          <w:vertAlign w:val="superscript"/>
        </w:rPr>
        <w:t>3</w:t>
      </w:r>
      <w:r w:rsidRPr="00155952">
        <w:rPr>
          <w:rFonts w:ascii="Times New Roman" w:hAnsi="Times New Roman" w:cs="Times New Roman"/>
          <w:color w:val="000000"/>
          <w:sz w:val="28"/>
          <w:szCs w:val="28"/>
        </w:rPr>
        <w:t>).</w:t>
      </w:r>
    </w:p>
    <w:p w:rsidR="00E501EA" w:rsidRPr="00155952" w:rsidRDefault="00E501EA" w:rsidP="00E501EA">
      <w:pPr>
        <w:tabs>
          <w:tab w:val="left" w:pos="9923"/>
        </w:tabs>
        <w:spacing w:after="0" w:line="240" w:lineRule="auto"/>
        <w:ind w:firstLine="709"/>
        <w:jc w:val="both"/>
        <w:rPr>
          <w:rFonts w:ascii="Times New Roman" w:hAnsi="Times New Roman" w:cs="Times New Roman"/>
          <w:spacing w:val="1"/>
          <w:sz w:val="28"/>
          <w:szCs w:val="28"/>
        </w:rPr>
      </w:pPr>
      <w:r w:rsidRPr="00155952">
        <w:rPr>
          <w:rFonts w:ascii="Times New Roman" w:hAnsi="Times New Roman" w:cs="Times New Roman"/>
          <w:b/>
          <w:spacing w:val="1"/>
          <w:sz w:val="28"/>
          <w:szCs w:val="28"/>
        </w:rPr>
        <w:t>Уровень официально зарегистрированной безработицы</w:t>
      </w:r>
      <w:r w:rsidR="00E77AA2" w:rsidRPr="00155952">
        <w:rPr>
          <w:rFonts w:ascii="Times New Roman" w:hAnsi="Times New Roman" w:cs="Times New Roman"/>
          <w:b/>
          <w:spacing w:val="1"/>
          <w:sz w:val="28"/>
          <w:szCs w:val="28"/>
        </w:rPr>
        <w:t xml:space="preserve"> </w:t>
      </w:r>
      <w:r w:rsidRPr="00155952">
        <w:rPr>
          <w:rFonts w:ascii="Times New Roman" w:hAnsi="Times New Roman" w:cs="Times New Roman"/>
          <w:spacing w:val="1"/>
          <w:sz w:val="28"/>
          <w:szCs w:val="28"/>
        </w:rPr>
        <w:t xml:space="preserve">по итогам 2021 года составил 0,1% (Витебская область  – 0,2%), многолетняя динамика за период 2017-2021 годы характеризуется тенденцией к выраженному снижению со средним темпом прироста (-45%). </w:t>
      </w:r>
    </w:p>
    <w:p w:rsidR="00E501EA" w:rsidRPr="00155952" w:rsidRDefault="00E501EA" w:rsidP="00E501EA">
      <w:pPr>
        <w:spacing w:after="0" w:line="240" w:lineRule="auto"/>
        <w:ind w:firstLine="709"/>
        <w:jc w:val="both"/>
        <w:rPr>
          <w:rFonts w:ascii="Times New Roman" w:hAnsi="Times New Roman" w:cs="Times New Roman"/>
          <w:color w:val="000000"/>
          <w:sz w:val="28"/>
          <w:szCs w:val="28"/>
          <w:shd w:val="clear" w:color="auto" w:fill="FFFFFF"/>
        </w:rPr>
      </w:pPr>
      <w:r w:rsidRPr="00155952">
        <w:rPr>
          <w:rFonts w:ascii="Times New Roman" w:hAnsi="Times New Roman" w:cs="Times New Roman"/>
          <w:color w:val="000000"/>
          <w:sz w:val="28"/>
          <w:szCs w:val="28"/>
          <w:shd w:val="clear" w:color="auto" w:fill="FFFFFF"/>
        </w:rPr>
        <w:t>Для снижения негативных последствий сложившейся ситуации необходимо создание новых эффективных форм занятости, соответствующих растущей потребности экономики в новых высокопроизводительных рабочих местах.</w:t>
      </w:r>
    </w:p>
    <w:p w:rsidR="00C55B63" w:rsidRPr="00155952" w:rsidRDefault="00882767" w:rsidP="00C55B63">
      <w:pPr>
        <w:pStyle w:val="29"/>
        <w:shd w:val="clear" w:color="auto" w:fill="FFFFFF"/>
        <w:spacing w:before="0" w:beforeAutospacing="0" w:after="0" w:afterAutospacing="0"/>
        <w:ind w:firstLine="709"/>
        <w:jc w:val="both"/>
        <w:rPr>
          <w:color w:val="000000"/>
          <w:sz w:val="28"/>
          <w:szCs w:val="28"/>
          <w:shd w:val="clear" w:color="auto" w:fill="FFFFFF"/>
        </w:rPr>
      </w:pPr>
      <w:r w:rsidRPr="00155952">
        <w:rPr>
          <w:b/>
          <w:bCs/>
          <w:sz w:val="28"/>
          <w:szCs w:val="28"/>
        </w:rPr>
        <w:t xml:space="preserve">Гендерная </w:t>
      </w:r>
      <w:r w:rsidRPr="00155952">
        <w:rPr>
          <w:sz w:val="28"/>
          <w:szCs w:val="28"/>
        </w:rPr>
        <w:t xml:space="preserve">среда на территории района </w:t>
      </w:r>
      <w:r w:rsidRPr="00155952">
        <w:rPr>
          <w:b/>
          <w:bCs/>
          <w:i/>
          <w:iCs/>
          <w:sz w:val="28"/>
          <w:szCs w:val="28"/>
        </w:rPr>
        <w:t xml:space="preserve">(соотношение мужчин/женщин) </w:t>
      </w:r>
      <w:r w:rsidRPr="00155952">
        <w:rPr>
          <w:i/>
          <w:iCs/>
          <w:sz w:val="28"/>
          <w:szCs w:val="28"/>
        </w:rPr>
        <w:t xml:space="preserve">(число женщин на 1000 мужчин) </w:t>
      </w:r>
      <w:r w:rsidRPr="00155952">
        <w:rPr>
          <w:sz w:val="28"/>
          <w:szCs w:val="28"/>
        </w:rPr>
        <w:t xml:space="preserve"> характеризуется преобладанием женщин (</w:t>
      </w:r>
      <w:r w:rsidR="007F2A74" w:rsidRPr="00155952">
        <w:rPr>
          <w:sz w:val="28"/>
          <w:szCs w:val="28"/>
        </w:rPr>
        <w:t>1152,7</w:t>
      </w:r>
      <w:r w:rsidRPr="00155952">
        <w:rPr>
          <w:sz w:val="28"/>
          <w:szCs w:val="28"/>
        </w:rPr>
        <w:t xml:space="preserve"> чел.), так же как и в целом по области (11</w:t>
      </w:r>
      <w:r w:rsidR="00675955" w:rsidRPr="00155952">
        <w:rPr>
          <w:sz w:val="28"/>
          <w:szCs w:val="28"/>
        </w:rPr>
        <w:t>80</w:t>
      </w:r>
      <w:r w:rsidRPr="00155952">
        <w:rPr>
          <w:sz w:val="28"/>
          <w:szCs w:val="28"/>
        </w:rPr>
        <w:t xml:space="preserve"> чел.).</w:t>
      </w:r>
      <w:r w:rsidR="003E6774" w:rsidRPr="00155952">
        <w:rPr>
          <w:color w:val="000000"/>
          <w:sz w:val="28"/>
          <w:szCs w:val="28"/>
          <w:shd w:val="clear" w:color="auto" w:fill="FFFFFF"/>
        </w:rPr>
        <w:t xml:space="preserve">Главной причиной дисбаланса соотношения мужчин и женщин является большой разрыв между продолжительностью жизни мужчин и женщин. </w:t>
      </w:r>
    </w:p>
    <w:p w:rsidR="003E6774" w:rsidRPr="00155952" w:rsidRDefault="003E6774" w:rsidP="00C55B63">
      <w:pPr>
        <w:pStyle w:val="29"/>
        <w:shd w:val="clear" w:color="auto" w:fill="FFFFFF"/>
        <w:spacing w:before="0" w:beforeAutospacing="0" w:after="0" w:afterAutospacing="0"/>
        <w:ind w:firstLine="709"/>
        <w:jc w:val="both"/>
        <w:rPr>
          <w:color w:val="333333"/>
          <w:sz w:val="28"/>
          <w:szCs w:val="28"/>
        </w:rPr>
      </w:pPr>
      <w:r w:rsidRPr="00155952">
        <w:rPr>
          <w:b/>
          <w:bCs/>
          <w:sz w:val="28"/>
          <w:szCs w:val="28"/>
        </w:rPr>
        <w:t xml:space="preserve">Трудовые ресурсы </w:t>
      </w:r>
      <w:r w:rsidRPr="00155952">
        <w:rPr>
          <w:sz w:val="28"/>
          <w:szCs w:val="28"/>
        </w:rPr>
        <w:t xml:space="preserve">в Чашникском районе </w:t>
      </w:r>
      <w:r w:rsidRPr="00155952">
        <w:rPr>
          <w:b/>
          <w:bCs/>
          <w:i/>
          <w:iCs/>
          <w:sz w:val="28"/>
          <w:szCs w:val="28"/>
        </w:rPr>
        <w:t xml:space="preserve">(удельный вес населения трудоспособного возраста) </w:t>
      </w:r>
      <w:r w:rsidRPr="00155952">
        <w:rPr>
          <w:sz w:val="28"/>
          <w:szCs w:val="28"/>
        </w:rPr>
        <w:t>на протяжении 5-летнего периода имеют тенденцию к</w:t>
      </w:r>
      <w:r w:rsidR="009E74BC" w:rsidRPr="00155952">
        <w:rPr>
          <w:sz w:val="28"/>
          <w:szCs w:val="28"/>
        </w:rPr>
        <w:t xml:space="preserve"> росту</w:t>
      </w:r>
      <w:r w:rsidRPr="00155952">
        <w:rPr>
          <w:sz w:val="28"/>
          <w:szCs w:val="28"/>
        </w:rPr>
        <w:t xml:space="preserve"> (с 5</w:t>
      </w:r>
      <w:r w:rsidR="009E74BC" w:rsidRPr="00155952">
        <w:rPr>
          <w:sz w:val="28"/>
          <w:szCs w:val="28"/>
        </w:rPr>
        <w:t>1,9</w:t>
      </w:r>
      <w:r w:rsidRPr="00155952">
        <w:rPr>
          <w:sz w:val="28"/>
          <w:szCs w:val="28"/>
        </w:rPr>
        <w:t>% в 201</w:t>
      </w:r>
      <w:r w:rsidR="009E74BC" w:rsidRPr="00155952">
        <w:rPr>
          <w:sz w:val="28"/>
          <w:szCs w:val="28"/>
        </w:rPr>
        <w:t>7</w:t>
      </w:r>
      <w:r w:rsidRPr="00155952">
        <w:rPr>
          <w:sz w:val="28"/>
          <w:szCs w:val="28"/>
        </w:rPr>
        <w:t xml:space="preserve"> году до 5</w:t>
      </w:r>
      <w:r w:rsidR="00E501EA" w:rsidRPr="00155952">
        <w:rPr>
          <w:sz w:val="28"/>
          <w:szCs w:val="28"/>
        </w:rPr>
        <w:t>4,5</w:t>
      </w:r>
      <w:r w:rsidRPr="00155952">
        <w:rPr>
          <w:sz w:val="28"/>
          <w:szCs w:val="28"/>
        </w:rPr>
        <w:t>% в 202</w:t>
      </w:r>
      <w:r w:rsidR="009E74BC" w:rsidRPr="00155952">
        <w:rPr>
          <w:sz w:val="28"/>
          <w:szCs w:val="28"/>
        </w:rPr>
        <w:t>1</w:t>
      </w:r>
      <w:r w:rsidRPr="00155952">
        <w:rPr>
          <w:sz w:val="28"/>
          <w:szCs w:val="28"/>
        </w:rPr>
        <w:t xml:space="preserve"> году). С 201</w:t>
      </w:r>
      <w:r w:rsidR="009E74BC" w:rsidRPr="00155952">
        <w:rPr>
          <w:sz w:val="28"/>
          <w:szCs w:val="28"/>
        </w:rPr>
        <w:t>7</w:t>
      </w:r>
      <w:r w:rsidRPr="00155952">
        <w:rPr>
          <w:sz w:val="28"/>
          <w:szCs w:val="28"/>
        </w:rPr>
        <w:t xml:space="preserve"> года возрос отток населения </w:t>
      </w:r>
      <w:r w:rsidR="00A9020E" w:rsidRPr="00155952">
        <w:rPr>
          <w:sz w:val="28"/>
          <w:szCs w:val="28"/>
        </w:rPr>
        <w:t>района</w:t>
      </w:r>
      <w:r w:rsidRPr="00155952">
        <w:rPr>
          <w:sz w:val="28"/>
          <w:szCs w:val="28"/>
        </w:rPr>
        <w:t xml:space="preserve"> в столичный регион. </w:t>
      </w:r>
    </w:p>
    <w:p w:rsidR="00A9020E" w:rsidRPr="00155952" w:rsidRDefault="00882767" w:rsidP="00106901">
      <w:pPr>
        <w:pStyle w:val="Default"/>
        <w:jc w:val="both"/>
        <w:rPr>
          <w:rFonts w:ascii="Times New Roman" w:hAnsi="Times New Roman" w:cs="Times New Roman"/>
          <w:sz w:val="28"/>
          <w:szCs w:val="28"/>
        </w:rPr>
      </w:pPr>
      <w:r w:rsidRPr="00155952">
        <w:rPr>
          <w:rFonts w:ascii="Times New Roman" w:hAnsi="Times New Roman" w:cs="Times New Roman"/>
          <w:sz w:val="28"/>
          <w:szCs w:val="28"/>
        </w:rPr>
        <w:tab/>
      </w:r>
      <w:r w:rsidR="00A9020E" w:rsidRPr="00155952">
        <w:rPr>
          <w:rFonts w:ascii="Times New Roman" w:hAnsi="Times New Roman" w:cs="Times New Roman"/>
          <w:b/>
          <w:bCs/>
          <w:sz w:val="28"/>
          <w:szCs w:val="28"/>
        </w:rPr>
        <w:t xml:space="preserve">Миграционный процесс </w:t>
      </w:r>
      <w:r w:rsidR="00A9020E" w:rsidRPr="00155952">
        <w:rPr>
          <w:rFonts w:ascii="Times New Roman" w:hAnsi="Times New Roman" w:cs="Times New Roman"/>
          <w:sz w:val="28"/>
          <w:szCs w:val="28"/>
        </w:rPr>
        <w:t>населения в Чашникском районе характеризуется отрицательной динамикой, т.е. убылью населения</w:t>
      </w:r>
    </w:p>
    <w:p w:rsidR="00A9020E" w:rsidRPr="00155952" w:rsidRDefault="00A9020E" w:rsidP="00A9020E">
      <w:pPr>
        <w:pStyle w:val="Default"/>
        <w:jc w:val="both"/>
        <w:rPr>
          <w:rFonts w:ascii="Times New Roman" w:hAnsi="Times New Roman" w:cs="Times New Roman"/>
          <w:bCs/>
          <w:sz w:val="28"/>
          <w:szCs w:val="28"/>
        </w:rPr>
      </w:pPr>
      <w:r w:rsidRPr="00155952">
        <w:rPr>
          <w:rFonts w:ascii="Times New Roman" w:hAnsi="Times New Roman" w:cs="Times New Roman"/>
          <w:sz w:val="28"/>
          <w:szCs w:val="28"/>
        </w:rPr>
        <w:tab/>
      </w:r>
      <w:r w:rsidRPr="00155952">
        <w:rPr>
          <w:rFonts w:ascii="Times New Roman" w:hAnsi="Times New Roman" w:cs="Times New Roman"/>
          <w:b/>
          <w:bCs/>
          <w:sz w:val="28"/>
          <w:szCs w:val="28"/>
        </w:rPr>
        <w:t xml:space="preserve">Коэффициент охвата детей учреждениями дошкольного образования </w:t>
      </w:r>
      <w:r w:rsidRPr="00155952">
        <w:rPr>
          <w:rFonts w:ascii="Times New Roman" w:hAnsi="Times New Roman" w:cs="Times New Roman"/>
          <w:sz w:val="28"/>
          <w:szCs w:val="28"/>
        </w:rPr>
        <w:t>в Чашникском районе незначительно увеличился с 96,</w:t>
      </w:r>
      <w:r w:rsidR="009E74BC" w:rsidRPr="00155952">
        <w:rPr>
          <w:rFonts w:ascii="Times New Roman" w:hAnsi="Times New Roman" w:cs="Times New Roman"/>
          <w:sz w:val="28"/>
          <w:szCs w:val="28"/>
        </w:rPr>
        <w:t>2</w:t>
      </w:r>
      <w:r w:rsidRPr="00155952">
        <w:rPr>
          <w:rFonts w:ascii="Times New Roman" w:hAnsi="Times New Roman" w:cs="Times New Roman"/>
          <w:sz w:val="28"/>
          <w:szCs w:val="28"/>
        </w:rPr>
        <w:t>% в 201</w:t>
      </w:r>
      <w:r w:rsidR="009E74BC" w:rsidRPr="00155952">
        <w:rPr>
          <w:rFonts w:ascii="Times New Roman" w:hAnsi="Times New Roman" w:cs="Times New Roman"/>
          <w:sz w:val="28"/>
          <w:szCs w:val="28"/>
        </w:rPr>
        <w:t>7</w:t>
      </w:r>
      <w:r w:rsidRPr="00155952">
        <w:rPr>
          <w:rFonts w:ascii="Times New Roman" w:hAnsi="Times New Roman" w:cs="Times New Roman"/>
          <w:sz w:val="28"/>
          <w:szCs w:val="28"/>
        </w:rPr>
        <w:t xml:space="preserve"> году до 9</w:t>
      </w:r>
      <w:r w:rsidR="009E74BC" w:rsidRPr="00155952">
        <w:rPr>
          <w:rFonts w:ascii="Times New Roman" w:hAnsi="Times New Roman" w:cs="Times New Roman"/>
          <w:sz w:val="28"/>
          <w:szCs w:val="28"/>
        </w:rPr>
        <w:t>8</w:t>
      </w:r>
      <w:r w:rsidRPr="00155952">
        <w:rPr>
          <w:rFonts w:ascii="Times New Roman" w:hAnsi="Times New Roman" w:cs="Times New Roman"/>
          <w:sz w:val="28"/>
          <w:szCs w:val="28"/>
        </w:rPr>
        <w:t>,</w:t>
      </w:r>
      <w:r w:rsidR="009E74BC" w:rsidRPr="00155952">
        <w:rPr>
          <w:rFonts w:ascii="Times New Roman" w:hAnsi="Times New Roman" w:cs="Times New Roman"/>
          <w:sz w:val="28"/>
          <w:szCs w:val="28"/>
        </w:rPr>
        <w:t>2</w:t>
      </w:r>
      <w:r w:rsidRPr="00155952">
        <w:rPr>
          <w:rFonts w:ascii="Times New Roman" w:hAnsi="Times New Roman" w:cs="Times New Roman"/>
          <w:sz w:val="28"/>
          <w:szCs w:val="28"/>
        </w:rPr>
        <w:t>% в 202</w:t>
      </w:r>
      <w:r w:rsidR="009E74BC"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w:t>
      </w:r>
    </w:p>
    <w:p w:rsidR="00A9020E" w:rsidRPr="00155952" w:rsidRDefault="00A9020E" w:rsidP="00A9020E">
      <w:pPr>
        <w:pStyle w:val="Default"/>
        <w:jc w:val="both"/>
        <w:rPr>
          <w:rFonts w:ascii="Times New Roman" w:hAnsi="Times New Roman" w:cs="Times New Roman"/>
          <w:sz w:val="28"/>
          <w:szCs w:val="28"/>
        </w:rPr>
      </w:pPr>
      <w:r w:rsidRPr="00155952">
        <w:rPr>
          <w:rFonts w:ascii="Times New Roman" w:hAnsi="Times New Roman" w:cs="Times New Roman"/>
          <w:sz w:val="28"/>
          <w:szCs w:val="28"/>
        </w:rPr>
        <w:tab/>
        <w:t>При этом по состоянию на 202</w:t>
      </w:r>
      <w:r w:rsidR="009E74BC" w:rsidRPr="00155952">
        <w:rPr>
          <w:rFonts w:ascii="Times New Roman" w:hAnsi="Times New Roman" w:cs="Times New Roman"/>
          <w:sz w:val="28"/>
          <w:szCs w:val="28"/>
        </w:rPr>
        <w:t>1</w:t>
      </w:r>
      <w:r w:rsidRPr="00155952">
        <w:rPr>
          <w:rFonts w:ascii="Times New Roman" w:hAnsi="Times New Roman" w:cs="Times New Roman"/>
          <w:sz w:val="28"/>
          <w:szCs w:val="28"/>
        </w:rPr>
        <w:t>год  в сравнении с 201</w:t>
      </w:r>
      <w:r w:rsidR="009E74BC" w:rsidRPr="00155952">
        <w:rPr>
          <w:rFonts w:ascii="Times New Roman" w:hAnsi="Times New Roman" w:cs="Times New Roman"/>
          <w:sz w:val="28"/>
          <w:szCs w:val="28"/>
        </w:rPr>
        <w:t>7</w:t>
      </w:r>
      <w:r w:rsidRPr="00155952">
        <w:rPr>
          <w:rFonts w:ascii="Times New Roman" w:hAnsi="Times New Roman" w:cs="Times New Roman"/>
          <w:sz w:val="28"/>
          <w:szCs w:val="28"/>
        </w:rPr>
        <w:t xml:space="preserve"> годом ситуация с обеспеченностью детей учреждениями дошкольного образования улучшилась в как сельской местности с </w:t>
      </w:r>
      <w:r w:rsidR="009E74BC" w:rsidRPr="00155952">
        <w:rPr>
          <w:rFonts w:ascii="Times New Roman" w:hAnsi="Times New Roman" w:cs="Times New Roman"/>
          <w:sz w:val="28"/>
          <w:szCs w:val="28"/>
        </w:rPr>
        <w:t>95</w:t>
      </w:r>
      <w:r w:rsidRPr="00155952">
        <w:rPr>
          <w:rFonts w:ascii="Times New Roman" w:hAnsi="Times New Roman" w:cs="Times New Roman"/>
          <w:sz w:val="28"/>
          <w:szCs w:val="28"/>
        </w:rPr>
        <w:t>,0%  до 95,2%, так в городах с 97,</w:t>
      </w:r>
      <w:r w:rsidR="009E74BC" w:rsidRPr="00155952">
        <w:rPr>
          <w:rFonts w:ascii="Times New Roman" w:hAnsi="Times New Roman" w:cs="Times New Roman"/>
          <w:sz w:val="28"/>
          <w:szCs w:val="28"/>
        </w:rPr>
        <w:t>4</w:t>
      </w:r>
      <w:r w:rsidRPr="00155952">
        <w:rPr>
          <w:rFonts w:ascii="Times New Roman" w:hAnsi="Times New Roman" w:cs="Times New Roman"/>
          <w:sz w:val="28"/>
          <w:szCs w:val="28"/>
        </w:rPr>
        <w:t>%  до 98,7%.</w:t>
      </w:r>
    </w:p>
    <w:p w:rsidR="00A9020E" w:rsidRPr="00155952" w:rsidRDefault="00A9020E" w:rsidP="00A9020E">
      <w:pPr>
        <w:autoSpaceDE w:val="0"/>
        <w:autoSpaceDN w:val="0"/>
        <w:adjustRightInd w:val="0"/>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b/>
          <w:bCs/>
          <w:sz w:val="28"/>
          <w:szCs w:val="28"/>
        </w:rPr>
        <w:t xml:space="preserve">Сменность занятий в учреждениях общего среднего образования </w:t>
      </w:r>
      <w:r w:rsidRPr="00155952">
        <w:rPr>
          <w:rFonts w:ascii="Times New Roman" w:hAnsi="Times New Roman" w:cs="Times New Roman"/>
          <w:sz w:val="28"/>
          <w:szCs w:val="28"/>
        </w:rPr>
        <w:t>(удельный вес учащихся, занимающихся в I смену) в целом за период с 201</w:t>
      </w:r>
      <w:r w:rsidR="009E74BC" w:rsidRPr="00155952">
        <w:rPr>
          <w:rFonts w:ascii="Times New Roman" w:hAnsi="Times New Roman" w:cs="Times New Roman"/>
          <w:sz w:val="28"/>
          <w:szCs w:val="28"/>
        </w:rPr>
        <w:t>7</w:t>
      </w:r>
      <w:r w:rsidRPr="00155952">
        <w:rPr>
          <w:rFonts w:ascii="Times New Roman" w:hAnsi="Times New Roman" w:cs="Times New Roman"/>
          <w:sz w:val="28"/>
          <w:szCs w:val="28"/>
        </w:rPr>
        <w:t xml:space="preserve"> по 202</w:t>
      </w:r>
      <w:r w:rsidR="009E74BC"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годы имеет тенденцию к увеличению с 94,</w:t>
      </w:r>
      <w:r w:rsidR="009E74BC" w:rsidRPr="00155952">
        <w:rPr>
          <w:rFonts w:ascii="Times New Roman" w:hAnsi="Times New Roman" w:cs="Times New Roman"/>
          <w:sz w:val="28"/>
          <w:szCs w:val="28"/>
        </w:rPr>
        <w:t>0</w:t>
      </w:r>
      <w:r w:rsidRPr="00155952">
        <w:rPr>
          <w:rFonts w:ascii="Times New Roman" w:hAnsi="Times New Roman" w:cs="Times New Roman"/>
          <w:sz w:val="28"/>
          <w:szCs w:val="28"/>
        </w:rPr>
        <w:t xml:space="preserve">% до 100%. </w:t>
      </w:r>
    </w:p>
    <w:p w:rsidR="00106901" w:rsidRPr="00155952" w:rsidRDefault="00B4041F" w:rsidP="00106901">
      <w:pPr>
        <w:pStyle w:val="Default"/>
        <w:jc w:val="both"/>
        <w:rPr>
          <w:rFonts w:ascii="Times New Roman" w:hAnsi="Times New Roman" w:cs="Times New Roman"/>
          <w:bCs/>
          <w:sz w:val="28"/>
          <w:szCs w:val="28"/>
        </w:rPr>
      </w:pPr>
      <w:r w:rsidRPr="00155952">
        <w:rPr>
          <w:rFonts w:ascii="Times New Roman" w:hAnsi="Times New Roman" w:cs="Times New Roman"/>
          <w:b/>
          <w:bCs/>
          <w:sz w:val="28"/>
          <w:szCs w:val="28"/>
        </w:rPr>
        <w:tab/>
      </w:r>
      <w:r w:rsidR="00106901" w:rsidRPr="00155952">
        <w:rPr>
          <w:rFonts w:ascii="Times New Roman" w:hAnsi="Times New Roman" w:cs="Times New Roman"/>
          <w:b/>
          <w:bCs/>
          <w:sz w:val="28"/>
          <w:szCs w:val="28"/>
        </w:rPr>
        <w:t xml:space="preserve">Сеть общественного  питания в Чашникском районе </w:t>
      </w:r>
      <w:r w:rsidR="00106901" w:rsidRPr="00155952">
        <w:rPr>
          <w:rFonts w:ascii="Times New Roman" w:hAnsi="Times New Roman" w:cs="Times New Roman"/>
          <w:bCs/>
          <w:sz w:val="28"/>
          <w:szCs w:val="28"/>
        </w:rPr>
        <w:t>за период с 201</w:t>
      </w:r>
      <w:r w:rsidR="001D4D6F" w:rsidRPr="00155952">
        <w:rPr>
          <w:rFonts w:ascii="Times New Roman" w:hAnsi="Times New Roman" w:cs="Times New Roman"/>
          <w:bCs/>
          <w:sz w:val="28"/>
          <w:szCs w:val="28"/>
        </w:rPr>
        <w:t>7</w:t>
      </w:r>
      <w:r w:rsidR="00106901" w:rsidRPr="00155952">
        <w:rPr>
          <w:rFonts w:ascii="Times New Roman" w:hAnsi="Times New Roman" w:cs="Times New Roman"/>
          <w:bCs/>
          <w:sz w:val="28"/>
          <w:szCs w:val="28"/>
        </w:rPr>
        <w:t xml:space="preserve"> по 202</w:t>
      </w:r>
      <w:r w:rsidR="001D4D6F" w:rsidRPr="00155952">
        <w:rPr>
          <w:rFonts w:ascii="Times New Roman" w:hAnsi="Times New Roman" w:cs="Times New Roman"/>
          <w:bCs/>
          <w:sz w:val="28"/>
          <w:szCs w:val="28"/>
        </w:rPr>
        <w:t>1</w:t>
      </w:r>
      <w:r w:rsidR="00106901" w:rsidRPr="00155952">
        <w:rPr>
          <w:rFonts w:ascii="Times New Roman" w:hAnsi="Times New Roman" w:cs="Times New Roman"/>
          <w:bCs/>
          <w:sz w:val="28"/>
          <w:szCs w:val="28"/>
        </w:rPr>
        <w:t xml:space="preserve">  годы снизилась с 33 до 29 единиц (на 13%).</w:t>
      </w:r>
    </w:p>
    <w:p w:rsidR="00106901" w:rsidRPr="00155952" w:rsidRDefault="00106901" w:rsidP="00106901">
      <w:pPr>
        <w:pStyle w:val="Default"/>
        <w:jc w:val="both"/>
        <w:rPr>
          <w:rFonts w:ascii="Times New Roman" w:hAnsi="Times New Roman" w:cs="Times New Roman"/>
          <w:bCs/>
          <w:sz w:val="28"/>
          <w:szCs w:val="28"/>
        </w:rPr>
      </w:pPr>
      <w:r w:rsidRPr="00155952">
        <w:rPr>
          <w:rFonts w:ascii="Times New Roman" w:hAnsi="Times New Roman" w:cs="Times New Roman"/>
          <w:bCs/>
          <w:sz w:val="28"/>
          <w:szCs w:val="28"/>
        </w:rPr>
        <w:tab/>
        <w:t>В товарной структуре розничного товарооборота с 201</w:t>
      </w:r>
      <w:r w:rsidR="001D4D6F" w:rsidRPr="00155952">
        <w:rPr>
          <w:rFonts w:ascii="Times New Roman" w:hAnsi="Times New Roman" w:cs="Times New Roman"/>
          <w:bCs/>
          <w:sz w:val="28"/>
          <w:szCs w:val="28"/>
        </w:rPr>
        <w:t>7</w:t>
      </w:r>
      <w:r w:rsidRPr="00155952">
        <w:rPr>
          <w:rFonts w:ascii="Times New Roman" w:hAnsi="Times New Roman" w:cs="Times New Roman"/>
          <w:bCs/>
          <w:sz w:val="28"/>
          <w:szCs w:val="28"/>
        </w:rPr>
        <w:t xml:space="preserve"> по 202</w:t>
      </w:r>
      <w:r w:rsidR="001D4D6F" w:rsidRPr="00155952">
        <w:rPr>
          <w:rFonts w:ascii="Times New Roman" w:hAnsi="Times New Roman" w:cs="Times New Roman"/>
          <w:bCs/>
          <w:sz w:val="28"/>
          <w:szCs w:val="28"/>
        </w:rPr>
        <w:t>1</w:t>
      </w:r>
      <w:r w:rsidRPr="00155952">
        <w:rPr>
          <w:rFonts w:ascii="Times New Roman" w:hAnsi="Times New Roman" w:cs="Times New Roman"/>
          <w:bCs/>
          <w:sz w:val="28"/>
          <w:szCs w:val="28"/>
        </w:rPr>
        <w:t>года  прослеживается увеличение доли продовольственной группы на 5% (от 5</w:t>
      </w:r>
      <w:r w:rsidR="003C6DCB" w:rsidRPr="00155952">
        <w:rPr>
          <w:rFonts w:ascii="Times New Roman" w:hAnsi="Times New Roman" w:cs="Times New Roman"/>
          <w:bCs/>
          <w:sz w:val="28"/>
          <w:szCs w:val="28"/>
        </w:rPr>
        <w:t>5</w:t>
      </w:r>
      <w:r w:rsidRPr="00155952">
        <w:rPr>
          <w:rFonts w:ascii="Times New Roman" w:hAnsi="Times New Roman" w:cs="Times New Roman"/>
          <w:bCs/>
          <w:sz w:val="28"/>
          <w:szCs w:val="28"/>
        </w:rPr>
        <w:t xml:space="preserve">% до </w:t>
      </w:r>
      <w:r w:rsidR="001D4D6F" w:rsidRPr="00155952">
        <w:rPr>
          <w:rFonts w:ascii="Times New Roman" w:hAnsi="Times New Roman" w:cs="Times New Roman"/>
          <w:bCs/>
          <w:sz w:val="28"/>
          <w:szCs w:val="28"/>
        </w:rPr>
        <w:t>60%</w:t>
      </w:r>
      <w:r w:rsidRPr="00155952">
        <w:rPr>
          <w:rFonts w:ascii="Times New Roman" w:hAnsi="Times New Roman" w:cs="Times New Roman"/>
          <w:bCs/>
          <w:sz w:val="28"/>
          <w:szCs w:val="28"/>
        </w:rPr>
        <w:t>).</w:t>
      </w:r>
    </w:p>
    <w:p w:rsidR="00106901" w:rsidRPr="00155952" w:rsidRDefault="00106901" w:rsidP="00106901">
      <w:pPr>
        <w:pStyle w:val="Default"/>
        <w:jc w:val="both"/>
        <w:rPr>
          <w:rFonts w:ascii="Times New Roman" w:hAnsi="Times New Roman" w:cs="Times New Roman"/>
          <w:bCs/>
          <w:sz w:val="28"/>
          <w:szCs w:val="28"/>
        </w:rPr>
      </w:pPr>
      <w:r w:rsidRPr="00155952">
        <w:rPr>
          <w:rFonts w:ascii="Times New Roman" w:hAnsi="Times New Roman" w:cs="Times New Roman"/>
          <w:bCs/>
          <w:sz w:val="28"/>
          <w:szCs w:val="28"/>
        </w:rPr>
        <w:tab/>
        <w:t xml:space="preserve">В тоже время продажа продуктов в тысячах тонн в целом по Чашникскому району за этот период уменьшилась по </w:t>
      </w:r>
      <w:r w:rsidR="003C6DCB" w:rsidRPr="00155952">
        <w:rPr>
          <w:rFonts w:ascii="Times New Roman" w:hAnsi="Times New Roman" w:cs="Times New Roman"/>
          <w:bCs/>
          <w:sz w:val="28"/>
          <w:szCs w:val="28"/>
        </w:rPr>
        <w:t xml:space="preserve">отдельным </w:t>
      </w:r>
      <w:r w:rsidRPr="00155952">
        <w:rPr>
          <w:rFonts w:ascii="Times New Roman" w:hAnsi="Times New Roman" w:cs="Times New Roman"/>
          <w:bCs/>
          <w:sz w:val="28"/>
          <w:szCs w:val="28"/>
        </w:rPr>
        <w:t xml:space="preserve"> товарным позициям, кроме мяса</w:t>
      </w:r>
      <w:r w:rsidR="003C6DCB" w:rsidRPr="00155952">
        <w:rPr>
          <w:rFonts w:ascii="Times New Roman" w:hAnsi="Times New Roman" w:cs="Times New Roman"/>
          <w:bCs/>
          <w:sz w:val="28"/>
          <w:szCs w:val="28"/>
        </w:rPr>
        <w:t>, рыбы</w:t>
      </w:r>
      <w:r w:rsidRPr="00155952">
        <w:rPr>
          <w:rFonts w:ascii="Times New Roman" w:hAnsi="Times New Roman" w:cs="Times New Roman"/>
          <w:bCs/>
          <w:sz w:val="28"/>
          <w:szCs w:val="28"/>
        </w:rPr>
        <w:t xml:space="preserve">, </w:t>
      </w:r>
      <w:r w:rsidR="003C6DCB" w:rsidRPr="00155952">
        <w:rPr>
          <w:rFonts w:ascii="Times New Roman" w:hAnsi="Times New Roman" w:cs="Times New Roman"/>
          <w:bCs/>
          <w:sz w:val="28"/>
          <w:szCs w:val="28"/>
        </w:rPr>
        <w:t xml:space="preserve">сыра и фруктов, </w:t>
      </w:r>
      <w:r w:rsidRPr="00155952">
        <w:rPr>
          <w:rFonts w:ascii="Times New Roman" w:hAnsi="Times New Roman" w:cs="Times New Roman"/>
          <w:bCs/>
          <w:sz w:val="28"/>
          <w:szCs w:val="28"/>
        </w:rPr>
        <w:t xml:space="preserve">реализация которых, наоборот, в районе возросла на </w:t>
      </w:r>
      <w:r w:rsidR="003C6DCB" w:rsidRPr="00155952">
        <w:rPr>
          <w:rFonts w:ascii="Times New Roman" w:hAnsi="Times New Roman" w:cs="Times New Roman"/>
          <w:bCs/>
          <w:sz w:val="28"/>
          <w:szCs w:val="28"/>
        </w:rPr>
        <w:t>15</w:t>
      </w:r>
      <w:r w:rsidRPr="00155952">
        <w:rPr>
          <w:rFonts w:ascii="Times New Roman" w:hAnsi="Times New Roman" w:cs="Times New Roman"/>
          <w:bCs/>
          <w:sz w:val="28"/>
          <w:szCs w:val="28"/>
        </w:rPr>
        <w:t>%, 20%</w:t>
      </w:r>
      <w:r w:rsidR="003C6DCB" w:rsidRPr="00155952">
        <w:rPr>
          <w:rFonts w:ascii="Times New Roman" w:hAnsi="Times New Roman" w:cs="Times New Roman"/>
          <w:bCs/>
          <w:sz w:val="28"/>
          <w:szCs w:val="28"/>
        </w:rPr>
        <w:t xml:space="preserve">, 25% </w:t>
      </w:r>
      <w:r w:rsidRPr="00155952">
        <w:rPr>
          <w:rFonts w:ascii="Times New Roman" w:hAnsi="Times New Roman" w:cs="Times New Roman"/>
          <w:bCs/>
          <w:sz w:val="28"/>
          <w:szCs w:val="28"/>
        </w:rPr>
        <w:t xml:space="preserve"> и </w:t>
      </w:r>
      <w:r w:rsidR="003C6DCB" w:rsidRPr="00155952">
        <w:rPr>
          <w:rFonts w:ascii="Times New Roman" w:hAnsi="Times New Roman" w:cs="Times New Roman"/>
          <w:bCs/>
          <w:sz w:val="28"/>
          <w:szCs w:val="28"/>
        </w:rPr>
        <w:t>45</w:t>
      </w:r>
      <w:r w:rsidRPr="00155952">
        <w:rPr>
          <w:rFonts w:ascii="Times New Roman" w:hAnsi="Times New Roman" w:cs="Times New Roman"/>
          <w:bCs/>
          <w:sz w:val="28"/>
          <w:szCs w:val="28"/>
        </w:rPr>
        <w:t>% соответственно.</w:t>
      </w:r>
    </w:p>
    <w:p w:rsidR="00106901" w:rsidRPr="00155952" w:rsidRDefault="00106901" w:rsidP="00106901">
      <w:pPr>
        <w:pStyle w:val="Default"/>
        <w:jc w:val="both"/>
        <w:rPr>
          <w:rFonts w:ascii="Times New Roman" w:hAnsi="Times New Roman" w:cs="Times New Roman"/>
          <w:bCs/>
          <w:sz w:val="28"/>
          <w:szCs w:val="28"/>
        </w:rPr>
      </w:pPr>
      <w:r w:rsidRPr="00155952">
        <w:rPr>
          <w:rFonts w:ascii="Times New Roman" w:hAnsi="Times New Roman" w:cs="Times New Roman"/>
          <w:bCs/>
          <w:sz w:val="28"/>
          <w:szCs w:val="28"/>
        </w:rPr>
        <w:tab/>
        <w:t xml:space="preserve">Отмечается, что в животной группе товаров в наибольшей степени уменьшение продажи коснулось </w:t>
      </w:r>
      <w:r w:rsidR="003C6DCB" w:rsidRPr="00155952">
        <w:rPr>
          <w:rFonts w:ascii="Times New Roman" w:hAnsi="Times New Roman" w:cs="Times New Roman"/>
          <w:bCs/>
          <w:sz w:val="28"/>
          <w:szCs w:val="28"/>
        </w:rPr>
        <w:t>яиц</w:t>
      </w:r>
      <w:r w:rsidRPr="00155952">
        <w:rPr>
          <w:rFonts w:ascii="Times New Roman" w:hAnsi="Times New Roman" w:cs="Times New Roman"/>
          <w:bCs/>
          <w:sz w:val="28"/>
          <w:szCs w:val="28"/>
        </w:rPr>
        <w:t xml:space="preserve"> (на 28%).</w:t>
      </w:r>
    </w:p>
    <w:p w:rsidR="003E6774" w:rsidRPr="00155952" w:rsidRDefault="00106901" w:rsidP="003E6774">
      <w:pPr>
        <w:pStyle w:val="Default"/>
        <w:jc w:val="both"/>
        <w:rPr>
          <w:rFonts w:ascii="Times New Roman" w:hAnsi="Times New Roman" w:cs="Times New Roman"/>
          <w:bCs/>
          <w:sz w:val="28"/>
          <w:szCs w:val="28"/>
        </w:rPr>
      </w:pPr>
      <w:r w:rsidRPr="00155952">
        <w:rPr>
          <w:rFonts w:ascii="Times New Roman" w:hAnsi="Times New Roman" w:cs="Times New Roman"/>
          <w:bCs/>
          <w:sz w:val="28"/>
          <w:szCs w:val="28"/>
        </w:rPr>
        <w:tab/>
        <w:t xml:space="preserve">В растительной группе  снижение объема продаж коснулось сахара (на </w:t>
      </w:r>
      <w:r w:rsidR="009810BA" w:rsidRPr="00155952">
        <w:rPr>
          <w:rFonts w:ascii="Times New Roman" w:hAnsi="Times New Roman" w:cs="Times New Roman"/>
          <w:bCs/>
          <w:sz w:val="28"/>
          <w:szCs w:val="28"/>
        </w:rPr>
        <w:t>13</w:t>
      </w:r>
      <w:r w:rsidRPr="00155952">
        <w:rPr>
          <w:rFonts w:ascii="Times New Roman" w:hAnsi="Times New Roman" w:cs="Times New Roman"/>
          <w:bCs/>
          <w:sz w:val="28"/>
          <w:szCs w:val="28"/>
        </w:rPr>
        <w:t xml:space="preserve">), овощей (на </w:t>
      </w:r>
      <w:r w:rsidR="009810BA" w:rsidRPr="00155952">
        <w:rPr>
          <w:rFonts w:ascii="Times New Roman" w:hAnsi="Times New Roman" w:cs="Times New Roman"/>
          <w:bCs/>
          <w:sz w:val="28"/>
          <w:szCs w:val="28"/>
        </w:rPr>
        <w:t>2</w:t>
      </w:r>
      <w:r w:rsidRPr="00155952">
        <w:rPr>
          <w:rFonts w:ascii="Times New Roman" w:hAnsi="Times New Roman" w:cs="Times New Roman"/>
          <w:bCs/>
          <w:sz w:val="28"/>
          <w:szCs w:val="28"/>
        </w:rPr>
        <w:t>%)</w:t>
      </w:r>
      <w:r w:rsidR="003E6774" w:rsidRPr="00155952">
        <w:rPr>
          <w:rFonts w:ascii="Times New Roman" w:hAnsi="Times New Roman" w:cs="Times New Roman"/>
          <w:bCs/>
          <w:sz w:val="28"/>
          <w:szCs w:val="28"/>
        </w:rPr>
        <w:t>.</w:t>
      </w:r>
    </w:p>
    <w:p w:rsidR="005D0E97" w:rsidRPr="00155952" w:rsidRDefault="005D0E97" w:rsidP="00283D77">
      <w:pPr>
        <w:pStyle w:val="Default"/>
        <w:jc w:val="center"/>
        <w:rPr>
          <w:rFonts w:ascii="Times New Roman" w:hAnsi="Times New Roman" w:cs="Times New Roman"/>
          <w:b/>
          <w:bCs/>
          <w:sz w:val="28"/>
          <w:szCs w:val="28"/>
        </w:rPr>
      </w:pPr>
    </w:p>
    <w:p w:rsidR="00682E78" w:rsidRPr="00155952" w:rsidRDefault="00682E78" w:rsidP="00283D77">
      <w:pPr>
        <w:pStyle w:val="Default"/>
        <w:jc w:val="center"/>
        <w:rPr>
          <w:rFonts w:ascii="Times New Roman" w:hAnsi="Times New Roman" w:cs="Times New Roman"/>
          <w:b/>
          <w:bCs/>
          <w:sz w:val="28"/>
          <w:szCs w:val="28"/>
        </w:rPr>
      </w:pPr>
      <w:r w:rsidRPr="00155952">
        <w:rPr>
          <w:rFonts w:ascii="Times New Roman" w:hAnsi="Times New Roman" w:cs="Times New Roman"/>
          <w:b/>
          <w:bCs/>
          <w:sz w:val="28"/>
          <w:szCs w:val="28"/>
        </w:rPr>
        <w:t>2.4. Анализ рисков здоровью</w:t>
      </w:r>
    </w:p>
    <w:p w:rsidR="005D0E97" w:rsidRPr="00155952" w:rsidRDefault="005D0E97" w:rsidP="00283D77">
      <w:pPr>
        <w:pStyle w:val="Default"/>
        <w:jc w:val="center"/>
        <w:rPr>
          <w:rFonts w:ascii="Times New Roman" w:hAnsi="Times New Roman" w:cs="Times New Roman"/>
          <w:b/>
          <w:bCs/>
          <w:sz w:val="28"/>
          <w:szCs w:val="28"/>
        </w:rPr>
      </w:pPr>
    </w:p>
    <w:p w:rsidR="00F7304C" w:rsidRPr="00155952" w:rsidRDefault="00F7304C" w:rsidP="00F7304C">
      <w:pPr>
        <w:tabs>
          <w:tab w:val="left" w:pos="168"/>
          <w:tab w:val="left" w:pos="709"/>
        </w:tabs>
        <w:spacing w:after="0" w:line="240" w:lineRule="auto"/>
        <w:ind w:right="-31" w:firstLine="709"/>
        <w:jc w:val="both"/>
        <w:rPr>
          <w:rFonts w:ascii="Times New Roman" w:hAnsi="Times New Roman" w:cs="Times New Roman"/>
          <w:b/>
          <w:bCs/>
          <w:color w:val="000000"/>
          <w:sz w:val="28"/>
          <w:szCs w:val="28"/>
        </w:rPr>
      </w:pPr>
      <w:r w:rsidRPr="00155952">
        <w:rPr>
          <w:rFonts w:ascii="Times New Roman" w:hAnsi="Times New Roman" w:cs="Times New Roman"/>
          <w:b/>
          <w:bCs/>
          <w:color w:val="000000"/>
          <w:sz w:val="28"/>
          <w:szCs w:val="28"/>
        </w:rPr>
        <w:t>Поведенческие риски</w:t>
      </w:r>
    </w:p>
    <w:p w:rsidR="0055654B" w:rsidRPr="00155952" w:rsidRDefault="0055654B" w:rsidP="0055654B">
      <w:pPr>
        <w:pStyle w:val="Default"/>
        <w:ind w:firstLine="708"/>
        <w:jc w:val="both"/>
        <w:rPr>
          <w:rFonts w:ascii="Times New Roman" w:hAnsi="Times New Roman" w:cs="Times New Roman"/>
          <w:bCs/>
          <w:sz w:val="28"/>
          <w:szCs w:val="28"/>
        </w:rPr>
      </w:pPr>
      <w:r w:rsidRPr="00155952">
        <w:rPr>
          <w:rFonts w:ascii="Times New Roman" w:hAnsi="Times New Roman" w:cs="Times New Roman"/>
          <w:sz w:val="28"/>
          <w:szCs w:val="28"/>
          <w:u w:val="single"/>
        </w:rPr>
        <w:t>Потребление алкогол</w:t>
      </w:r>
      <w:r w:rsidR="00F65EAA" w:rsidRPr="00155952">
        <w:rPr>
          <w:rFonts w:ascii="Times New Roman" w:hAnsi="Times New Roman" w:cs="Times New Roman"/>
          <w:sz w:val="28"/>
          <w:szCs w:val="28"/>
          <w:u w:val="single"/>
        </w:rPr>
        <w:t xml:space="preserve">я. </w:t>
      </w:r>
      <w:r w:rsidRPr="00155952">
        <w:rPr>
          <w:rFonts w:ascii="Times New Roman" w:hAnsi="Times New Roman" w:cs="Times New Roman"/>
          <w:sz w:val="28"/>
          <w:szCs w:val="28"/>
        </w:rPr>
        <w:t>Потребление зарегистрированного алкоголя в пересчете на чистый спирт на душу населения составляет 9,9 многолетняя динамика за период 2012-2021 годы по Чашникскому району характеризуется тенденцией умеренного снижения со средним темпом прироста  (-4,2%).</w:t>
      </w:r>
      <w:r w:rsidRPr="00155952">
        <w:rPr>
          <w:rFonts w:ascii="Times New Roman" w:hAnsi="Times New Roman" w:cs="Times New Roman"/>
          <w:bCs/>
          <w:sz w:val="28"/>
          <w:szCs w:val="28"/>
        </w:rPr>
        <w:t>Продажа алкоголя в Чашникском районе за период с 2017 по 2021 год в целом увеличилась с 31,6 до 32,7 тыс. дал (на 3%), снижение продажи коснулось только водки (на 12%), тогда как увеличилась продажа коньяка на 65%, вина виноградного и плодово-ягодного на 39%, пива на 23%.</w:t>
      </w:r>
    </w:p>
    <w:p w:rsidR="00104B45" w:rsidRPr="00155952" w:rsidRDefault="00104B45" w:rsidP="0055654B">
      <w:pPr>
        <w:pStyle w:val="Default"/>
        <w:ind w:firstLine="708"/>
        <w:jc w:val="both"/>
        <w:rPr>
          <w:rFonts w:ascii="Times New Roman" w:hAnsi="Times New Roman" w:cs="Times New Roman"/>
          <w:bCs/>
          <w:sz w:val="28"/>
          <w:szCs w:val="28"/>
        </w:rPr>
      </w:pPr>
      <w:r w:rsidRPr="00155952">
        <w:rPr>
          <w:rFonts w:ascii="Times New Roman" w:hAnsi="Times New Roman" w:cs="Times New Roman"/>
          <w:sz w:val="28"/>
          <w:szCs w:val="28"/>
        </w:rPr>
        <w:t>В отношении городского и сельского населения сложилась следующая ситуация: прирост показателя хроническим алкоголизмом городского населения в 202</w:t>
      </w:r>
      <w:r w:rsidR="0090019D"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по сравнению с 20</w:t>
      </w:r>
      <w:r w:rsidR="0090019D"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годом составил (-</w:t>
      </w:r>
      <w:r w:rsidR="005E5244" w:rsidRPr="00155952">
        <w:rPr>
          <w:rFonts w:ascii="Times New Roman" w:hAnsi="Times New Roman" w:cs="Times New Roman"/>
          <w:sz w:val="28"/>
          <w:szCs w:val="28"/>
        </w:rPr>
        <w:t>49,0</w:t>
      </w:r>
      <w:r w:rsidRPr="00155952">
        <w:rPr>
          <w:rFonts w:ascii="Times New Roman" w:hAnsi="Times New Roman" w:cs="Times New Roman"/>
          <w:sz w:val="28"/>
          <w:szCs w:val="28"/>
        </w:rPr>
        <w:t>%), сельского населения – (-</w:t>
      </w:r>
      <w:r w:rsidR="005E5244" w:rsidRPr="00155952">
        <w:rPr>
          <w:rFonts w:ascii="Times New Roman" w:hAnsi="Times New Roman" w:cs="Times New Roman"/>
          <w:sz w:val="28"/>
          <w:szCs w:val="28"/>
        </w:rPr>
        <w:t>83,3</w:t>
      </w:r>
      <w:r w:rsidRPr="00155952">
        <w:rPr>
          <w:rFonts w:ascii="Times New Roman" w:hAnsi="Times New Roman" w:cs="Times New Roman"/>
          <w:sz w:val="28"/>
          <w:szCs w:val="28"/>
        </w:rPr>
        <w:t>%); среднегодовой темп прироста показателя среди городского</w:t>
      </w:r>
      <w:r w:rsidR="0090019D" w:rsidRPr="00155952">
        <w:rPr>
          <w:rFonts w:ascii="Times New Roman" w:hAnsi="Times New Roman" w:cs="Times New Roman"/>
          <w:sz w:val="28"/>
          <w:szCs w:val="28"/>
        </w:rPr>
        <w:t xml:space="preserve"> и сельского</w:t>
      </w:r>
      <w:r w:rsidRPr="00155952">
        <w:rPr>
          <w:rFonts w:ascii="Times New Roman" w:hAnsi="Times New Roman" w:cs="Times New Roman"/>
          <w:sz w:val="28"/>
          <w:szCs w:val="28"/>
        </w:rPr>
        <w:t xml:space="preserve"> населения за период 201</w:t>
      </w:r>
      <w:r w:rsidR="0090019D" w:rsidRPr="00155952">
        <w:rPr>
          <w:rFonts w:ascii="Times New Roman" w:hAnsi="Times New Roman" w:cs="Times New Roman"/>
          <w:sz w:val="28"/>
          <w:szCs w:val="28"/>
        </w:rPr>
        <w:t>7</w:t>
      </w:r>
      <w:r w:rsidRPr="00155952">
        <w:rPr>
          <w:rFonts w:ascii="Times New Roman" w:hAnsi="Times New Roman" w:cs="Times New Roman"/>
          <w:sz w:val="28"/>
          <w:szCs w:val="28"/>
        </w:rPr>
        <w:t>-202</w:t>
      </w:r>
      <w:r w:rsidR="0090019D" w:rsidRPr="00155952">
        <w:rPr>
          <w:rFonts w:ascii="Times New Roman" w:hAnsi="Times New Roman" w:cs="Times New Roman"/>
          <w:sz w:val="28"/>
          <w:szCs w:val="28"/>
        </w:rPr>
        <w:t xml:space="preserve">1 годы отрицательный и составляет </w:t>
      </w:r>
      <w:r w:rsidRPr="00155952">
        <w:rPr>
          <w:rFonts w:ascii="Times New Roman" w:hAnsi="Times New Roman" w:cs="Times New Roman"/>
          <w:sz w:val="28"/>
          <w:szCs w:val="28"/>
        </w:rPr>
        <w:t>(</w:t>
      </w:r>
      <w:r w:rsidR="0090019D" w:rsidRPr="00155952">
        <w:rPr>
          <w:rFonts w:ascii="Times New Roman" w:hAnsi="Times New Roman" w:cs="Times New Roman"/>
          <w:sz w:val="28"/>
          <w:szCs w:val="28"/>
        </w:rPr>
        <w:t xml:space="preserve">-17,3%) и </w:t>
      </w:r>
      <w:r w:rsidRPr="00155952">
        <w:rPr>
          <w:rFonts w:ascii="Times New Roman" w:hAnsi="Times New Roman" w:cs="Times New Roman"/>
          <w:sz w:val="28"/>
          <w:szCs w:val="28"/>
        </w:rPr>
        <w:t>(-</w:t>
      </w:r>
      <w:r w:rsidR="0090019D" w:rsidRPr="00155952">
        <w:rPr>
          <w:rFonts w:ascii="Times New Roman" w:hAnsi="Times New Roman" w:cs="Times New Roman"/>
          <w:sz w:val="28"/>
          <w:szCs w:val="28"/>
        </w:rPr>
        <w:t>12,3</w:t>
      </w:r>
      <w:r w:rsidRPr="00155952">
        <w:rPr>
          <w:rFonts w:ascii="Times New Roman" w:hAnsi="Times New Roman" w:cs="Times New Roman"/>
          <w:sz w:val="28"/>
          <w:szCs w:val="28"/>
        </w:rPr>
        <w:t>%)</w:t>
      </w:r>
      <w:r w:rsidR="0090019D" w:rsidRPr="00155952">
        <w:rPr>
          <w:rFonts w:ascii="Times New Roman" w:hAnsi="Times New Roman" w:cs="Times New Roman"/>
          <w:sz w:val="28"/>
          <w:szCs w:val="28"/>
        </w:rPr>
        <w:t xml:space="preserve"> соответственно.</w:t>
      </w:r>
    </w:p>
    <w:p w:rsidR="0055654B" w:rsidRPr="00155952" w:rsidRDefault="0055654B" w:rsidP="00564BCF">
      <w:pPr>
        <w:pStyle w:val="afa"/>
        <w:ind w:firstLine="709"/>
        <w:jc w:val="both"/>
        <w:rPr>
          <w:rFonts w:ascii="Times New Roman" w:hAnsi="Times New Roman" w:cs="Times New Roman"/>
          <w:sz w:val="28"/>
          <w:szCs w:val="28"/>
        </w:rPr>
      </w:pPr>
      <w:r w:rsidRPr="00155952">
        <w:rPr>
          <w:rFonts w:ascii="Times New Roman" w:hAnsi="Times New Roman" w:cs="Times New Roman"/>
          <w:bCs/>
          <w:iCs/>
          <w:sz w:val="28"/>
          <w:szCs w:val="28"/>
          <w:u w:val="single"/>
          <w:shd w:val="clear" w:color="auto" w:fill="FFFFFF"/>
        </w:rPr>
        <w:t xml:space="preserve">Курение </w:t>
      </w:r>
      <w:r w:rsidRPr="00155952">
        <w:rPr>
          <w:rFonts w:ascii="Times New Roman" w:hAnsi="Times New Roman" w:cs="Times New Roman"/>
          <w:iCs/>
          <w:sz w:val="28"/>
          <w:szCs w:val="28"/>
          <w:shd w:val="clear" w:color="auto" w:fill="FFFFFF"/>
        </w:rPr>
        <w:t xml:space="preserve">является фактором риска многих хронических болезней и рассматривается как одна из актуальных проблем в сфере общественного здоровья. </w:t>
      </w:r>
      <w:r w:rsidRPr="00155952">
        <w:rPr>
          <w:rFonts w:ascii="Times New Roman" w:hAnsi="Times New Roman" w:cs="Times New Roman"/>
          <w:sz w:val="28"/>
          <w:szCs w:val="28"/>
        </w:rPr>
        <w:t>Исследование</w:t>
      </w:r>
      <w:r w:rsidR="002D2E5A" w:rsidRPr="00155952">
        <w:rPr>
          <w:rFonts w:ascii="Times New Roman" w:hAnsi="Times New Roman" w:cs="Times New Roman"/>
          <w:sz w:val="28"/>
          <w:szCs w:val="28"/>
        </w:rPr>
        <w:t xml:space="preserve"> </w:t>
      </w:r>
      <w:r w:rsidR="00564BCF" w:rsidRPr="00155952">
        <w:rPr>
          <w:rFonts w:ascii="Times New Roman" w:hAnsi="Times New Roman" w:cs="Times New Roman"/>
          <w:sz w:val="28"/>
          <w:szCs w:val="28"/>
        </w:rPr>
        <w:t xml:space="preserve">проведенное на территории района </w:t>
      </w:r>
      <w:r w:rsidRPr="00155952">
        <w:rPr>
          <w:rFonts w:ascii="Times New Roman" w:hAnsi="Times New Roman" w:cs="Times New Roman"/>
          <w:sz w:val="28"/>
          <w:szCs w:val="28"/>
        </w:rPr>
        <w:t xml:space="preserve">показало, что курит 47% населения в возрасте 18 лет и старше, из них: постоянно курит 17,5%, от случая к случаю – 10,2%. </w:t>
      </w:r>
    </w:p>
    <w:p w:rsidR="0055654B" w:rsidRPr="00155952" w:rsidRDefault="0055654B" w:rsidP="0055654B">
      <w:pPr>
        <w:pStyle w:val="afa"/>
        <w:jc w:val="both"/>
        <w:rPr>
          <w:rFonts w:ascii="Times New Roman" w:hAnsi="Times New Roman" w:cs="Times New Roman"/>
          <w:sz w:val="28"/>
          <w:szCs w:val="28"/>
          <w:shd w:val="clear" w:color="auto" w:fill="CEE0EA"/>
        </w:rPr>
      </w:pPr>
      <w:r w:rsidRPr="00155952">
        <w:rPr>
          <w:rFonts w:ascii="Times New Roman" w:hAnsi="Times New Roman" w:cs="Times New Roman"/>
          <w:sz w:val="28"/>
          <w:szCs w:val="28"/>
        </w:rPr>
        <w:tab/>
        <w:t>Распределение курящих в зависимости от пола выглядит следующим образом: среди мужчин доля курящих «постоянно + от случая к случаю» составляет 36%, доля курящих женщин – 14,9%.</w:t>
      </w:r>
    </w:p>
    <w:p w:rsidR="0055654B" w:rsidRPr="00155952" w:rsidRDefault="0055654B" w:rsidP="0055654B">
      <w:pPr>
        <w:pStyle w:val="afa"/>
        <w:jc w:val="both"/>
        <w:rPr>
          <w:rFonts w:ascii="Times New Roman" w:hAnsi="Times New Roman" w:cs="Times New Roman"/>
          <w:sz w:val="28"/>
          <w:szCs w:val="28"/>
        </w:rPr>
      </w:pPr>
      <w:r w:rsidRPr="00155952">
        <w:rPr>
          <w:rFonts w:ascii="Times New Roman" w:hAnsi="Times New Roman" w:cs="Times New Roman"/>
          <w:sz w:val="28"/>
          <w:szCs w:val="28"/>
        </w:rPr>
        <w:tab/>
        <w:t>Отказ от курения можно рассматривать как одно из эффективных и перспективных направлений оздоровления населения и профилактики неинфекционных заболеваний. Согласно полученным данным, большинство курящих (13,9%) хотели бы избавиться от вредной привычки.</w:t>
      </w:r>
    </w:p>
    <w:p w:rsidR="00EE080E" w:rsidRPr="00155952" w:rsidRDefault="00EE080E" w:rsidP="00EE080E">
      <w:pPr>
        <w:pStyle w:val="afa"/>
        <w:ind w:firstLine="709"/>
        <w:jc w:val="both"/>
        <w:rPr>
          <w:rFonts w:ascii="Times New Roman" w:hAnsi="Times New Roman" w:cs="Times New Roman"/>
          <w:sz w:val="28"/>
          <w:szCs w:val="28"/>
        </w:rPr>
      </w:pPr>
      <w:r w:rsidRPr="00155952">
        <w:rPr>
          <w:rFonts w:ascii="Times New Roman" w:hAnsi="Times New Roman" w:cs="Times New Roman"/>
          <w:bCs/>
          <w:sz w:val="28"/>
          <w:szCs w:val="28"/>
          <w:u w:val="single"/>
        </w:rPr>
        <w:t>Рациональное питани</w:t>
      </w:r>
      <w:r w:rsidR="00F65EAA" w:rsidRPr="00155952">
        <w:rPr>
          <w:rFonts w:ascii="Times New Roman" w:hAnsi="Times New Roman" w:cs="Times New Roman"/>
          <w:bCs/>
          <w:sz w:val="28"/>
          <w:szCs w:val="28"/>
          <w:u w:val="single"/>
        </w:rPr>
        <w:t xml:space="preserve">е. </w:t>
      </w:r>
      <w:r w:rsidRPr="00155952">
        <w:rPr>
          <w:rFonts w:ascii="Times New Roman" w:hAnsi="Times New Roman" w:cs="Times New Roman"/>
          <w:sz w:val="28"/>
          <w:szCs w:val="28"/>
          <w:shd w:val="clear" w:color="auto" w:fill="FFFFFF"/>
        </w:rPr>
        <w:t>Важной составляющей здорового образа жизни является умеренное и сбалансированное питание. По результатам территориального социсследования б</w:t>
      </w:r>
      <w:r w:rsidRPr="00155952">
        <w:rPr>
          <w:rFonts w:ascii="Times New Roman" w:hAnsi="Times New Roman" w:cs="Times New Roman"/>
          <w:sz w:val="28"/>
          <w:szCs w:val="28"/>
        </w:rPr>
        <w:t xml:space="preserve">олее половины опрошенных 51,2% соблюдают режим питания; используют соль более 5 гр. в день – 18,1%; употребляют сахара более 5 ч.л. в день – 65,9%, больший объем пищи приходится на вечернее время – 71,9%. </w:t>
      </w:r>
    </w:p>
    <w:p w:rsidR="00EE080E" w:rsidRPr="00155952" w:rsidRDefault="00EE080E" w:rsidP="00774F4C">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Результаты исследования указывают на формирование тенденции к рационализации потребления, возрастание самоответственности населения и требовательности к потребляемым продуктам. Кроме того, это позволяет рассматривать данный факт как результат эффективной агитационной и образовательной работы по информированию населения и о необходимости в продолжении профилактической работы в данном направлении, ведь 10,2% респондентов отметили, что питаются, как придется. </w:t>
      </w:r>
    </w:p>
    <w:p w:rsidR="00EE080E" w:rsidRPr="00155952" w:rsidRDefault="00EE080E" w:rsidP="00774F4C">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Оптимальный стабильный вес является одним из факторов здоровья человека. Избыточная или недостаточная масса тела может стать причиной целого ряда различных заболеваний. По результатам исследования у 36,3% респондентов имеют избыточную массу тела, 48% оценивают свой вес в пределах нормы, 15,7 % – недостаточный. </w:t>
      </w:r>
    </w:p>
    <w:p w:rsidR="00774F4C" w:rsidRPr="00155952" w:rsidRDefault="00774F4C" w:rsidP="00774F4C">
      <w:pPr>
        <w:pStyle w:val="Default"/>
        <w:ind w:firstLine="708"/>
        <w:jc w:val="both"/>
        <w:rPr>
          <w:rFonts w:ascii="Times New Roman" w:hAnsi="Times New Roman" w:cs="Times New Roman"/>
          <w:bCs/>
          <w:i/>
          <w:iCs/>
          <w:sz w:val="28"/>
          <w:szCs w:val="28"/>
        </w:rPr>
      </w:pPr>
      <w:r w:rsidRPr="00155952">
        <w:rPr>
          <w:rFonts w:ascii="Times New Roman" w:hAnsi="Times New Roman" w:cs="Times New Roman"/>
          <w:bCs/>
          <w:i/>
          <w:iCs/>
          <w:sz w:val="28"/>
          <w:szCs w:val="28"/>
        </w:rPr>
        <w:t xml:space="preserve">Результаты международного систематического обзора, опубликованного в авторитетном медицинском издании </w:t>
      </w:r>
      <w:r w:rsidRPr="00155952">
        <w:rPr>
          <w:rFonts w:ascii="Times New Roman" w:hAnsi="Times New Roman" w:cs="Times New Roman"/>
          <w:bCs/>
          <w:i/>
          <w:iCs/>
          <w:sz w:val="28"/>
          <w:szCs w:val="28"/>
          <w:lang w:val="en-US"/>
        </w:rPr>
        <w:t>TheLancet</w:t>
      </w:r>
      <w:r w:rsidRPr="00155952">
        <w:rPr>
          <w:rFonts w:ascii="Times New Roman" w:hAnsi="Times New Roman" w:cs="Times New Roman"/>
          <w:bCs/>
          <w:i/>
          <w:iCs/>
          <w:sz w:val="28"/>
          <w:szCs w:val="28"/>
        </w:rPr>
        <w:t xml:space="preserve"> о факторах риска , влияющих на развитие онкологических заболеваний:</w:t>
      </w:r>
    </w:p>
    <w:p w:rsidR="00774F4C" w:rsidRPr="00155952" w:rsidRDefault="00774F4C" w:rsidP="00774F4C">
      <w:pPr>
        <w:pStyle w:val="Default"/>
        <w:ind w:firstLine="708"/>
        <w:jc w:val="both"/>
        <w:rPr>
          <w:rFonts w:ascii="Times New Roman" w:hAnsi="Times New Roman" w:cs="Times New Roman"/>
          <w:bCs/>
          <w:i/>
          <w:iCs/>
          <w:sz w:val="28"/>
          <w:szCs w:val="28"/>
        </w:rPr>
      </w:pPr>
      <w:r w:rsidRPr="00155952">
        <w:rPr>
          <w:rFonts w:ascii="Times New Roman" w:hAnsi="Times New Roman" w:cs="Times New Roman"/>
          <w:bCs/>
          <w:i/>
          <w:iCs/>
          <w:sz w:val="28"/>
          <w:szCs w:val="28"/>
        </w:rPr>
        <w:t>факторы риска у мужчин – курение (33,2%), употребление алкоголя (7,2%), нездоровые пищевые привычки (5,9%);</w:t>
      </w:r>
    </w:p>
    <w:p w:rsidR="00774F4C" w:rsidRPr="00155952" w:rsidRDefault="00774F4C" w:rsidP="00774F4C">
      <w:pPr>
        <w:pStyle w:val="Default"/>
        <w:ind w:firstLine="708"/>
        <w:jc w:val="both"/>
        <w:rPr>
          <w:rFonts w:ascii="Times New Roman" w:hAnsi="Times New Roman" w:cs="Times New Roman"/>
          <w:bCs/>
          <w:i/>
          <w:iCs/>
          <w:sz w:val="28"/>
          <w:szCs w:val="28"/>
        </w:rPr>
      </w:pPr>
      <w:r w:rsidRPr="00155952">
        <w:rPr>
          <w:rFonts w:ascii="Times New Roman" w:hAnsi="Times New Roman" w:cs="Times New Roman"/>
          <w:bCs/>
          <w:i/>
          <w:iCs/>
          <w:sz w:val="28"/>
          <w:szCs w:val="28"/>
        </w:rPr>
        <w:t>факторы риска у женщин - курение (8,9%), небезопасный секс (8,2%), неправильное питание (5,1%), употребление алкоголя (2,3%).</w:t>
      </w:r>
    </w:p>
    <w:p w:rsidR="00DA24EB" w:rsidRPr="00155952" w:rsidRDefault="00DA24EB" w:rsidP="00DA24EB">
      <w:pPr>
        <w:pStyle w:val="afa"/>
        <w:jc w:val="both"/>
        <w:rPr>
          <w:rFonts w:ascii="Times New Roman" w:hAnsi="Times New Roman" w:cs="Times New Roman"/>
          <w:sz w:val="28"/>
          <w:szCs w:val="28"/>
        </w:rPr>
      </w:pPr>
      <w:r w:rsidRPr="00155952">
        <w:rPr>
          <w:rFonts w:ascii="Times New Roman" w:hAnsi="Times New Roman" w:cs="Times New Roman"/>
          <w:b/>
          <w:sz w:val="28"/>
          <w:szCs w:val="28"/>
        </w:rPr>
        <w:tab/>
      </w:r>
      <w:r w:rsidRPr="00155952">
        <w:rPr>
          <w:rFonts w:ascii="Times New Roman" w:hAnsi="Times New Roman" w:cs="Times New Roman"/>
          <w:bCs/>
          <w:sz w:val="28"/>
          <w:szCs w:val="28"/>
          <w:u w:val="single"/>
        </w:rPr>
        <w:t>Психоэмоциональное состояние</w:t>
      </w:r>
      <w:r w:rsidRPr="00155952">
        <w:rPr>
          <w:rFonts w:ascii="Times New Roman" w:hAnsi="Times New Roman" w:cs="Times New Roman"/>
          <w:sz w:val="28"/>
          <w:szCs w:val="28"/>
        </w:rPr>
        <w:t xml:space="preserve"> – один из определяющих факторов нашего здоровья, который проявляется в умении контролировать эмоции, мыслить позитивно, сохранять баланс между духовным и физическим развитием. </w:t>
      </w:r>
      <w:r w:rsidRPr="00155952">
        <w:rPr>
          <w:rFonts w:ascii="Times New Roman" w:hAnsi="Times New Roman" w:cs="Times New Roman"/>
          <w:b/>
          <w:bCs/>
          <w:sz w:val="28"/>
          <w:szCs w:val="28"/>
        </w:rPr>
        <w:t>Согласно данным исследования 76% опрошенных довольно часто испытывают стрессы</w:t>
      </w:r>
      <w:r w:rsidRPr="00155952">
        <w:rPr>
          <w:rFonts w:ascii="Times New Roman" w:hAnsi="Times New Roman" w:cs="Times New Roman"/>
          <w:sz w:val="28"/>
          <w:szCs w:val="28"/>
        </w:rPr>
        <w:t xml:space="preserve"> в своей повседневной жизни. Также отмечено, что иногда подвержены стрессам – 28,3% опрошенных, редко – 5,7%. И нет таких, кто никогда не испытывают чувство напряженности, стресса или сильной подавленности. </w:t>
      </w:r>
    </w:p>
    <w:p w:rsidR="00DA24EB" w:rsidRPr="00155952" w:rsidRDefault="00DA24EB" w:rsidP="00DA24EB">
      <w:pPr>
        <w:pStyle w:val="afa"/>
        <w:ind w:firstLine="709"/>
        <w:jc w:val="both"/>
        <w:rPr>
          <w:rFonts w:ascii="Times New Roman" w:hAnsi="Times New Roman" w:cs="Times New Roman"/>
          <w:sz w:val="28"/>
          <w:szCs w:val="28"/>
        </w:rPr>
      </w:pPr>
      <w:r w:rsidRPr="00155952">
        <w:rPr>
          <w:rFonts w:ascii="Times New Roman" w:hAnsi="Times New Roman" w:cs="Times New Roman"/>
          <w:bCs/>
          <w:sz w:val="28"/>
          <w:szCs w:val="28"/>
          <w:u w:val="single"/>
        </w:rPr>
        <w:t>Двигательная активность</w:t>
      </w:r>
      <w:r w:rsidRPr="00155952">
        <w:rPr>
          <w:rFonts w:ascii="Times New Roman" w:hAnsi="Times New Roman" w:cs="Times New Roman"/>
          <w:sz w:val="28"/>
          <w:szCs w:val="28"/>
        </w:rPr>
        <w:t xml:space="preserve"> является одним из основных показателей отношения человека к своему здоровью и неотъемлемой составляющей здорового образа жизни человека. </w:t>
      </w:r>
    </w:p>
    <w:p w:rsidR="00DA24EB" w:rsidRPr="00155952" w:rsidRDefault="00DA24EB" w:rsidP="00DA24EB">
      <w:pPr>
        <w:pStyle w:val="afa"/>
        <w:jc w:val="both"/>
        <w:rPr>
          <w:rFonts w:ascii="Times New Roman" w:hAnsi="Times New Roman" w:cs="Times New Roman"/>
          <w:sz w:val="28"/>
          <w:szCs w:val="28"/>
        </w:rPr>
      </w:pPr>
      <w:r w:rsidRPr="00155952">
        <w:rPr>
          <w:rFonts w:ascii="Times New Roman" w:hAnsi="Times New Roman" w:cs="Times New Roman"/>
          <w:sz w:val="28"/>
          <w:szCs w:val="28"/>
        </w:rPr>
        <w:t xml:space="preserve">Активность населения, ориентированная на улучшение здоровья, проявляется в попытках изменить свой образ жизни с тем, чтобы сделать его более благоприятным для здоровья, – занимаются физической активностью более 30 мин. в день – 52,4%, менее 30 мин. в день – 35,4%, </w:t>
      </w:r>
      <w:r w:rsidRPr="00155952">
        <w:rPr>
          <w:rFonts w:ascii="Times New Roman" w:hAnsi="Times New Roman" w:cs="Times New Roman"/>
          <w:b/>
          <w:bCs/>
          <w:sz w:val="28"/>
          <w:szCs w:val="28"/>
        </w:rPr>
        <w:t>не уделяют внимание физической активности – 12,2%.</w:t>
      </w:r>
    </w:p>
    <w:p w:rsidR="00DA24EB" w:rsidRPr="00155952" w:rsidRDefault="00DA24EB" w:rsidP="00DA24EB">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b/>
          <w:sz w:val="28"/>
          <w:szCs w:val="28"/>
        </w:rPr>
        <w:t>Артериальное давление.</w:t>
      </w:r>
      <w:r w:rsidRPr="00155952">
        <w:rPr>
          <w:rFonts w:ascii="Times New Roman" w:hAnsi="Times New Roman" w:cs="Times New Roman"/>
          <w:sz w:val="28"/>
          <w:szCs w:val="28"/>
        </w:rPr>
        <w:t xml:space="preserve"> При проведении исследования установлено, что 55,8% знают показатели своего АД, 44,2% - не знают. Ежедневно контролируют свое АД – 23,2%, иногда – 59,9%, никогда – 16,9%. У 48% опрошенных показатели артериального давления не превышали 140/90 мм.рт. ст.</w:t>
      </w:r>
    </w:p>
    <w:p w:rsidR="00104B45" w:rsidRPr="00155952" w:rsidRDefault="00104B45" w:rsidP="00104B45">
      <w:pPr>
        <w:spacing w:after="0" w:line="240" w:lineRule="auto"/>
        <w:ind w:firstLine="709"/>
        <w:jc w:val="both"/>
        <w:rPr>
          <w:rFonts w:ascii="Times New Roman" w:hAnsi="Times New Roman" w:cs="Times New Roman"/>
          <w:b/>
          <w:bCs/>
          <w:sz w:val="28"/>
          <w:szCs w:val="28"/>
        </w:rPr>
      </w:pPr>
      <w:r w:rsidRPr="00155952">
        <w:rPr>
          <w:rFonts w:ascii="Times New Roman" w:hAnsi="Times New Roman" w:cs="Times New Roman"/>
          <w:b/>
          <w:bCs/>
          <w:sz w:val="28"/>
          <w:szCs w:val="28"/>
        </w:rPr>
        <w:t>Состояние среды жизнедеятельности</w:t>
      </w:r>
    </w:p>
    <w:p w:rsidR="004A7917" w:rsidRPr="00155952" w:rsidRDefault="004A7917" w:rsidP="00561C6F">
      <w:pPr>
        <w:pStyle w:val="Default"/>
        <w:ind w:firstLine="708"/>
        <w:jc w:val="both"/>
        <w:rPr>
          <w:rFonts w:ascii="Times New Roman" w:hAnsi="Times New Roman" w:cs="Times New Roman"/>
          <w:sz w:val="28"/>
          <w:szCs w:val="28"/>
        </w:rPr>
      </w:pPr>
      <w:r w:rsidRPr="00155952">
        <w:rPr>
          <w:rFonts w:ascii="Times New Roman" w:hAnsi="Times New Roman" w:cs="Times New Roman"/>
          <w:sz w:val="28"/>
          <w:szCs w:val="28"/>
        </w:rPr>
        <w:t>51,5% работающих в районе находилось под воздействием неблагоприятных факторов производственной среды (всего работающих – 2883, в т.ч. женщин – 697, из них на промышленных объектах – 2195, в т.ч. женщин – 436, на сельскохозяйственных объектах  - 688, в т.ч. женщин – 261.</w:t>
      </w:r>
    </w:p>
    <w:p w:rsidR="00561C6F" w:rsidRPr="00155952" w:rsidRDefault="00561C6F" w:rsidP="00561C6F">
      <w:pPr>
        <w:pStyle w:val="Default"/>
        <w:ind w:firstLine="708"/>
        <w:jc w:val="both"/>
        <w:rPr>
          <w:rFonts w:ascii="Times New Roman" w:hAnsi="Times New Roman" w:cs="Times New Roman"/>
          <w:sz w:val="28"/>
          <w:szCs w:val="28"/>
        </w:rPr>
      </w:pPr>
      <w:r w:rsidRPr="00155952">
        <w:rPr>
          <w:rFonts w:ascii="Times New Roman" w:hAnsi="Times New Roman" w:cs="Times New Roman"/>
          <w:sz w:val="28"/>
          <w:szCs w:val="28"/>
        </w:rPr>
        <w:t>Наибольшее количество работающих заняты на рабочих местах с повышенным уровнем производственного шума (202</w:t>
      </w:r>
      <w:r w:rsidR="004A7917"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 16</w:t>
      </w:r>
      <w:r w:rsidR="004A7917" w:rsidRPr="00155952">
        <w:rPr>
          <w:rFonts w:ascii="Times New Roman" w:hAnsi="Times New Roman" w:cs="Times New Roman"/>
          <w:sz w:val="28"/>
          <w:szCs w:val="28"/>
        </w:rPr>
        <w:t>61</w:t>
      </w:r>
      <w:r w:rsidRPr="00155952">
        <w:rPr>
          <w:rFonts w:ascii="Times New Roman" w:hAnsi="Times New Roman" w:cs="Times New Roman"/>
          <w:sz w:val="28"/>
          <w:szCs w:val="28"/>
        </w:rPr>
        <w:t xml:space="preserve"> человека, 20</w:t>
      </w:r>
      <w:r w:rsidR="004A7917"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 – </w:t>
      </w:r>
      <w:r w:rsidR="004A7917" w:rsidRPr="00155952">
        <w:rPr>
          <w:rFonts w:ascii="Times New Roman" w:hAnsi="Times New Roman" w:cs="Times New Roman"/>
          <w:sz w:val="28"/>
          <w:szCs w:val="28"/>
        </w:rPr>
        <w:t>1634</w:t>
      </w:r>
      <w:r w:rsidRPr="00155952">
        <w:rPr>
          <w:rFonts w:ascii="Times New Roman" w:hAnsi="Times New Roman" w:cs="Times New Roman"/>
          <w:sz w:val="28"/>
          <w:szCs w:val="28"/>
        </w:rPr>
        <w:t xml:space="preserve"> человек), физического перенапряжения (202</w:t>
      </w:r>
      <w:r w:rsidR="004A7917"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 </w:t>
      </w:r>
      <w:r w:rsidR="00B657A7" w:rsidRPr="00155952">
        <w:rPr>
          <w:rFonts w:ascii="Times New Roman" w:hAnsi="Times New Roman" w:cs="Times New Roman"/>
          <w:sz w:val="28"/>
          <w:szCs w:val="28"/>
        </w:rPr>
        <w:t>1211</w:t>
      </w:r>
      <w:r w:rsidRPr="00155952">
        <w:rPr>
          <w:rFonts w:ascii="Times New Roman" w:hAnsi="Times New Roman" w:cs="Times New Roman"/>
          <w:sz w:val="28"/>
          <w:szCs w:val="28"/>
        </w:rPr>
        <w:t xml:space="preserve"> человек, 20</w:t>
      </w:r>
      <w:r w:rsidR="004A7917"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 – </w:t>
      </w:r>
      <w:r w:rsidR="004A7917" w:rsidRPr="00155952">
        <w:rPr>
          <w:rFonts w:ascii="Times New Roman" w:hAnsi="Times New Roman" w:cs="Times New Roman"/>
          <w:sz w:val="28"/>
          <w:szCs w:val="28"/>
        </w:rPr>
        <w:t xml:space="preserve">1298 </w:t>
      </w:r>
      <w:r w:rsidRPr="00155952">
        <w:rPr>
          <w:rFonts w:ascii="Times New Roman" w:hAnsi="Times New Roman" w:cs="Times New Roman"/>
          <w:sz w:val="28"/>
          <w:szCs w:val="28"/>
        </w:rPr>
        <w:t xml:space="preserve"> человек), </w:t>
      </w:r>
      <w:r w:rsidR="00B657A7" w:rsidRPr="00155952">
        <w:rPr>
          <w:rFonts w:ascii="Times New Roman" w:hAnsi="Times New Roman" w:cs="Times New Roman"/>
          <w:sz w:val="28"/>
          <w:szCs w:val="28"/>
        </w:rPr>
        <w:t xml:space="preserve">в условиях неблагоприятных параметров микроклимата  (2021 год – 1037 человек, 2020 год – 970 человек), </w:t>
      </w:r>
      <w:r w:rsidRPr="00155952">
        <w:rPr>
          <w:rFonts w:ascii="Times New Roman" w:hAnsi="Times New Roman" w:cs="Times New Roman"/>
          <w:sz w:val="28"/>
          <w:szCs w:val="28"/>
        </w:rPr>
        <w:t>вибрации (202</w:t>
      </w:r>
      <w:r w:rsidR="004A7917"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 </w:t>
      </w:r>
      <w:r w:rsidR="004A7917" w:rsidRPr="00155952">
        <w:rPr>
          <w:rFonts w:ascii="Times New Roman" w:hAnsi="Times New Roman" w:cs="Times New Roman"/>
          <w:sz w:val="28"/>
          <w:szCs w:val="28"/>
        </w:rPr>
        <w:t>347</w:t>
      </w:r>
      <w:r w:rsidRPr="00155952">
        <w:rPr>
          <w:rFonts w:ascii="Times New Roman" w:hAnsi="Times New Roman" w:cs="Times New Roman"/>
          <w:sz w:val="28"/>
          <w:szCs w:val="28"/>
        </w:rPr>
        <w:t xml:space="preserve"> человек, 20</w:t>
      </w:r>
      <w:r w:rsidR="004A7917"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 – </w:t>
      </w:r>
      <w:r w:rsidR="004A7917" w:rsidRPr="00155952">
        <w:rPr>
          <w:rFonts w:ascii="Times New Roman" w:hAnsi="Times New Roman" w:cs="Times New Roman"/>
          <w:sz w:val="28"/>
          <w:szCs w:val="28"/>
        </w:rPr>
        <w:t>291</w:t>
      </w:r>
      <w:r w:rsidR="00B657A7" w:rsidRPr="00155952">
        <w:rPr>
          <w:rFonts w:ascii="Times New Roman" w:hAnsi="Times New Roman" w:cs="Times New Roman"/>
          <w:sz w:val="28"/>
          <w:szCs w:val="28"/>
        </w:rPr>
        <w:t xml:space="preserve"> человек).</w:t>
      </w:r>
    </w:p>
    <w:p w:rsidR="00561C6F" w:rsidRPr="00155952" w:rsidRDefault="00561C6F" w:rsidP="00561C6F">
      <w:pPr>
        <w:widowControl w:val="0"/>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Анализ результатов лабораторных исследований показателей производственных факторов на рабочих местах, проведенных в 202</w:t>
      </w:r>
      <w:r w:rsidR="004A7917" w:rsidRPr="00155952">
        <w:rPr>
          <w:rFonts w:ascii="Times New Roman" w:eastAsia="Times New Roman" w:hAnsi="Times New Roman" w:cs="Times New Roman"/>
          <w:sz w:val="28"/>
          <w:szCs w:val="28"/>
        </w:rPr>
        <w:t>1</w:t>
      </w:r>
      <w:r w:rsidRPr="00155952">
        <w:rPr>
          <w:rFonts w:ascii="Times New Roman" w:eastAsia="Times New Roman" w:hAnsi="Times New Roman" w:cs="Times New Roman"/>
          <w:sz w:val="28"/>
          <w:szCs w:val="28"/>
        </w:rPr>
        <w:t xml:space="preserve"> году показывает, что удельный вес рабочих мест</w:t>
      </w:r>
      <w:r w:rsidR="000F21A5" w:rsidRPr="00155952">
        <w:rPr>
          <w:rFonts w:ascii="Times New Roman" w:eastAsia="Times New Roman" w:hAnsi="Times New Roman" w:cs="Times New Roman"/>
          <w:sz w:val="28"/>
          <w:szCs w:val="28"/>
        </w:rPr>
        <w:t xml:space="preserve"> из числа обследованных лабораторно</w:t>
      </w:r>
      <w:r w:rsidRPr="00155952">
        <w:rPr>
          <w:rFonts w:ascii="Times New Roman" w:eastAsia="Times New Roman" w:hAnsi="Times New Roman" w:cs="Times New Roman"/>
          <w:sz w:val="28"/>
          <w:szCs w:val="28"/>
        </w:rPr>
        <w:t>, не отвечающих гигиеническим нормативам, по сравнению с 20</w:t>
      </w:r>
      <w:r w:rsidR="004A7917" w:rsidRPr="00155952">
        <w:rPr>
          <w:rFonts w:ascii="Times New Roman" w:eastAsia="Times New Roman" w:hAnsi="Times New Roman" w:cs="Times New Roman"/>
          <w:sz w:val="28"/>
          <w:szCs w:val="28"/>
        </w:rPr>
        <w:t>20</w:t>
      </w:r>
      <w:r w:rsidRPr="00155952">
        <w:rPr>
          <w:rFonts w:ascii="Times New Roman" w:eastAsia="Times New Roman" w:hAnsi="Times New Roman" w:cs="Times New Roman"/>
          <w:sz w:val="28"/>
          <w:szCs w:val="28"/>
        </w:rPr>
        <w:t xml:space="preserve"> в целом увеличился</w:t>
      </w:r>
      <w:r w:rsidR="000F21A5" w:rsidRPr="00155952">
        <w:rPr>
          <w:rFonts w:ascii="Times New Roman" w:eastAsia="Times New Roman" w:hAnsi="Times New Roman" w:cs="Times New Roman"/>
          <w:sz w:val="28"/>
          <w:szCs w:val="28"/>
        </w:rPr>
        <w:t>:</w:t>
      </w:r>
    </w:p>
    <w:p w:rsidR="004A7917" w:rsidRPr="00155952" w:rsidRDefault="004A7917" w:rsidP="004A7917">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по вибрации – 21.1% (2020 год – 0%) ;</w:t>
      </w:r>
    </w:p>
    <w:p w:rsidR="004A7917" w:rsidRPr="00155952" w:rsidRDefault="004A7917" w:rsidP="004A7917">
      <w:pPr>
        <w:pStyle w:val="afa"/>
        <w:ind w:firstLine="709"/>
        <w:jc w:val="both"/>
        <w:rPr>
          <w:rFonts w:ascii="Times New Roman" w:hAnsi="Times New Roman" w:cs="Times New Roman"/>
          <w:color w:val="000000"/>
          <w:sz w:val="28"/>
          <w:szCs w:val="28"/>
        </w:rPr>
      </w:pPr>
      <w:r w:rsidRPr="00155952">
        <w:rPr>
          <w:rFonts w:ascii="Times New Roman" w:hAnsi="Times New Roman" w:cs="Times New Roman"/>
          <w:sz w:val="28"/>
          <w:szCs w:val="28"/>
        </w:rPr>
        <w:t xml:space="preserve">по шуму – 22,6 % (2020 год – 14,2%) </w:t>
      </w:r>
      <w:r w:rsidRPr="00155952">
        <w:rPr>
          <w:rFonts w:ascii="Times New Roman" w:hAnsi="Times New Roman" w:cs="Times New Roman"/>
          <w:color w:val="000000"/>
          <w:sz w:val="28"/>
          <w:szCs w:val="28"/>
        </w:rPr>
        <w:t>;</w:t>
      </w:r>
    </w:p>
    <w:p w:rsidR="004A7917" w:rsidRPr="00155952" w:rsidRDefault="004A7917" w:rsidP="004A7917">
      <w:pPr>
        <w:pStyle w:val="afa"/>
        <w:ind w:firstLine="709"/>
        <w:jc w:val="both"/>
        <w:rPr>
          <w:rFonts w:ascii="Times New Roman" w:hAnsi="Times New Roman" w:cs="Times New Roman"/>
          <w:color w:val="000000"/>
          <w:sz w:val="28"/>
          <w:szCs w:val="28"/>
        </w:rPr>
      </w:pPr>
      <w:r w:rsidRPr="00155952">
        <w:rPr>
          <w:rFonts w:ascii="Times New Roman" w:hAnsi="Times New Roman" w:cs="Times New Roman"/>
          <w:color w:val="000000"/>
          <w:sz w:val="28"/>
          <w:szCs w:val="28"/>
        </w:rPr>
        <w:t xml:space="preserve">по запыленности –  19,4% (2020 год – 16,6%) ; </w:t>
      </w:r>
    </w:p>
    <w:p w:rsidR="004A7917" w:rsidRPr="00155952" w:rsidRDefault="004A7917" w:rsidP="004A7917">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по микроклимату – 11,3% (2020 год – 3,2%);</w:t>
      </w:r>
    </w:p>
    <w:p w:rsidR="004A7917" w:rsidRPr="00155952" w:rsidRDefault="004A7917" w:rsidP="004A7917">
      <w:pPr>
        <w:pStyle w:val="afa"/>
        <w:ind w:firstLine="709"/>
        <w:jc w:val="both"/>
        <w:rPr>
          <w:rFonts w:ascii="Times New Roman" w:hAnsi="Times New Roman" w:cs="Times New Roman"/>
          <w:i/>
          <w:sz w:val="28"/>
          <w:szCs w:val="28"/>
        </w:rPr>
      </w:pPr>
      <w:r w:rsidRPr="00155952">
        <w:rPr>
          <w:rFonts w:ascii="Times New Roman" w:hAnsi="Times New Roman" w:cs="Times New Roman"/>
          <w:sz w:val="28"/>
          <w:szCs w:val="28"/>
        </w:rPr>
        <w:t>по загазованности  – 4,1% (2020 год  – 0%) ;</w:t>
      </w:r>
    </w:p>
    <w:p w:rsidR="004A7917" w:rsidRPr="00155952" w:rsidRDefault="004A7917" w:rsidP="004A7917">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по освещенности – 7,4 % (2020 год – 3,5%) ;</w:t>
      </w:r>
    </w:p>
    <w:p w:rsidR="00616CC8" w:rsidRPr="00155952" w:rsidRDefault="00616CC8" w:rsidP="00616CC8">
      <w:pPr>
        <w:pStyle w:val="35"/>
        <w:spacing w:after="0" w:line="240" w:lineRule="auto"/>
        <w:ind w:firstLine="709"/>
        <w:jc w:val="both"/>
        <w:rPr>
          <w:rFonts w:ascii="Times New Roman" w:hAnsi="Times New Roman" w:cs="Times New Roman"/>
          <w:sz w:val="28"/>
          <w:szCs w:val="28"/>
          <w:shd w:val="clear" w:color="auto" w:fill="FFFFFF"/>
        </w:rPr>
      </w:pPr>
      <w:r w:rsidRPr="00155952">
        <w:rPr>
          <w:rFonts w:ascii="Times New Roman" w:hAnsi="Times New Roman" w:cs="Times New Roman"/>
          <w:b/>
          <w:bCs/>
          <w:sz w:val="28"/>
          <w:szCs w:val="28"/>
          <w:shd w:val="clear" w:color="auto" w:fill="FFFFFF"/>
        </w:rPr>
        <w:t>Загрязнение воздуха</w:t>
      </w:r>
      <w:r w:rsidRPr="00155952">
        <w:rPr>
          <w:rFonts w:ascii="Times New Roman" w:hAnsi="Times New Roman" w:cs="Times New Roman"/>
          <w:sz w:val="28"/>
          <w:szCs w:val="28"/>
          <w:shd w:val="clear" w:color="auto" w:fill="FFFFFF"/>
        </w:rPr>
        <w:t xml:space="preserve"> затрагивает всех людей. Оно является второй по значимости причиной смертности от неинфекционных заболеваний (НИЗ) после табакокурения. Кратковременное и длительное воздействие загрязнения атмосферного воздуха негативно сказывается на здоровье детей и взрослых. У детей это воздействие приводит к замедлению роста и функционирования легких, респираторным инфекциям и осложненной астме. У взрослых наиболее распространенными причинами преждевременной смертности, обусловленной загрязнением внешней среды, являются ишемическая болезнь сердца и инсульт. Также появляются свидетельства других последствий загрязнения воздуха, таких как диабет, неврологические проблемы развития у детей и нейродегенеративные заболеваний у взрослых.</w:t>
      </w:r>
    </w:p>
    <w:p w:rsidR="00616CC8" w:rsidRPr="00155952" w:rsidRDefault="00616CC8" w:rsidP="00C25042">
      <w:pPr>
        <w:spacing w:after="0" w:line="240" w:lineRule="auto"/>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Зафиксировано уменьшение выбросов:</w:t>
      </w:r>
    </w:p>
    <w:p w:rsidR="00616CC8" w:rsidRPr="00155952" w:rsidRDefault="00616CC8"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диоксида серы на 18,1 % и составляет 8,469 тыс. тонн (в 2020 году – 10,337 тыс. тонн);</w:t>
      </w:r>
    </w:p>
    <w:p w:rsidR="00616CC8" w:rsidRPr="00155952" w:rsidRDefault="00616CC8"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диоксида азота на 2,8 % и составляет 4,559 тыс. тонн (в 2020 году – 4,690 тыс. тонн);</w:t>
      </w:r>
    </w:p>
    <w:p w:rsidR="00616CC8" w:rsidRPr="00155952" w:rsidRDefault="00616CC8" w:rsidP="00C55B6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углеводороды на 52,9 % и составляет 1,632 тыс. тонн (в 2020 году – 3,467 тыс. тонн).</w:t>
      </w:r>
    </w:p>
    <w:p w:rsidR="00616CC8" w:rsidRPr="00155952" w:rsidRDefault="00616CC8" w:rsidP="00C55B63">
      <w:pPr>
        <w:spacing w:after="0" w:line="240" w:lineRule="auto"/>
        <w:ind w:firstLine="708"/>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Зафиксировано увеличение выбросов:</w:t>
      </w:r>
    </w:p>
    <w:p w:rsidR="005E6D7D" w:rsidRPr="00155952" w:rsidRDefault="00616CC8" w:rsidP="00095623">
      <w:pPr>
        <w:spacing w:after="0" w:line="240" w:lineRule="auto"/>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оксида углерода на 34,4 % и составляет 4,971 тыс. тонн (в 2020 году – 3,263 тыс. тонн).</w:t>
      </w:r>
    </w:p>
    <w:p w:rsidR="00366658" w:rsidRPr="00155952" w:rsidRDefault="00366658" w:rsidP="00366658">
      <w:pPr>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Результаты оценок потенциальной степени рисков популяционному здоровью в Витебской области в 2021 году</w:t>
      </w:r>
    </w:p>
    <w:p w:rsidR="00366658" w:rsidRPr="00155952" w:rsidRDefault="00554364" w:rsidP="00366658">
      <w:pPr>
        <w:spacing w:after="0" w:line="240" w:lineRule="auto"/>
        <w:jc w:val="center"/>
        <w:rPr>
          <w:rFonts w:ascii="Times New Roman" w:hAnsi="Times New Roman" w:cs="Times New Roman"/>
          <w:sz w:val="28"/>
          <w:szCs w:val="28"/>
        </w:rPr>
      </w:pPr>
      <w:r w:rsidRPr="00155952">
        <w:rPr>
          <w:rFonts w:ascii="Times New Roman" w:hAnsi="Times New Roman" w:cs="Times New Roman"/>
          <w:noProof/>
          <w:sz w:val="28"/>
          <w:szCs w:val="28"/>
        </w:rPr>
        <w:drawing>
          <wp:anchor distT="0" distB="0" distL="114300" distR="114300" simplePos="0" relativeHeight="251723776" behindDoc="1" locked="0" layoutInCell="1" allowOverlap="1">
            <wp:simplePos x="0" y="0"/>
            <wp:positionH relativeFrom="column">
              <wp:posOffset>88265</wp:posOffset>
            </wp:positionH>
            <wp:positionV relativeFrom="paragraph">
              <wp:posOffset>146050</wp:posOffset>
            </wp:positionV>
            <wp:extent cx="4792980" cy="3596640"/>
            <wp:effectExtent l="19050" t="0" r="26670" b="3810"/>
            <wp:wrapTight wrapText="bothSides">
              <wp:wrapPolygon edited="0">
                <wp:start x="-86" y="0"/>
                <wp:lineTo x="-86" y="21623"/>
                <wp:lineTo x="21720" y="21623"/>
                <wp:lineTo x="21720" y="0"/>
                <wp:lineTo x="-86" y="0"/>
              </wp:wrapPolygon>
            </wp:wrapTight>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5E6D7D" w:rsidRPr="00155952">
        <w:rPr>
          <w:rFonts w:ascii="Times New Roman" w:hAnsi="Times New Roman" w:cs="Times New Roman"/>
          <w:sz w:val="28"/>
          <w:szCs w:val="28"/>
        </w:rPr>
        <w:t xml:space="preserve"> </w:t>
      </w:r>
      <w:r w:rsidR="00366658" w:rsidRPr="00155952">
        <w:rPr>
          <w:rFonts w:ascii="Times New Roman" w:hAnsi="Times New Roman" w:cs="Times New Roman"/>
          <w:sz w:val="28"/>
          <w:szCs w:val="28"/>
        </w:rPr>
        <w:t xml:space="preserve">(˂10 % </w:t>
      </w:r>
      <w:r w:rsidR="00366658" w:rsidRPr="00155952">
        <w:rPr>
          <w:rFonts w:ascii="Times New Roman" w:hAnsi="Times New Roman" w:cs="Times New Roman"/>
          <w:color w:val="000000"/>
          <w:sz w:val="28"/>
          <w:szCs w:val="28"/>
        </w:rPr>
        <w:t>–</w:t>
      </w:r>
      <w:r w:rsidR="00366658" w:rsidRPr="00155952">
        <w:rPr>
          <w:rFonts w:ascii="Times New Roman" w:hAnsi="Times New Roman" w:cs="Times New Roman"/>
          <w:sz w:val="28"/>
          <w:szCs w:val="28"/>
        </w:rPr>
        <w:t xml:space="preserve"> низкий риск; 10-25% </w:t>
      </w:r>
      <w:r w:rsidR="00366658" w:rsidRPr="00155952">
        <w:rPr>
          <w:rFonts w:ascii="Times New Roman" w:hAnsi="Times New Roman" w:cs="Times New Roman"/>
          <w:color w:val="000000"/>
          <w:sz w:val="28"/>
          <w:szCs w:val="28"/>
        </w:rPr>
        <w:t>–</w:t>
      </w:r>
      <w:r w:rsidR="00366658" w:rsidRPr="00155952">
        <w:rPr>
          <w:rFonts w:ascii="Times New Roman" w:hAnsi="Times New Roman" w:cs="Times New Roman"/>
          <w:sz w:val="28"/>
          <w:szCs w:val="28"/>
        </w:rPr>
        <w:t xml:space="preserve"> умеренный риск; ˃ 25% </w:t>
      </w:r>
      <w:r w:rsidR="00366658" w:rsidRPr="00155952">
        <w:rPr>
          <w:rFonts w:ascii="Times New Roman" w:hAnsi="Times New Roman" w:cs="Times New Roman"/>
          <w:color w:val="000000"/>
          <w:sz w:val="28"/>
          <w:szCs w:val="28"/>
        </w:rPr>
        <w:t>–</w:t>
      </w:r>
      <w:r w:rsidR="00366658" w:rsidRPr="00155952">
        <w:rPr>
          <w:rFonts w:ascii="Times New Roman" w:hAnsi="Times New Roman" w:cs="Times New Roman"/>
          <w:sz w:val="28"/>
          <w:szCs w:val="28"/>
        </w:rPr>
        <w:t xml:space="preserve"> высокий риск)</w:t>
      </w:r>
    </w:p>
    <w:p w:rsidR="00366658" w:rsidRPr="00155952" w:rsidRDefault="00366658" w:rsidP="00366658">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Рис.</w:t>
      </w:r>
      <w:r w:rsidR="00554364" w:rsidRPr="00155952">
        <w:rPr>
          <w:rFonts w:ascii="Times New Roman" w:hAnsi="Times New Roman" w:cs="Times New Roman"/>
          <w:sz w:val="28"/>
          <w:szCs w:val="28"/>
        </w:rPr>
        <w:t xml:space="preserve"> 13</w:t>
      </w:r>
      <w:r w:rsidRPr="00155952">
        <w:rPr>
          <w:rFonts w:ascii="Times New Roman" w:hAnsi="Times New Roman" w:cs="Times New Roman"/>
          <w:sz w:val="28"/>
          <w:szCs w:val="28"/>
        </w:rPr>
        <w:tab/>
        <w:t>Приоритетность факторов рисков развития НИЗ для населения Чашникского района (%)</w:t>
      </w:r>
    </w:p>
    <w:p w:rsidR="00366658" w:rsidRPr="00155952" w:rsidRDefault="00366658" w:rsidP="00366658">
      <w:pPr>
        <w:spacing w:after="0" w:line="240" w:lineRule="auto"/>
        <w:ind w:firstLine="709"/>
        <w:jc w:val="both"/>
        <w:rPr>
          <w:rFonts w:ascii="Times New Roman" w:eastAsia="ArialMT" w:hAnsi="Times New Roman" w:cs="Times New Roman"/>
          <w:sz w:val="28"/>
          <w:szCs w:val="28"/>
        </w:rPr>
      </w:pPr>
      <w:r w:rsidRPr="00155952">
        <w:rPr>
          <w:rFonts w:ascii="Times New Roman" w:eastAsia="ArialMT" w:hAnsi="Times New Roman" w:cs="Times New Roman"/>
          <w:sz w:val="28"/>
          <w:szCs w:val="28"/>
        </w:rPr>
        <w:t xml:space="preserve">Для аналитической оценки применены подходы менеджмента, определяемые </w:t>
      </w:r>
      <w:r w:rsidRPr="00155952">
        <w:rPr>
          <w:rFonts w:ascii="Times New Roman" w:hAnsi="Times New Roman" w:cs="Times New Roman"/>
          <w:bCs/>
          <w:sz w:val="28"/>
          <w:szCs w:val="28"/>
        </w:rPr>
        <w:t>ГОСТ РБ СТБ ISO/IEC 31010 «Методики оценки риска».</w:t>
      </w:r>
    </w:p>
    <w:p w:rsidR="00366658" w:rsidRPr="00155952" w:rsidRDefault="00366658" w:rsidP="00366658">
      <w:pPr>
        <w:autoSpaceDE w:val="0"/>
        <w:autoSpaceDN w:val="0"/>
        <w:adjustRightInd w:val="0"/>
        <w:spacing w:after="0" w:line="240" w:lineRule="auto"/>
        <w:ind w:firstLine="709"/>
        <w:jc w:val="both"/>
        <w:rPr>
          <w:rFonts w:ascii="Times New Roman" w:eastAsia="ArialMT" w:hAnsi="Times New Roman" w:cs="Times New Roman"/>
          <w:sz w:val="28"/>
          <w:szCs w:val="28"/>
        </w:rPr>
      </w:pPr>
      <w:r w:rsidRPr="00155952">
        <w:rPr>
          <w:rFonts w:ascii="Times New Roman" w:eastAsia="ArialMT" w:hAnsi="Times New Roman" w:cs="Times New Roman"/>
          <w:sz w:val="28"/>
          <w:szCs w:val="28"/>
        </w:rPr>
        <w:t xml:space="preserve">Для проведения аналитической оценки анкетированием привлечены специалисты </w:t>
      </w:r>
      <w:r w:rsidRPr="00155952">
        <w:rPr>
          <w:rFonts w:ascii="Times New Roman" w:hAnsi="Times New Roman" w:cs="Times New Roman"/>
          <w:sz w:val="28"/>
          <w:szCs w:val="28"/>
        </w:rPr>
        <w:t>Чашникского</w:t>
      </w:r>
      <w:r w:rsidRPr="00155952">
        <w:rPr>
          <w:rFonts w:ascii="Times New Roman" w:eastAsia="ArialMT" w:hAnsi="Times New Roman" w:cs="Times New Roman"/>
          <w:sz w:val="28"/>
          <w:szCs w:val="28"/>
        </w:rPr>
        <w:t xml:space="preserve"> РЦГЭ.</w:t>
      </w:r>
    </w:p>
    <w:p w:rsidR="00366658" w:rsidRPr="00155952" w:rsidRDefault="00366658" w:rsidP="00366658">
      <w:pPr>
        <w:spacing w:after="0" w:line="240" w:lineRule="auto"/>
        <w:ind w:firstLine="709"/>
        <w:jc w:val="both"/>
        <w:rPr>
          <w:rFonts w:ascii="Times New Roman" w:hAnsi="Times New Roman" w:cs="Times New Roman"/>
          <w:b/>
          <w:bCs/>
          <w:sz w:val="28"/>
          <w:szCs w:val="28"/>
        </w:rPr>
      </w:pPr>
      <w:r w:rsidRPr="00155952">
        <w:rPr>
          <w:rFonts w:ascii="Times New Roman" w:hAnsi="Times New Roman" w:cs="Times New Roman"/>
          <w:sz w:val="28"/>
          <w:szCs w:val="28"/>
        </w:rPr>
        <w:t xml:space="preserve">Результаты показали, что </w:t>
      </w:r>
      <w:r w:rsidR="00554364" w:rsidRPr="00155952">
        <w:rPr>
          <w:rFonts w:ascii="Times New Roman" w:hAnsi="Times New Roman" w:cs="Times New Roman"/>
          <w:b/>
          <w:bCs/>
          <w:sz w:val="28"/>
          <w:szCs w:val="28"/>
        </w:rPr>
        <w:t>умеренный</w:t>
      </w:r>
      <w:r w:rsidRPr="00155952">
        <w:rPr>
          <w:rFonts w:ascii="Times New Roman" w:hAnsi="Times New Roman" w:cs="Times New Roman"/>
          <w:b/>
          <w:bCs/>
          <w:sz w:val="28"/>
          <w:szCs w:val="28"/>
        </w:rPr>
        <w:t xml:space="preserve"> уровень</w:t>
      </w:r>
      <w:r w:rsidRPr="00155952">
        <w:rPr>
          <w:rFonts w:ascii="Times New Roman" w:hAnsi="Times New Roman" w:cs="Times New Roman"/>
          <w:sz w:val="28"/>
          <w:szCs w:val="28"/>
        </w:rPr>
        <w:t xml:space="preserve"> риска развития неинфекционной заболеваемости установлен для населения с неправильным рационом питания </w:t>
      </w:r>
      <w:r w:rsidR="00F65EAA" w:rsidRPr="00155952">
        <w:rPr>
          <w:rFonts w:ascii="Times New Roman" w:hAnsi="Times New Roman" w:cs="Times New Roman"/>
          <w:b/>
          <w:bCs/>
          <w:sz w:val="28"/>
          <w:szCs w:val="28"/>
        </w:rPr>
        <w:t>(10,2</w:t>
      </w:r>
      <w:r w:rsidRPr="00155952">
        <w:rPr>
          <w:rFonts w:ascii="Times New Roman" w:hAnsi="Times New Roman" w:cs="Times New Roman"/>
          <w:b/>
          <w:bCs/>
          <w:sz w:val="28"/>
          <w:szCs w:val="28"/>
        </w:rPr>
        <w:t>%)</w:t>
      </w:r>
      <w:r w:rsidRPr="00155952">
        <w:rPr>
          <w:rFonts w:ascii="Times New Roman" w:hAnsi="Times New Roman" w:cs="Times New Roman"/>
          <w:sz w:val="28"/>
          <w:szCs w:val="28"/>
        </w:rPr>
        <w:t>, включая низкую физическую активность</w:t>
      </w:r>
      <w:r w:rsidR="00F65EAA" w:rsidRPr="00155952">
        <w:rPr>
          <w:rFonts w:ascii="Times New Roman" w:hAnsi="Times New Roman" w:cs="Times New Roman"/>
          <w:sz w:val="28"/>
          <w:szCs w:val="28"/>
        </w:rPr>
        <w:t xml:space="preserve"> </w:t>
      </w:r>
      <w:r w:rsidR="00F65EAA" w:rsidRPr="00155952">
        <w:rPr>
          <w:rFonts w:ascii="Times New Roman" w:hAnsi="Times New Roman" w:cs="Times New Roman"/>
          <w:b/>
          <w:bCs/>
          <w:sz w:val="28"/>
          <w:szCs w:val="28"/>
        </w:rPr>
        <w:t>(12,2</w:t>
      </w:r>
      <w:r w:rsidRPr="00155952">
        <w:rPr>
          <w:rFonts w:ascii="Times New Roman" w:hAnsi="Times New Roman" w:cs="Times New Roman"/>
          <w:b/>
          <w:bCs/>
          <w:sz w:val="28"/>
          <w:szCs w:val="28"/>
        </w:rPr>
        <w:t>%)</w:t>
      </w:r>
      <w:r w:rsidR="00554364" w:rsidRPr="00155952">
        <w:rPr>
          <w:rFonts w:ascii="Times New Roman" w:hAnsi="Times New Roman" w:cs="Times New Roman"/>
          <w:sz w:val="28"/>
          <w:szCs w:val="28"/>
        </w:rPr>
        <w:t xml:space="preserve"> и потребление алкоголя </w:t>
      </w:r>
      <w:r w:rsidR="00554364" w:rsidRPr="00155952">
        <w:rPr>
          <w:rFonts w:ascii="Times New Roman" w:hAnsi="Times New Roman" w:cs="Times New Roman"/>
          <w:b/>
          <w:bCs/>
          <w:sz w:val="28"/>
          <w:szCs w:val="28"/>
        </w:rPr>
        <w:t xml:space="preserve">(21,8%); высокий уровень - </w:t>
      </w:r>
      <w:r w:rsidRPr="00155952">
        <w:rPr>
          <w:rFonts w:ascii="Times New Roman" w:hAnsi="Times New Roman" w:cs="Times New Roman"/>
          <w:sz w:val="28"/>
          <w:szCs w:val="28"/>
        </w:rPr>
        <w:t xml:space="preserve">информационный стресс </w:t>
      </w:r>
      <w:r w:rsidR="00F65EAA" w:rsidRPr="00155952">
        <w:rPr>
          <w:rFonts w:ascii="Times New Roman" w:hAnsi="Times New Roman" w:cs="Times New Roman"/>
          <w:b/>
          <w:bCs/>
          <w:sz w:val="28"/>
          <w:szCs w:val="28"/>
        </w:rPr>
        <w:t>(36,7</w:t>
      </w:r>
      <w:r w:rsidRPr="00155952">
        <w:rPr>
          <w:rFonts w:ascii="Times New Roman" w:hAnsi="Times New Roman" w:cs="Times New Roman"/>
          <w:b/>
          <w:bCs/>
          <w:sz w:val="28"/>
          <w:szCs w:val="28"/>
        </w:rPr>
        <w:t>%),</w:t>
      </w:r>
      <w:r w:rsidR="00F65EAA" w:rsidRPr="00155952">
        <w:rPr>
          <w:rFonts w:ascii="Times New Roman" w:hAnsi="Times New Roman" w:cs="Times New Roman"/>
          <w:b/>
          <w:bCs/>
          <w:sz w:val="28"/>
          <w:szCs w:val="28"/>
        </w:rPr>
        <w:t xml:space="preserve"> </w:t>
      </w:r>
      <w:r w:rsidRPr="00155952">
        <w:rPr>
          <w:rFonts w:ascii="Times New Roman" w:hAnsi="Times New Roman" w:cs="Times New Roman"/>
          <w:bCs/>
          <w:iCs/>
          <w:sz w:val="28"/>
          <w:szCs w:val="28"/>
        </w:rPr>
        <w:t xml:space="preserve">потребление табака </w:t>
      </w:r>
      <w:r w:rsidRPr="00155952">
        <w:rPr>
          <w:rFonts w:ascii="Times New Roman" w:hAnsi="Times New Roman" w:cs="Times New Roman"/>
          <w:b/>
          <w:bCs/>
          <w:sz w:val="28"/>
          <w:szCs w:val="28"/>
        </w:rPr>
        <w:t>(</w:t>
      </w:r>
      <w:r w:rsidR="00F65EAA" w:rsidRPr="00155952">
        <w:rPr>
          <w:rFonts w:ascii="Times New Roman" w:hAnsi="Times New Roman" w:cs="Times New Roman"/>
          <w:b/>
          <w:bCs/>
          <w:sz w:val="28"/>
          <w:szCs w:val="28"/>
        </w:rPr>
        <w:t>47</w:t>
      </w:r>
      <w:r w:rsidRPr="00155952">
        <w:rPr>
          <w:rFonts w:ascii="Times New Roman" w:hAnsi="Times New Roman" w:cs="Times New Roman"/>
          <w:b/>
          <w:bCs/>
          <w:sz w:val="28"/>
          <w:szCs w:val="28"/>
        </w:rPr>
        <w:t>%)</w:t>
      </w:r>
      <w:r w:rsidR="00554364" w:rsidRPr="00155952">
        <w:rPr>
          <w:rFonts w:ascii="Times New Roman" w:hAnsi="Times New Roman" w:cs="Times New Roman"/>
          <w:b/>
          <w:bCs/>
          <w:sz w:val="28"/>
          <w:szCs w:val="28"/>
        </w:rPr>
        <w:t>.</w:t>
      </w:r>
    </w:p>
    <w:p w:rsidR="00366658" w:rsidRPr="00155952" w:rsidRDefault="00366658" w:rsidP="00366658">
      <w:pPr>
        <w:spacing w:after="0" w:line="240" w:lineRule="auto"/>
        <w:ind w:firstLine="709"/>
        <w:jc w:val="both"/>
        <w:rPr>
          <w:rFonts w:ascii="Times New Roman" w:hAnsi="Times New Roman" w:cs="Times New Roman"/>
          <w:iCs/>
          <w:sz w:val="28"/>
          <w:szCs w:val="28"/>
        </w:rPr>
      </w:pPr>
      <w:r w:rsidRPr="00155952">
        <w:rPr>
          <w:rFonts w:ascii="Times New Roman" w:hAnsi="Times New Roman" w:cs="Times New Roman"/>
          <w:sz w:val="28"/>
          <w:szCs w:val="28"/>
        </w:rPr>
        <w:t>Не</w:t>
      </w:r>
      <w:r w:rsidR="00554364" w:rsidRPr="00155952">
        <w:rPr>
          <w:rFonts w:ascii="Times New Roman" w:hAnsi="Times New Roman" w:cs="Times New Roman"/>
          <w:sz w:val="28"/>
          <w:szCs w:val="28"/>
        </w:rPr>
        <w:t>рациональное</w:t>
      </w:r>
      <w:r w:rsidRPr="00155952">
        <w:rPr>
          <w:rFonts w:ascii="Times New Roman" w:hAnsi="Times New Roman" w:cs="Times New Roman"/>
          <w:sz w:val="28"/>
          <w:szCs w:val="28"/>
        </w:rPr>
        <w:t xml:space="preserve"> питание – очень распространённая проблема в современном мире, и причин у нее очень много (это и особенности современного ритма жизни, и психологические особенности человека, и качества предлагаемой нам пищи), а у большинства людей найдутся свои причины. Отсутствие культуры питания повышает тревожность, способствует развитию депрессии и расстройству настроения. Наибольшую актуальность эта проблема приобретает в то время, когда тема еды в каждодневных заботах отходит на второй план. Так, например, бесконтрольное потребление еды обычно происходит в праздничные дни и на различных семейных торжествах. Заменяя нормальную пищу едой быстрого приготовления, мы лишаем себя питательных веществ, которые могли бы получать из мяса, овощей и зерновых культур, но зато перенасыщаем свой организм быстрыми углеводами, которые в таких количествах приносят лишь вред и приводят к набору веса, что и приводит к различным заболеваниям при отсутствии физической нагрузки.</w:t>
      </w:r>
    </w:p>
    <w:p w:rsidR="00366658" w:rsidRPr="00155952" w:rsidRDefault="00366658" w:rsidP="00095623">
      <w:pPr>
        <w:spacing w:after="0" w:line="240" w:lineRule="auto"/>
        <w:jc w:val="both"/>
        <w:rPr>
          <w:rFonts w:ascii="Times New Roman" w:hAnsi="Times New Roman" w:cs="Times New Roman"/>
          <w:color w:val="000000" w:themeColor="text1"/>
          <w:sz w:val="28"/>
          <w:szCs w:val="28"/>
        </w:rPr>
      </w:pPr>
    </w:p>
    <w:p w:rsidR="00554364" w:rsidRPr="00155952" w:rsidRDefault="00554364" w:rsidP="00095623">
      <w:pPr>
        <w:spacing w:after="0" w:line="240" w:lineRule="auto"/>
        <w:jc w:val="both"/>
        <w:rPr>
          <w:rFonts w:ascii="Times New Roman" w:hAnsi="Times New Roman" w:cs="Times New Roman"/>
          <w:color w:val="000000" w:themeColor="text1"/>
          <w:sz w:val="28"/>
          <w:szCs w:val="28"/>
        </w:rPr>
      </w:pPr>
    </w:p>
    <w:p w:rsidR="00095623" w:rsidRPr="00155952" w:rsidRDefault="00982A8A" w:rsidP="00742428">
      <w:pPr>
        <w:pStyle w:val="Default"/>
        <w:jc w:val="center"/>
        <w:rPr>
          <w:rFonts w:ascii="Times New Roman" w:hAnsi="Times New Roman" w:cs="Times New Roman"/>
          <w:b/>
          <w:bCs/>
          <w:sz w:val="28"/>
          <w:szCs w:val="28"/>
        </w:rPr>
      </w:pPr>
      <w:r w:rsidRPr="00155952">
        <w:rPr>
          <w:rFonts w:ascii="Times New Roman" w:hAnsi="Times New Roman" w:cs="Times New Roman"/>
          <w:b/>
          <w:bCs/>
          <w:sz w:val="28"/>
          <w:szCs w:val="28"/>
          <w:lang w:val="en-US"/>
        </w:rPr>
        <w:t>III</w:t>
      </w:r>
      <w:r w:rsidRPr="00155952">
        <w:rPr>
          <w:rFonts w:ascii="Times New Roman" w:hAnsi="Times New Roman" w:cs="Times New Roman"/>
          <w:b/>
          <w:bCs/>
          <w:sz w:val="28"/>
          <w:szCs w:val="28"/>
        </w:rPr>
        <w:t>. ГИГИЕНИЧЕСКИЕ АСПЕКТЫ ОБЕСПЕЧЕНИЯ У</w:t>
      </w:r>
      <w:r w:rsidR="00A75952" w:rsidRPr="00155952">
        <w:rPr>
          <w:rFonts w:ascii="Times New Roman" w:hAnsi="Times New Roman" w:cs="Times New Roman"/>
          <w:b/>
          <w:bCs/>
          <w:sz w:val="28"/>
          <w:szCs w:val="28"/>
        </w:rPr>
        <w:t>СТОЙЧИВОГО РАЗВИТИЯ ТЕРРИТОРИИ</w:t>
      </w:r>
    </w:p>
    <w:p w:rsidR="00FE6E43" w:rsidRPr="00155952" w:rsidRDefault="00FE6E43" w:rsidP="00FE6E43">
      <w:pPr>
        <w:pStyle w:val="afa"/>
        <w:ind w:firstLine="709"/>
        <w:jc w:val="center"/>
        <w:rPr>
          <w:rFonts w:ascii="Times New Roman" w:hAnsi="Times New Roman" w:cs="Times New Roman"/>
          <w:b/>
          <w:bCs/>
          <w:sz w:val="28"/>
          <w:szCs w:val="28"/>
        </w:rPr>
      </w:pPr>
      <w:r w:rsidRPr="00155952">
        <w:rPr>
          <w:rFonts w:ascii="Times New Roman" w:hAnsi="Times New Roman" w:cs="Times New Roman"/>
          <w:b/>
          <w:bCs/>
          <w:sz w:val="28"/>
          <w:szCs w:val="28"/>
        </w:rPr>
        <w:t>3.1. Гигиеническое обеспечение воспитания и обучения детей и подростков</w:t>
      </w:r>
    </w:p>
    <w:p w:rsidR="00095623" w:rsidRPr="00155952" w:rsidRDefault="00095623" w:rsidP="00FE6E43">
      <w:pPr>
        <w:pStyle w:val="afa"/>
        <w:ind w:firstLine="709"/>
        <w:jc w:val="center"/>
        <w:rPr>
          <w:rFonts w:ascii="Times New Roman" w:hAnsi="Times New Roman" w:cs="Times New Roman"/>
          <w:b/>
          <w:bCs/>
          <w:sz w:val="28"/>
          <w:szCs w:val="28"/>
        </w:rPr>
      </w:pPr>
    </w:p>
    <w:p w:rsidR="00F10C10" w:rsidRPr="00155952" w:rsidRDefault="0065250F" w:rsidP="00095623">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районе на 202</w:t>
      </w:r>
      <w:r w:rsidR="00876A4C"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имеется 14 учреждений образования (6 городских и 8 сельских) с числом обучающихся 29</w:t>
      </w:r>
      <w:r w:rsidR="00876A4C" w:rsidRPr="00155952">
        <w:rPr>
          <w:rFonts w:ascii="Times New Roman" w:hAnsi="Times New Roman" w:cs="Times New Roman"/>
          <w:sz w:val="28"/>
          <w:szCs w:val="28"/>
        </w:rPr>
        <w:t>34</w:t>
      </w:r>
      <w:r w:rsidRPr="00155952">
        <w:rPr>
          <w:rFonts w:ascii="Times New Roman" w:hAnsi="Times New Roman" w:cs="Times New Roman"/>
          <w:sz w:val="28"/>
          <w:szCs w:val="28"/>
        </w:rPr>
        <w:t xml:space="preserve"> и </w:t>
      </w:r>
      <w:r w:rsidR="00876A4C" w:rsidRPr="00155952">
        <w:rPr>
          <w:rFonts w:ascii="Times New Roman" w:hAnsi="Times New Roman" w:cs="Times New Roman"/>
          <w:sz w:val="28"/>
          <w:szCs w:val="28"/>
        </w:rPr>
        <w:t>9</w:t>
      </w:r>
      <w:r w:rsidRPr="00155952">
        <w:rPr>
          <w:rFonts w:ascii="Times New Roman" w:hAnsi="Times New Roman" w:cs="Times New Roman"/>
          <w:sz w:val="28"/>
          <w:szCs w:val="28"/>
        </w:rPr>
        <w:t xml:space="preserve"> дошкольных учреждений (8 городских </w:t>
      </w:r>
      <w:r w:rsidR="00876A4C" w:rsidRPr="00155952">
        <w:rPr>
          <w:rFonts w:ascii="Times New Roman" w:hAnsi="Times New Roman" w:cs="Times New Roman"/>
          <w:sz w:val="28"/>
          <w:szCs w:val="28"/>
        </w:rPr>
        <w:t>1</w:t>
      </w:r>
      <w:r w:rsidRPr="00155952">
        <w:rPr>
          <w:rFonts w:ascii="Times New Roman" w:hAnsi="Times New Roman" w:cs="Times New Roman"/>
          <w:sz w:val="28"/>
          <w:szCs w:val="28"/>
        </w:rPr>
        <w:t xml:space="preserve"> сельских)</w:t>
      </w:r>
      <w:r w:rsidR="00FC0705" w:rsidRPr="00155952">
        <w:rPr>
          <w:rFonts w:ascii="Times New Roman" w:hAnsi="Times New Roman" w:cs="Times New Roman"/>
          <w:sz w:val="28"/>
          <w:szCs w:val="28"/>
        </w:rPr>
        <w:t xml:space="preserve"> посещающих</w:t>
      </w:r>
      <w:r w:rsidRPr="00155952">
        <w:rPr>
          <w:rFonts w:ascii="Times New Roman" w:hAnsi="Times New Roman" w:cs="Times New Roman"/>
          <w:sz w:val="28"/>
          <w:szCs w:val="28"/>
        </w:rPr>
        <w:t xml:space="preserve"> 11</w:t>
      </w:r>
      <w:r w:rsidR="00876A4C" w:rsidRPr="00155952">
        <w:rPr>
          <w:rFonts w:ascii="Times New Roman" w:hAnsi="Times New Roman" w:cs="Times New Roman"/>
          <w:sz w:val="28"/>
          <w:szCs w:val="28"/>
        </w:rPr>
        <w:t>25</w:t>
      </w:r>
      <w:r w:rsidRPr="00155952">
        <w:rPr>
          <w:rFonts w:ascii="Times New Roman" w:hAnsi="Times New Roman" w:cs="Times New Roman"/>
          <w:sz w:val="28"/>
          <w:szCs w:val="28"/>
        </w:rPr>
        <w:t xml:space="preserve"> детей. В  6 городских школах  обучается 26</w:t>
      </w:r>
      <w:r w:rsidR="009B0B29" w:rsidRPr="00155952">
        <w:rPr>
          <w:rFonts w:ascii="Times New Roman" w:hAnsi="Times New Roman" w:cs="Times New Roman"/>
          <w:sz w:val="28"/>
          <w:szCs w:val="28"/>
        </w:rPr>
        <w:t>10</w:t>
      </w:r>
      <w:r w:rsidRPr="00155952">
        <w:rPr>
          <w:rFonts w:ascii="Times New Roman" w:hAnsi="Times New Roman" w:cs="Times New Roman"/>
          <w:sz w:val="28"/>
          <w:szCs w:val="28"/>
        </w:rPr>
        <w:t xml:space="preserve"> детей и подростков  (89,</w:t>
      </w:r>
      <w:r w:rsidR="009B0B29" w:rsidRPr="00155952">
        <w:rPr>
          <w:rFonts w:ascii="Times New Roman" w:hAnsi="Times New Roman" w:cs="Times New Roman"/>
          <w:sz w:val="28"/>
          <w:szCs w:val="28"/>
        </w:rPr>
        <w:t>0</w:t>
      </w:r>
      <w:r w:rsidRPr="00155952">
        <w:rPr>
          <w:rFonts w:ascii="Times New Roman" w:hAnsi="Times New Roman" w:cs="Times New Roman"/>
          <w:sz w:val="28"/>
          <w:szCs w:val="28"/>
        </w:rPr>
        <w:t>%), в 8 школ</w:t>
      </w:r>
      <w:r w:rsidR="00FC0705" w:rsidRPr="00155952">
        <w:rPr>
          <w:rFonts w:ascii="Times New Roman" w:hAnsi="Times New Roman" w:cs="Times New Roman"/>
          <w:sz w:val="28"/>
          <w:szCs w:val="28"/>
        </w:rPr>
        <w:t>ах сельской местности-3</w:t>
      </w:r>
      <w:r w:rsidR="009B0B29" w:rsidRPr="00155952">
        <w:rPr>
          <w:rFonts w:ascii="Times New Roman" w:hAnsi="Times New Roman" w:cs="Times New Roman"/>
          <w:sz w:val="28"/>
          <w:szCs w:val="28"/>
        </w:rPr>
        <w:t>24</w:t>
      </w:r>
      <w:r w:rsidR="00FC0705" w:rsidRPr="00155952">
        <w:rPr>
          <w:rFonts w:ascii="Times New Roman" w:hAnsi="Times New Roman" w:cs="Times New Roman"/>
          <w:sz w:val="28"/>
          <w:szCs w:val="28"/>
        </w:rPr>
        <w:t xml:space="preserve">  (1</w:t>
      </w:r>
      <w:r w:rsidR="009B0B29" w:rsidRPr="00155952">
        <w:rPr>
          <w:rFonts w:ascii="Times New Roman" w:hAnsi="Times New Roman" w:cs="Times New Roman"/>
          <w:sz w:val="28"/>
          <w:szCs w:val="28"/>
        </w:rPr>
        <w:t>1,0</w:t>
      </w:r>
      <w:r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Качество и безопасность питания в системе учреждений образования поддерживается на благополучном уровне и на протяжении последних 5-ти лет существенно улучшилось за счет обновления материально-технической базы пищеблоков, повышения уровня подготовки кадров, внедрения системы производственного контроля и продолжится в данном направлении в 202</w:t>
      </w:r>
      <w:r w:rsidR="000B41E2" w:rsidRPr="00155952">
        <w:rPr>
          <w:rFonts w:ascii="Times New Roman" w:hAnsi="Times New Roman" w:cs="Times New Roman"/>
          <w:sz w:val="28"/>
          <w:szCs w:val="28"/>
        </w:rPr>
        <w:t>2</w:t>
      </w:r>
      <w:r w:rsidRPr="00155952">
        <w:rPr>
          <w:rFonts w:ascii="Times New Roman" w:hAnsi="Times New Roman" w:cs="Times New Roman"/>
          <w:sz w:val="28"/>
          <w:szCs w:val="28"/>
        </w:rPr>
        <w:t xml:space="preserve"> году.</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Согласно решения Чашникского РИК от 06.10.2017 года №736 «Об организации питания в учреждениях образования Чашникского района» и распоряжения Чашникского РИК от 16.11.2017 года №282р. «О создании комиссии для организации системного контроля за питанием учащихся учреждений образования и дошкольных учреждений» совместно с отделом по образованию проводится работа по контролю за безопасностью и качеством питания в учреждениях образования и ежеквартально рассматривается на заседании межведомственной комиссии.</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Достижение устойчивого развития района  в части сохранения и укрепления здоровья детей и подростков населения в условиях пребывания в учреждениях образования в районе в 202</w:t>
      </w:r>
      <w:r w:rsidR="000B41E2"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регулировалось  районной программой модернизации и переоснащения объектов питания учреждений образования на 20</w:t>
      </w:r>
      <w:r w:rsidR="000B41E2" w:rsidRPr="00155952">
        <w:rPr>
          <w:rFonts w:ascii="Times New Roman" w:hAnsi="Times New Roman" w:cs="Times New Roman"/>
          <w:sz w:val="28"/>
          <w:szCs w:val="28"/>
        </w:rPr>
        <w:t>21</w:t>
      </w:r>
      <w:r w:rsidRPr="00155952">
        <w:rPr>
          <w:rFonts w:ascii="Times New Roman" w:hAnsi="Times New Roman" w:cs="Times New Roman"/>
          <w:sz w:val="28"/>
          <w:szCs w:val="28"/>
        </w:rPr>
        <w:t>-202</w:t>
      </w:r>
      <w:r w:rsidR="000B41E2" w:rsidRPr="00155952">
        <w:rPr>
          <w:rFonts w:ascii="Times New Roman" w:hAnsi="Times New Roman" w:cs="Times New Roman"/>
          <w:sz w:val="28"/>
          <w:szCs w:val="28"/>
        </w:rPr>
        <w:t>3</w:t>
      </w:r>
      <w:r w:rsidR="00F10C10" w:rsidRPr="00155952">
        <w:rPr>
          <w:rFonts w:ascii="Times New Roman" w:hAnsi="Times New Roman" w:cs="Times New Roman"/>
          <w:sz w:val="28"/>
          <w:szCs w:val="28"/>
        </w:rPr>
        <w:t>годы</w:t>
      </w:r>
      <w:r w:rsidRPr="00155952">
        <w:rPr>
          <w:rFonts w:ascii="Times New Roman" w:hAnsi="Times New Roman" w:cs="Times New Roman"/>
          <w:sz w:val="28"/>
          <w:szCs w:val="28"/>
        </w:rPr>
        <w:t>, планом  мероприятий по обновлению материально-технической базы пищеблоков</w:t>
      </w:r>
      <w:r w:rsidR="00FC0705" w:rsidRPr="00155952">
        <w:rPr>
          <w:rFonts w:ascii="Times New Roman" w:hAnsi="Times New Roman" w:cs="Times New Roman"/>
          <w:sz w:val="28"/>
          <w:szCs w:val="28"/>
        </w:rPr>
        <w:t xml:space="preserve"> учреждений образования на 202</w:t>
      </w:r>
      <w:r w:rsidR="000B41E2" w:rsidRPr="00155952">
        <w:rPr>
          <w:rFonts w:ascii="Times New Roman" w:hAnsi="Times New Roman" w:cs="Times New Roman"/>
          <w:sz w:val="28"/>
          <w:szCs w:val="28"/>
        </w:rPr>
        <w:t>1</w:t>
      </w:r>
      <w:r w:rsidR="00FC0705" w:rsidRPr="00155952">
        <w:rPr>
          <w:rFonts w:ascii="Times New Roman" w:hAnsi="Times New Roman" w:cs="Times New Roman"/>
          <w:sz w:val="28"/>
          <w:szCs w:val="28"/>
        </w:rPr>
        <w:t>. З</w:t>
      </w:r>
      <w:r w:rsidRPr="00155952">
        <w:rPr>
          <w:rFonts w:ascii="Times New Roman" w:hAnsi="Times New Roman" w:cs="Times New Roman"/>
          <w:sz w:val="28"/>
          <w:szCs w:val="28"/>
        </w:rPr>
        <w:t>а 202</w:t>
      </w:r>
      <w:r w:rsidR="000B41E2"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программа выполнена на 100%.</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202</w:t>
      </w:r>
      <w:r w:rsidR="000B41E2"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улучшено санитарно-технического состояние пищеблоков учреждений образования:</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проведены текущие ремонты пищеблоков 2</w:t>
      </w:r>
      <w:r w:rsidR="000B41E2" w:rsidRPr="00155952">
        <w:rPr>
          <w:rFonts w:ascii="Times New Roman" w:hAnsi="Times New Roman" w:cs="Times New Roman"/>
          <w:sz w:val="28"/>
          <w:szCs w:val="28"/>
        </w:rPr>
        <w:t>3</w:t>
      </w:r>
      <w:r w:rsidRPr="00155952">
        <w:rPr>
          <w:rFonts w:ascii="Times New Roman" w:hAnsi="Times New Roman" w:cs="Times New Roman"/>
          <w:sz w:val="28"/>
          <w:szCs w:val="28"/>
        </w:rPr>
        <w:t xml:space="preserve"> учреждений образований;</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приобретено </w:t>
      </w:r>
      <w:r w:rsidR="000B41E2" w:rsidRPr="00155952">
        <w:rPr>
          <w:rFonts w:ascii="Times New Roman" w:hAnsi="Times New Roman" w:cs="Times New Roman"/>
          <w:sz w:val="28"/>
          <w:szCs w:val="28"/>
        </w:rPr>
        <w:t>41</w:t>
      </w:r>
      <w:r w:rsidRPr="00155952">
        <w:rPr>
          <w:rFonts w:ascii="Times New Roman" w:hAnsi="Times New Roman" w:cs="Times New Roman"/>
          <w:sz w:val="28"/>
          <w:szCs w:val="28"/>
        </w:rPr>
        <w:t xml:space="preserve"> единиц</w:t>
      </w:r>
      <w:r w:rsidR="000B41E2" w:rsidRPr="00155952">
        <w:rPr>
          <w:rFonts w:ascii="Times New Roman" w:hAnsi="Times New Roman" w:cs="Times New Roman"/>
          <w:sz w:val="28"/>
          <w:szCs w:val="28"/>
        </w:rPr>
        <w:t>а</w:t>
      </w:r>
      <w:r w:rsidRPr="00155952">
        <w:rPr>
          <w:rFonts w:ascii="Times New Roman" w:hAnsi="Times New Roman" w:cs="Times New Roman"/>
          <w:sz w:val="28"/>
          <w:szCs w:val="28"/>
        </w:rPr>
        <w:t xml:space="preserve"> торгово-технологического</w:t>
      </w:r>
      <w:r w:rsidR="000B41E2" w:rsidRPr="00155952">
        <w:rPr>
          <w:rFonts w:ascii="Times New Roman" w:hAnsi="Times New Roman" w:cs="Times New Roman"/>
          <w:sz w:val="28"/>
          <w:szCs w:val="28"/>
        </w:rPr>
        <w:t xml:space="preserve"> и холодильного </w:t>
      </w:r>
      <w:r w:rsidRPr="00155952">
        <w:rPr>
          <w:rFonts w:ascii="Times New Roman" w:hAnsi="Times New Roman" w:cs="Times New Roman"/>
          <w:sz w:val="28"/>
          <w:szCs w:val="28"/>
        </w:rPr>
        <w:t xml:space="preserve"> оборудовании в </w:t>
      </w:r>
      <w:r w:rsidR="000B41E2" w:rsidRPr="00155952">
        <w:rPr>
          <w:rFonts w:ascii="Times New Roman" w:hAnsi="Times New Roman" w:cs="Times New Roman"/>
          <w:sz w:val="28"/>
          <w:szCs w:val="28"/>
        </w:rPr>
        <w:t>18</w:t>
      </w:r>
      <w:r w:rsidRPr="00155952">
        <w:rPr>
          <w:rFonts w:ascii="Times New Roman" w:hAnsi="Times New Roman" w:cs="Times New Roman"/>
          <w:sz w:val="28"/>
          <w:szCs w:val="28"/>
        </w:rPr>
        <w:t xml:space="preserve"> учреждени</w:t>
      </w:r>
      <w:r w:rsidR="000B41E2" w:rsidRPr="00155952">
        <w:rPr>
          <w:rFonts w:ascii="Times New Roman" w:hAnsi="Times New Roman" w:cs="Times New Roman"/>
          <w:sz w:val="28"/>
          <w:szCs w:val="28"/>
        </w:rPr>
        <w:t>й</w:t>
      </w:r>
      <w:r w:rsidRPr="00155952">
        <w:rPr>
          <w:rFonts w:ascii="Times New Roman" w:hAnsi="Times New Roman" w:cs="Times New Roman"/>
          <w:sz w:val="28"/>
          <w:szCs w:val="28"/>
        </w:rPr>
        <w:t>;</w:t>
      </w:r>
    </w:p>
    <w:p w:rsidR="0065250F" w:rsidRPr="00155952" w:rsidRDefault="000B41E2"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перераспределено 23 </w:t>
      </w:r>
      <w:r w:rsidR="0065250F" w:rsidRPr="00155952">
        <w:rPr>
          <w:rFonts w:ascii="Times New Roman" w:hAnsi="Times New Roman" w:cs="Times New Roman"/>
          <w:sz w:val="28"/>
          <w:szCs w:val="28"/>
        </w:rPr>
        <w:t>единиц</w:t>
      </w:r>
      <w:r w:rsidRPr="00155952">
        <w:rPr>
          <w:rFonts w:ascii="Times New Roman" w:hAnsi="Times New Roman" w:cs="Times New Roman"/>
          <w:sz w:val="28"/>
          <w:szCs w:val="28"/>
        </w:rPr>
        <w:t>ы</w:t>
      </w:r>
      <w:r w:rsidR="002D2E5A" w:rsidRPr="00155952">
        <w:rPr>
          <w:rFonts w:ascii="Times New Roman" w:hAnsi="Times New Roman" w:cs="Times New Roman"/>
          <w:sz w:val="28"/>
          <w:szCs w:val="28"/>
        </w:rPr>
        <w:t xml:space="preserve"> </w:t>
      </w:r>
      <w:r w:rsidRPr="00155952">
        <w:rPr>
          <w:rFonts w:ascii="Times New Roman" w:hAnsi="Times New Roman" w:cs="Times New Roman"/>
          <w:sz w:val="28"/>
          <w:szCs w:val="28"/>
        </w:rPr>
        <w:t xml:space="preserve">торгово-технологического и </w:t>
      </w:r>
      <w:r w:rsidR="0065250F" w:rsidRPr="00155952">
        <w:rPr>
          <w:rFonts w:ascii="Times New Roman" w:hAnsi="Times New Roman" w:cs="Times New Roman"/>
          <w:sz w:val="28"/>
          <w:szCs w:val="28"/>
        </w:rPr>
        <w:t xml:space="preserve">холодильного оборудования </w:t>
      </w:r>
      <w:r w:rsidRPr="00155952">
        <w:rPr>
          <w:rFonts w:ascii="Times New Roman" w:hAnsi="Times New Roman" w:cs="Times New Roman"/>
          <w:sz w:val="28"/>
          <w:szCs w:val="28"/>
        </w:rPr>
        <w:t>из закрывающихся учреждений образования</w:t>
      </w:r>
      <w:r w:rsidR="0065250F"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на  пищеблок</w:t>
      </w:r>
      <w:r w:rsidR="000B41E2" w:rsidRPr="00155952">
        <w:rPr>
          <w:rFonts w:ascii="Times New Roman" w:hAnsi="Times New Roman" w:cs="Times New Roman"/>
          <w:sz w:val="28"/>
          <w:szCs w:val="28"/>
        </w:rPr>
        <w:t>е</w:t>
      </w:r>
      <w:r w:rsidRPr="00155952">
        <w:rPr>
          <w:rFonts w:ascii="Times New Roman" w:hAnsi="Times New Roman" w:cs="Times New Roman"/>
          <w:sz w:val="28"/>
          <w:szCs w:val="28"/>
        </w:rPr>
        <w:t xml:space="preserve"> (ГУО «</w:t>
      </w:r>
      <w:r w:rsidR="000B41E2" w:rsidRPr="00155952">
        <w:rPr>
          <w:rFonts w:ascii="Times New Roman" w:hAnsi="Times New Roman" w:cs="Times New Roman"/>
          <w:sz w:val="28"/>
          <w:szCs w:val="28"/>
        </w:rPr>
        <w:t>СШ№4 г.Чашники»)</w:t>
      </w:r>
      <w:r w:rsidRPr="00155952">
        <w:rPr>
          <w:rFonts w:ascii="Times New Roman" w:hAnsi="Times New Roman" w:cs="Times New Roman"/>
          <w:sz w:val="28"/>
          <w:szCs w:val="28"/>
        </w:rPr>
        <w:t xml:space="preserve"> выполнена замена механической вентиляции.</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все учреждения района полностью обеспечены кухонной посудой и инвентарем, столовой посудой и приборами.</w:t>
      </w:r>
      <w:r w:rsidR="002D2E5A" w:rsidRPr="00155952">
        <w:rPr>
          <w:rFonts w:ascii="Times New Roman" w:hAnsi="Times New Roman" w:cs="Times New Roman"/>
          <w:sz w:val="28"/>
          <w:szCs w:val="28"/>
        </w:rPr>
        <w:t xml:space="preserve"> </w:t>
      </w:r>
      <w:r w:rsidRPr="00155952">
        <w:rPr>
          <w:rFonts w:ascii="Times New Roman" w:hAnsi="Times New Roman" w:cs="Times New Roman"/>
          <w:sz w:val="28"/>
          <w:szCs w:val="28"/>
        </w:rPr>
        <w:t>В 202</w:t>
      </w:r>
      <w:r w:rsidR="000B41E2"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году улучшено санитарно-техническое состояние пищеблоков следующих учреждений образования: ГУО «</w:t>
      </w:r>
      <w:r w:rsidR="000B41E2" w:rsidRPr="00155952">
        <w:rPr>
          <w:rFonts w:ascii="Times New Roman" w:hAnsi="Times New Roman" w:cs="Times New Roman"/>
          <w:sz w:val="28"/>
          <w:szCs w:val="28"/>
        </w:rPr>
        <w:t xml:space="preserve">СШ№1 г.Чашники»-приобретен пароконвектомат, </w:t>
      </w:r>
      <w:r w:rsidRPr="00155952">
        <w:rPr>
          <w:rFonts w:ascii="Times New Roman" w:hAnsi="Times New Roman" w:cs="Times New Roman"/>
          <w:sz w:val="28"/>
          <w:szCs w:val="28"/>
        </w:rPr>
        <w:t xml:space="preserve"> ГУО «СШ№1 г.Новолукомля»</w:t>
      </w:r>
      <w:r w:rsidR="00776EF0" w:rsidRPr="00155952">
        <w:rPr>
          <w:rFonts w:ascii="Times New Roman" w:hAnsi="Times New Roman" w:cs="Times New Roman"/>
          <w:sz w:val="28"/>
          <w:szCs w:val="28"/>
        </w:rPr>
        <w:t xml:space="preserve"> и  ГУО «СШ№2 г.Новолукомля»-заменены мармиты</w:t>
      </w:r>
      <w:r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тоже время обеспечение гигиенических условий при организации питания детей и подростков в организованных коллективах имеет ряд </w:t>
      </w:r>
      <w:r w:rsidR="00FC0705" w:rsidRPr="00155952">
        <w:rPr>
          <w:rFonts w:ascii="Times New Roman" w:hAnsi="Times New Roman" w:cs="Times New Roman"/>
          <w:sz w:val="28"/>
          <w:szCs w:val="28"/>
        </w:rPr>
        <w:t>вопросов, требующих дополнительного решения</w:t>
      </w:r>
      <w:r w:rsidRPr="00155952">
        <w:rPr>
          <w:rFonts w:ascii="Times New Roman" w:hAnsi="Times New Roman" w:cs="Times New Roman"/>
          <w:sz w:val="28"/>
          <w:szCs w:val="28"/>
        </w:rPr>
        <w:t xml:space="preserve">: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изношенность технологического оборудования составляет около 9%;</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дефицит современного технологического оборудования для приготовления диетических блюд составляет </w:t>
      </w:r>
      <w:r w:rsidR="00776EF0" w:rsidRPr="00155952">
        <w:rPr>
          <w:rFonts w:ascii="Times New Roman" w:hAnsi="Times New Roman" w:cs="Times New Roman"/>
          <w:sz w:val="28"/>
          <w:szCs w:val="28"/>
        </w:rPr>
        <w:t>44,4</w:t>
      </w:r>
      <w:r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районе достигнуты определенные положительные результаты в питании учащихся учреждений образования. Охват горячим питанием школьников в районе в 20</w:t>
      </w:r>
      <w:r w:rsidR="00776EF0" w:rsidRPr="00155952">
        <w:rPr>
          <w:rFonts w:ascii="Times New Roman" w:hAnsi="Times New Roman" w:cs="Times New Roman"/>
          <w:sz w:val="28"/>
          <w:szCs w:val="28"/>
        </w:rPr>
        <w:t>20</w:t>
      </w:r>
      <w:r w:rsidRPr="00155952">
        <w:rPr>
          <w:rFonts w:ascii="Times New Roman" w:hAnsi="Times New Roman" w:cs="Times New Roman"/>
          <w:sz w:val="28"/>
          <w:szCs w:val="28"/>
        </w:rPr>
        <w:t>/202</w:t>
      </w:r>
      <w:r w:rsidR="00776EF0" w:rsidRPr="00155952">
        <w:rPr>
          <w:rFonts w:ascii="Times New Roman" w:hAnsi="Times New Roman" w:cs="Times New Roman"/>
          <w:sz w:val="28"/>
          <w:szCs w:val="28"/>
        </w:rPr>
        <w:t>1</w:t>
      </w:r>
      <w:r w:rsidRPr="00155952">
        <w:rPr>
          <w:rFonts w:ascii="Times New Roman" w:hAnsi="Times New Roman" w:cs="Times New Roman"/>
          <w:sz w:val="28"/>
          <w:szCs w:val="28"/>
        </w:rPr>
        <w:t xml:space="preserve"> учебном году составил 99,</w:t>
      </w:r>
      <w:r w:rsidR="00776EF0" w:rsidRPr="00155952">
        <w:rPr>
          <w:rFonts w:ascii="Times New Roman" w:hAnsi="Times New Roman" w:cs="Times New Roman"/>
          <w:sz w:val="28"/>
          <w:szCs w:val="28"/>
        </w:rPr>
        <w:t>8</w:t>
      </w:r>
      <w:r w:rsidRPr="00155952">
        <w:rPr>
          <w:rFonts w:ascii="Times New Roman" w:hAnsi="Times New Roman" w:cs="Times New Roman"/>
          <w:sz w:val="28"/>
          <w:szCs w:val="28"/>
        </w:rPr>
        <w:t xml:space="preserve">% и отвечает  принципам здорового питания. В течение последних 3-х лет уровень охвата сохраняется 99%.  Охват групп продленного дня горячим питанием составляет 100%.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Отмечена положительная динамика по выполнению мероприятий по укреплению материально-технической базы учреждений образования.</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w:t>
      </w:r>
      <w:r w:rsidR="00FC0705" w:rsidRPr="00155952">
        <w:rPr>
          <w:rFonts w:ascii="Times New Roman" w:hAnsi="Times New Roman" w:cs="Times New Roman"/>
          <w:sz w:val="28"/>
          <w:szCs w:val="28"/>
        </w:rPr>
        <w:t xml:space="preserve"> учреждениях образования района</w:t>
      </w:r>
      <w:r w:rsidRPr="00155952">
        <w:rPr>
          <w:rFonts w:ascii="Times New Roman" w:hAnsi="Times New Roman" w:cs="Times New Roman"/>
          <w:sz w:val="28"/>
          <w:szCs w:val="28"/>
        </w:rPr>
        <w:t xml:space="preserve"> продолжают выявляться незначительные  нарушения требуемых законодательных требований по обеспечению безопасности деятельности для здоровья детей и подростков, что является сдерживающим фактором по достижению и социально-экономического устойчивости в области здоровья населения.</w:t>
      </w:r>
    </w:p>
    <w:p w:rsidR="007A7F01" w:rsidRPr="00155952" w:rsidRDefault="0065250F" w:rsidP="00095623">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Наибольший процент нарушения составляют таковые по вопросам питания (</w:t>
      </w:r>
      <w:r w:rsidR="000313E9" w:rsidRPr="00155952">
        <w:rPr>
          <w:rFonts w:ascii="Times New Roman" w:hAnsi="Times New Roman" w:cs="Times New Roman"/>
          <w:sz w:val="28"/>
          <w:szCs w:val="28"/>
        </w:rPr>
        <w:t>47</w:t>
      </w:r>
      <w:r w:rsidR="00095623"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оздоровительных лагерях района за 202</w:t>
      </w:r>
      <w:r w:rsidR="008137B4"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оздоровлено </w:t>
      </w:r>
      <w:r w:rsidR="008137B4" w:rsidRPr="00155952">
        <w:rPr>
          <w:rFonts w:ascii="Times New Roman" w:hAnsi="Times New Roman" w:cs="Times New Roman"/>
          <w:sz w:val="28"/>
          <w:szCs w:val="28"/>
        </w:rPr>
        <w:t>1025</w:t>
      </w:r>
      <w:r w:rsidRPr="00155952">
        <w:rPr>
          <w:rFonts w:ascii="Times New Roman" w:hAnsi="Times New Roman" w:cs="Times New Roman"/>
          <w:sz w:val="28"/>
          <w:szCs w:val="28"/>
        </w:rPr>
        <w:t xml:space="preserve"> (2</w:t>
      </w:r>
      <w:r w:rsidR="008137B4" w:rsidRPr="00155952">
        <w:rPr>
          <w:rFonts w:ascii="Times New Roman" w:hAnsi="Times New Roman" w:cs="Times New Roman"/>
          <w:sz w:val="28"/>
          <w:szCs w:val="28"/>
        </w:rPr>
        <w:t>8</w:t>
      </w:r>
      <w:r w:rsidRPr="00155952">
        <w:rPr>
          <w:rFonts w:ascii="Times New Roman" w:hAnsi="Times New Roman" w:cs="Times New Roman"/>
          <w:sz w:val="28"/>
          <w:szCs w:val="28"/>
        </w:rPr>
        <w:t xml:space="preserve">,5%) человек от всех школьников, на </w:t>
      </w:r>
      <w:r w:rsidR="008137B4" w:rsidRPr="00155952">
        <w:rPr>
          <w:rFonts w:ascii="Times New Roman" w:hAnsi="Times New Roman" w:cs="Times New Roman"/>
          <w:sz w:val="28"/>
          <w:szCs w:val="28"/>
        </w:rPr>
        <w:t>2,0</w:t>
      </w:r>
      <w:r w:rsidRPr="00155952">
        <w:rPr>
          <w:rFonts w:ascii="Times New Roman" w:hAnsi="Times New Roman" w:cs="Times New Roman"/>
          <w:sz w:val="28"/>
          <w:szCs w:val="28"/>
        </w:rPr>
        <w:t xml:space="preserve">% </w:t>
      </w:r>
      <w:r w:rsidR="008137B4" w:rsidRPr="00155952">
        <w:rPr>
          <w:rFonts w:ascii="Times New Roman" w:hAnsi="Times New Roman" w:cs="Times New Roman"/>
          <w:sz w:val="28"/>
          <w:szCs w:val="28"/>
        </w:rPr>
        <w:t>больше</w:t>
      </w:r>
      <w:r w:rsidRPr="00155952">
        <w:rPr>
          <w:rFonts w:ascii="Times New Roman" w:hAnsi="Times New Roman" w:cs="Times New Roman"/>
          <w:sz w:val="28"/>
          <w:szCs w:val="28"/>
        </w:rPr>
        <w:t>, чем за 20</w:t>
      </w:r>
      <w:r w:rsidR="008137B4" w:rsidRPr="00155952">
        <w:rPr>
          <w:rFonts w:ascii="Times New Roman" w:hAnsi="Times New Roman" w:cs="Times New Roman"/>
          <w:sz w:val="28"/>
          <w:szCs w:val="28"/>
        </w:rPr>
        <w:t>20</w:t>
      </w:r>
      <w:r w:rsidRPr="00155952">
        <w:rPr>
          <w:rFonts w:ascii="Times New Roman" w:hAnsi="Times New Roman" w:cs="Times New Roman"/>
          <w:sz w:val="28"/>
          <w:szCs w:val="28"/>
        </w:rPr>
        <w:t xml:space="preserve">год , в том числе в оздоровительных лагерях с круглосуточным пребыванием – </w:t>
      </w:r>
      <w:r w:rsidR="008137B4" w:rsidRPr="00155952">
        <w:rPr>
          <w:rFonts w:ascii="Times New Roman" w:hAnsi="Times New Roman" w:cs="Times New Roman"/>
          <w:sz w:val="28"/>
          <w:szCs w:val="28"/>
        </w:rPr>
        <w:t>577</w:t>
      </w:r>
      <w:r w:rsidRPr="00155952">
        <w:rPr>
          <w:rFonts w:ascii="Times New Roman" w:hAnsi="Times New Roman" w:cs="Times New Roman"/>
          <w:sz w:val="28"/>
          <w:szCs w:val="28"/>
        </w:rPr>
        <w:t xml:space="preserve"> детей (</w:t>
      </w:r>
      <w:r w:rsidR="008137B4" w:rsidRPr="00155952">
        <w:rPr>
          <w:rFonts w:ascii="Times New Roman" w:hAnsi="Times New Roman" w:cs="Times New Roman"/>
          <w:sz w:val="28"/>
          <w:szCs w:val="28"/>
        </w:rPr>
        <w:t>13,0</w:t>
      </w:r>
      <w:r w:rsidRPr="00155952">
        <w:rPr>
          <w:rFonts w:ascii="Times New Roman" w:hAnsi="Times New Roman" w:cs="Times New Roman"/>
          <w:sz w:val="28"/>
          <w:szCs w:val="28"/>
        </w:rPr>
        <w:t xml:space="preserve">%). Эффективность оздоровления составила </w:t>
      </w:r>
      <w:r w:rsidR="008137B4" w:rsidRPr="00155952">
        <w:rPr>
          <w:rFonts w:ascii="Times New Roman" w:hAnsi="Times New Roman" w:cs="Times New Roman"/>
          <w:sz w:val="28"/>
          <w:szCs w:val="28"/>
        </w:rPr>
        <w:t>96,7</w:t>
      </w:r>
      <w:r w:rsidRPr="00155952">
        <w:rPr>
          <w:rFonts w:ascii="Times New Roman" w:hAnsi="Times New Roman" w:cs="Times New Roman"/>
          <w:sz w:val="28"/>
          <w:szCs w:val="28"/>
        </w:rPr>
        <w:t>%, в 20</w:t>
      </w:r>
      <w:r w:rsidR="008137B4" w:rsidRPr="00155952">
        <w:rPr>
          <w:rFonts w:ascii="Times New Roman" w:hAnsi="Times New Roman" w:cs="Times New Roman"/>
          <w:sz w:val="28"/>
          <w:szCs w:val="28"/>
        </w:rPr>
        <w:t>20</w:t>
      </w:r>
      <w:r w:rsidRPr="00155952">
        <w:rPr>
          <w:rFonts w:ascii="Times New Roman" w:hAnsi="Times New Roman" w:cs="Times New Roman"/>
          <w:sz w:val="28"/>
          <w:szCs w:val="28"/>
        </w:rPr>
        <w:t xml:space="preserve"> году – </w:t>
      </w:r>
      <w:r w:rsidR="008137B4" w:rsidRPr="00155952">
        <w:rPr>
          <w:rFonts w:ascii="Times New Roman" w:hAnsi="Times New Roman" w:cs="Times New Roman"/>
          <w:sz w:val="28"/>
          <w:szCs w:val="28"/>
        </w:rPr>
        <w:t>88,8</w:t>
      </w:r>
      <w:r w:rsidRPr="00155952">
        <w:rPr>
          <w:rFonts w:ascii="Times New Roman" w:hAnsi="Times New Roman" w:cs="Times New Roman"/>
          <w:sz w:val="28"/>
          <w:szCs w:val="28"/>
        </w:rPr>
        <w:t xml:space="preserve">%.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круглосуточном стационарном лагере с выраженным оздоровительным эффектом оздоровилось </w:t>
      </w:r>
      <w:r w:rsidR="008137B4" w:rsidRPr="00155952">
        <w:rPr>
          <w:rFonts w:ascii="Times New Roman" w:hAnsi="Times New Roman" w:cs="Times New Roman"/>
          <w:sz w:val="28"/>
          <w:szCs w:val="28"/>
        </w:rPr>
        <w:t>558</w:t>
      </w:r>
      <w:r w:rsidRPr="00155952">
        <w:rPr>
          <w:rFonts w:ascii="Times New Roman" w:hAnsi="Times New Roman" w:cs="Times New Roman"/>
          <w:sz w:val="28"/>
          <w:szCs w:val="28"/>
        </w:rPr>
        <w:t xml:space="preserve"> человека (</w:t>
      </w:r>
      <w:r w:rsidR="008137B4" w:rsidRPr="00155952">
        <w:rPr>
          <w:rFonts w:ascii="Times New Roman" w:hAnsi="Times New Roman" w:cs="Times New Roman"/>
          <w:sz w:val="28"/>
          <w:szCs w:val="28"/>
        </w:rPr>
        <w:t>96,7</w:t>
      </w:r>
      <w:r w:rsidRPr="00155952">
        <w:rPr>
          <w:rFonts w:ascii="Times New Roman" w:hAnsi="Times New Roman" w:cs="Times New Roman"/>
          <w:sz w:val="28"/>
          <w:szCs w:val="28"/>
        </w:rPr>
        <w:t xml:space="preserve">%), со слабым оздоровительным эффектом </w:t>
      </w:r>
      <w:r w:rsidR="008137B4" w:rsidRPr="00155952">
        <w:rPr>
          <w:rFonts w:ascii="Times New Roman" w:hAnsi="Times New Roman" w:cs="Times New Roman"/>
          <w:sz w:val="28"/>
          <w:szCs w:val="28"/>
        </w:rPr>
        <w:t>17</w:t>
      </w:r>
      <w:r w:rsidRPr="00155952">
        <w:rPr>
          <w:rFonts w:ascii="Times New Roman" w:hAnsi="Times New Roman" w:cs="Times New Roman"/>
          <w:sz w:val="28"/>
          <w:szCs w:val="28"/>
        </w:rPr>
        <w:t xml:space="preserve"> ребенка (</w:t>
      </w:r>
      <w:r w:rsidR="008137B4" w:rsidRPr="00155952">
        <w:rPr>
          <w:rFonts w:ascii="Times New Roman" w:hAnsi="Times New Roman" w:cs="Times New Roman"/>
          <w:sz w:val="28"/>
          <w:szCs w:val="28"/>
        </w:rPr>
        <w:t>2,8</w:t>
      </w:r>
      <w:r w:rsidRPr="00155952">
        <w:rPr>
          <w:rFonts w:ascii="Times New Roman" w:hAnsi="Times New Roman" w:cs="Times New Roman"/>
          <w:sz w:val="28"/>
          <w:szCs w:val="28"/>
        </w:rPr>
        <w:t xml:space="preserve">%). </w:t>
      </w:r>
    </w:p>
    <w:p w:rsidR="00095623" w:rsidRPr="00155952" w:rsidRDefault="00095623" w:rsidP="00095623">
      <w:pPr>
        <w:widowControl w:val="0"/>
        <w:tabs>
          <w:tab w:val="left" w:pos="0"/>
        </w:tabs>
        <w:spacing w:after="0" w:line="240" w:lineRule="auto"/>
        <w:ind w:firstLine="709"/>
        <w:jc w:val="both"/>
        <w:rPr>
          <w:rFonts w:ascii="Times New Roman" w:hAnsi="Times New Roman" w:cs="Times New Roman"/>
          <w:b/>
          <w:sz w:val="28"/>
          <w:szCs w:val="28"/>
        </w:rPr>
      </w:pPr>
      <w:r w:rsidRPr="00155952">
        <w:rPr>
          <w:rFonts w:ascii="Times New Roman" w:hAnsi="Times New Roman" w:cs="Times New Roman"/>
          <w:sz w:val="28"/>
          <w:szCs w:val="28"/>
          <w:u w:val="single"/>
        </w:rPr>
        <w:t>Основные направления работы, задачи на 2022 год</w:t>
      </w:r>
      <w:r w:rsidRPr="00155952">
        <w:rPr>
          <w:rFonts w:ascii="Times New Roman" w:hAnsi="Times New Roman" w:cs="Times New Roman"/>
          <w:sz w:val="28"/>
          <w:szCs w:val="28"/>
        </w:rPr>
        <w:t>:</w:t>
      </w:r>
      <w:r w:rsidRPr="00155952">
        <w:rPr>
          <w:rFonts w:ascii="Times New Roman" w:hAnsi="Times New Roman" w:cs="Times New Roman"/>
          <w:b/>
          <w:sz w:val="28"/>
          <w:szCs w:val="28"/>
        </w:rPr>
        <w:t xml:space="preserve"> </w:t>
      </w:r>
    </w:p>
    <w:p w:rsidR="00095623" w:rsidRPr="00155952" w:rsidRDefault="00095623" w:rsidP="00095623">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обеспечить контроль соблюдения в учреждениях образования требований санитарно-эпидемиологического законодательства, в том числе санитарно-противоэпидемических мероприятий по профилактике инфекции </w:t>
      </w:r>
      <w:r w:rsidRPr="00155952">
        <w:rPr>
          <w:rFonts w:ascii="Times New Roman" w:hAnsi="Times New Roman" w:cs="Times New Roman"/>
          <w:sz w:val="28"/>
          <w:szCs w:val="28"/>
          <w:lang w:val="en-US"/>
        </w:rPr>
        <w:t>C</w:t>
      </w:r>
      <w:r w:rsidRPr="00155952">
        <w:rPr>
          <w:rFonts w:ascii="Times New Roman" w:hAnsi="Times New Roman" w:cs="Times New Roman"/>
          <w:sz w:val="28"/>
          <w:szCs w:val="28"/>
        </w:rPr>
        <w:t>О</w:t>
      </w:r>
      <w:r w:rsidRPr="00155952">
        <w:rPr>
          <w:rFonts w:ascii="Times New Roman" w:hAnsi="Times New Roman" w:cs="Times New Roman"/>
          <w:sz w:val="28"/>
          <w:szCs w:val="28"/>
          <w:lang w:val="en-US"/>
        </w:rPr>
        <w:t>VID</w:t>
      </w:r>
      <w:r w:rsidRPr="00155952">
        <w:rPr>
          <w:rFonts w:ascii="Times New Roman" w:hAnsi="Times New Roman" w:cs="Times New Roman"/>
          <w:sz w:val="28"/>
          <w:szCs w:val="28"/>
        </w:rPr>
        <w:t>-19;</w:t>
      </w:r>
    </w:p>
    <w:p w:rsidR="00095623" w:rsidRPr="00155952" w:rsidRDefault="00095623" w:rsidP="00095623">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улучшение материально-технической базы учреждений образования:</w:t>
      </w:r>
    </w:p>
    <w:p w:rsidR="00095623" w:rsidRPr="00155952" w:rsidRDefault="00095623" w:rsidP="00095623">
      <w:pPr>
        <w:tabs>
          <w:tab w:val="left" w:pos="0"/>
        </w:tabs>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t xml:space="preserve">- приобретение торгово-технологического оборудования: посудомоечная машина– для ГУО «СШ </w:t>
      </w:r>
      <w:r w:rsidR="005D0E97" w:rsidRPr="00155952">
        <w:rPr>
          <w:rFonts w:ascii="Times New Roman" w:hAnsi="Times New Roman" w:cs="Times New Roman"/>
          <w:sz w:val="28"/>
          <w:szCs w:val="28"/>
        </w:rPr>
        <w:t xml:space="preserve">№1 </w:t>
      </w:r>
      <w:r w:rsidRPr="00155952">
        <w:rPr>
          <w:rFonts w:ascii="Times New Roman" w:hAnsi="Times New Roman" w:cs="Times New Roman"/>
          <w:sz w:val="28"/>
          <w:szCs w:val="28"/>
        </w:rPr>
        <w:t>г. Новолукомля имени Ф.Ф. Дубровского»,</w:t>
      </w:r>
      <w:r w:rsidR="00E51B20" w:rsidRPr="00155952">
        <w:rPr>
          <w:rFonts w:ascii="Times New Roman" w:hAnsi="Times New Roman" w:cs="Times New Roman"/>
          <w:sz w:val="28"/>
          <w:szCs w:val="28"/>
        </w:rPr>
        <w:t xml:space="preserve"> электрическая плита -</w:t>
      </w:r>
      <w:r w:rsidRPr="00155952">
        <w:rPr>
          <w:rFonts w:ascii="Times New Roman" w:hAnsi="Times New Roman" w:cs="Times New Roman"/>
          <w:sz w:val="28"/>
          <w:szCs w:val="28"/>
        </w:rPr>
        <w:t xml:space="preserve"> ГУО «</w:t>
      </w:r>
      <w:r w:rsidR="00E51B20" w:rsidRPr="00155952">
        <w:rPr>
          <w:rFonts w:ascii="Times New Roman" w:hAnsi="Times New Roman" w:cs="Times New Roman"/>
          <w:sz w:val="28"/>
          <w:szCs w:val="28"/>
        </w:rPr>
        <w:t>Ясли-сад №3 г. Новолукомля</w:t>
      </w:r>
      <w:r w:rsidRPr="00155952">
        <w:rPr>
          <w:rFonts w:ascii="Times New Roman" w:hAnsi="Times New Roman" w:cs="Times New Roman"/>
          <w:sz w:val="28"/>
          <w:szCs w:val="28"/>
        </w:rPr>
        <w:t xml:space="preserve">», </w:t>
      </w:r>
      <w:r w:rsidR="00E51B20" w:rsidRPr="00155952">
        <w:rPr>
          <w:rFonts w:ascii="Times New Roman" w:hAnsi="Times New Roman" w:cs="Times New Roman"/>
          <w:sz w:val="28"/>
          <w:szCs w:val="28"/>
        </w:rPr>
        <w:t xml:space="preserve">овощерезка - </w:t>
      </w:r>
      <w:r w:rsidRPr="00155952">
        <w:rPr>
          <w:rFonts w:ascii="Times New Roman" w:hAnsi="Times New Roman" w:cs="Times New Roman"/>
          <w:sz w:val="28"/>
          <w:szCs w:val="28"/>
        </w:rPr>
        <w:t xml:space="preserve">ГУО </w:t>
      </w:r>
      <w:r w:rsidR="00E51B20" w:rsidRPr="00155952">
        <w:rPr>
          <w:rFonts w:ascii="Times New Roman" w:hAnsi="Times New Roman" w:cs="Times New Roman"/>
          <w:sz w:val="28"/>
          <w:szCs w:val="28"/>
        </w:rPr>
        <w:t>«Ясли-сад №3 г.Чашники»;</w:t>
      </w:r>
    </w:p>
    <w:p w:rsidR="00095623" w:rsidRPr="00155952" w:rsidRDefault="00095623" w:rsidP="00095623">
      <w:pPr>
        <w:tabs>
          <w:tab w:val="left" w:pos="0"/>
        </w:tabs>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t xml:space="preserve">- приобретение холодильного оборудования: </w:t>
      </w:r>
      <w:r w:rsidR="00E51B20" w:rsidRPr="00155952">
        <w:rPr>
          <w:rFonts w:ascii="Times New Roman" w:hAnsi="Times New Roman" w:cs="Times New Roman"/>
          <w:sz w:val="28"/>
          <w:szCs w:val="28"/>
        </w:rPr>
        <w:t xml:space="preserve">морозильник для </w:t>
      </w:r>
      <w:r w:rsidRPr="00155952">
        <w:rPr>
          <w:rFonts w:ascii="Times New Roman" w:hAnsi="Times New Roman" w:cs="Times New Roman"/>
          <w:sz w:val="28"/>
          <w:szCs w:val="28"/>
        </w:rPr>
        <w:t>ГУО «</w:t>
      </w:r>
      <w:r w:rsidR="00E51B20" w:rsidRPr="00155952">
        <w:rPr>
          <w:rFonts w:ascii="Times New Roman" w:hAnsi="Times New Roman" w:cs="Times New Roman"/>
          <w:sz w:val="28"/>
          <w:szCs w:val="28"/>
        </w:rPr>
        <w:t>Тяпинская детский сад – средняя школа</w:t>
      </w:r>
      <w:r w:rsidRPr="00155952">
        <w:rPr>
          <w:rFonts w:ascii="Times New Roman" w:hAnsi="Times New Roman" w:cs="Times New Roman"/>
          <w:sz w:val="28"/>
          <w:szCs w:val="28"/>
        </w:rPr>
        <w:t xml:space="preserve">», </w:t>
      </w:r>
      <w:r w:rsidR="00E51B20" w:rsidRPr="00155952">
        <w:rPr>
          <w:rFonts w:ascii="Times New Roman" w:hAnsi="Times New Roman" w:cs="Times New Roman"/>
          <w:sz w:val="28"/>
          <w:szCs w:val="28"/>
        </w:rPr>
        <w:t>холодильн</w:t>
      </w:r>
      <w:r w:rsidR="00B270CC" w:rsidRPr="00155952">
        <w:rPr>
          <w:rFonts w:ascii="Times New Roman" w:hAnsi="Times New Roman" w:cs="Times New Roman"/>
          <w:sz w:val="28"/>
          <w:szCs w:val="28"/>
        </w:rPr>
        <w:t>ую</w:t>
      </w:r>
      <w:r w:rsidR="00E51B20" w:rsidRPr="00155952">
        <w:rPr>
          <w:rFonts w:ascii="Times New Roman" w:hAnsi="Times New Roman" w:cs="Times New Roman"/>
          <w:sz w:val="28"/>
          <w:szCs w:val="28"/>
        </w:rPr>
        <w:t xml:space="preserve"> витрин</w:t>
      </w:r>
      <w:r w:rsidR="00B270CC" w:rsidRPr="00155952">
        <w:rPr>
          <w:rFonts w:ascii="Times New Roman" w:hAnsi="Times New Roman" w:cs="Times New Roman"/>
          <w:sz w:val="28"/>
          <w:szCs w:val="28"/>
        </w:rPr>
        <w:t>у</w:t>
      </w:r>
      <w:r w:rsidRPr="00155952">
        <w:rPr>
          <w:rFonts w:ascii="Times New Roman" w:hAnsi="Times New Roman" w:cs="Times New Roman"/>
          <w:sz w:val="28"/>
          <w:szCs w:val="28"/>
        </w:rPr>
        <w:t xml:space="preserve"> для ГУО «</w:t>
      </w:r>
      <w:r w:rsidR="005D0E97" w:rsidRPr="00155952">
        <w:rPr>
          <w:rFonts w:ascii="Times New Roman" w:hAnsi="Times New Roman" w:cs="Times New Roman"/>
          <w:sz w:val="28"/>
          <w:szCs w:val="28"/>
        </w:rPr>
        <w:t>СШ</w:t>
      </w:r>
      <w:r w:rsidR="00E51B20" w:rsidRPr="00155952">
        <w:rPr>
          <w:rFonts w:ascii="Times New Roman" w:hAnsi="Times New Roman" w:cs="Times New Roman"/>
          <w:sz w:val="28"/>
          <w:szCs w:val="28"/>
        </w:rPr>
        <w:t>№1 г. Чашники имени Героя Советского Союза П.Е. Ивановского»;</w:t>
      </w:r>
    </w:p>
    <w:p w:rsidR="00095623" w:rsidRPr="00155952" w:rsidRDefault="00095623" w:rsidP="00095623">
      <w:pPr>
        <w:tabs>
          <w:tab w:val="left" w:pos="0"/>
        </w:tabs>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t>- на базе ГУО «</w:t>
      </w:r>
      <w:r w:rsidR="005D0E97" w:rsidRPr="00155952">
        <w:rPr>
          <w:rFonts w:ascii="Times New Roman" w:hAnsi="Times New Roman" w:cs="Times New Roman"/>
          <w:sz w:val="28"/>
          <w:szCs w:val="28"/>
        </w:rPr>
        <w:t>СШ</w:t>
      </w:r>
      <w:r w:rsidR="00E51B20" w:rsidRPr="00155952">
        <w:rPr>
          <w:rFonts w:ascii="Times New Roman" w:hAnsi="Times New Roman" w:cs="Times New Roman"/>
          <w:sz w:val="28"/>
          <w:szCs w:val="28"/>
        </w:rPr>
        <w:t>№2 г. Новолукомля</w:t>
      </w:r>
      <w:r w:rsidRPr="00155952">
        <w:rPr>
          <w:rFonts w:ascii="Times New Roman" w:hAnsi="Times New Roman" w:cs="Times New Roman"/>
          <w:sz w:val="28"/>
          <w:szCs w:val="28"/>
        </w:rPr>
        <w:t xml:space="preserve">» </w:t>
      </w:r>
      <w:r w:rsidR="00E51B20" w:rsidRPr="00155952">
        <w:rPr>
          <w:rFonts w:ascii="Times New Roman" w:hAnsi="Times New Roman" w:cs="Times New Roman"/>
          <w:sz w:val="28"/>
          <w:szCs w:val="28"/>
        </w:rPr>
        <w:t>строительство мини-футбольного поля с искусственным покрытием</w:t>
      </w:r>
      <w:r w:rsidRPr="00155952">
        <w:rPr>
          <w:rFonts w:ascii="Times New Roman" w:hAnsi="Times New Roman" w:cs="Times New Roman"/>
          <w:sz w:val="28"/>
          <w:szCs w:val="28"/>
        </w:rPr>
        <w:t>;</w:t>
      </w:r>
    </w:p>
    <w:p w:rsidR="00095623" w:rsidRPr="00155952" w:rsidRDefault="00E51B20" w:rsidP="00095623">
      <w:pPr>
        <w:widowControl w:val="0"/>
        <w:tabs>
          <w:tab w:val="left" w:pos="0"/>
        </w:tabs>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t xml:space="preserve">- </w:t>
      </w:r>
      <w:r w:rsidR="00095623" w:rsidRPr="00155952">
        <w:rPr>
          <w:rFonts w:ascii="Times New Roman" w:hAnsi="Times New Roman" w:cs="Times New Roman"/>
          <w:sz w:val="28"/>
          <w:szCs w:val="28"/>
        </w:rPr>
        <w:t xml:space="preserve">замена </w:t>
      </w:r>
      <w:r w:rsidRPr="00155952">
        <w:rPr>
          <w:rFonts w:ascii="Times New Roman" w:hAnsi="Times New Roman" w:cs="Times New Roman"/>
          <w:sz w:val="28"/>
          <w:szCs w:val="28"/>
        </w:rPr>
        <w:t xml:space="preserve">учебной </w:t>
      </w:r>
      <w:r w:rsidR="00095623" w:rsidRPr="00155952">
        <w:rPr>
          <w:rFonts w:ascii="Times New Roman" w:hAnsi="Times New Roman" w:cs="Times New Roman"/>
          <w:sz w:val="28"/>
          <w:szCs w:val="28"/>
        </w:rPr>
        <w:t xml:space="preserve">мебели </w:t>
      </w:r>
      <w:r w:rsidRPr="00155952">
        <w:rPr>
          <w:rFonts w:ascii="Times New Roman" w:hAnsi="Times New Roman" w:cs="Times New Roman"/>
          <w:sz w:val="28"/>
          <w:szCs w:val="28"/>
        </w:rPr>
        <w:t>(стульев) ГУО «</w:t>
      </w:r>
      <w:r w:rsidR="005D0E97" w:rsidRPr="00155952">
        <w:rPr>
          <w:rFonts w:ascii="Times New Roman" w:hAnsi="Times New Roman" w:cs="Times New Roman"/>
          <w:sz w:val="28"/>
          <w:szCs w:val="28"/>
        </w:rPr>
        <w:t>СШ</w:t>
      </w:r>
      <w:r w:rsidRPr="00155952">
        <w:rPr>
          <w:rFonts w:ascii="Times New Roman" w:hAnsi="Times New Roman" w:cs="Times New Roman"/>
          <w:sz w:val="28"/>
          <w:szCs w:val="28"/>
        </w:rPr>
        <w:t>№1 г. Чашники имени Героя Советского Союза П.Е. Ивановского», шкафчиков для одежды ГУО «</w:t>
      </w:r>
      <w:r w:rsidR="005D0E97" w:rsidRPr="00155952">
        <w:rPr>
          <w:rFonts w:ascii="Times New Roman" w:hAnsi="Times New Roman" w:cs="Times New Roman"/>
          <w:sz w:val="28"/>
          <w:szCs w:val="28"/>
        </w:rPr>
        <w:t>СШ</w:t>
      </w:r>
      <w:r w:rsidRPr="00155952">
        <w:rPr>
          <w:rFonts w:ascii="Times New Roman" w:hAnsi="Times New Roman" w:cs="Times New Roman"/>
          <w:sz w:val="28"/>
          <w:szCs w:val="28"/>
        </w:rPr>
        <w:t>№2 г. Новолукомля»</w:t>
      </w:r>
      <w:r w:rsidR="00095623" w:rsidRPr="00155952">
        <w:rPr>
          <w:rFonts w:ascii="Times New Roman" w:hAnsi="Times New Roman" w:cs="Times New Roman"/>
          <w:sz w:val="28"/>
          <w:szCs w:val="28"/>
        </w:rPr>
        <w:t>;</w:t>
      </w:r>
    </w:p>
    <w:p w:rsidR="004A7917" w:rsidRPr="00155952" w:rsidRDefault="00095623" w:rsidP="00095623">
      <w:pPr>
        <w:widowControl w:val="0"/>
        <w:tabs>
          <w:tab w:val="left" w:pos="0"/>
        </w:tabs>
        <w:spacing w:after="0" w:line="240" w:lineRule="auto"/>
        <w:jc w:val="both"/>
        <w:rPr>
          <w:rFonts w:ascii="Times New Roman" w:hAnsi="Times New Roman" w:cs="Times New Roman"/>
          <w:sz w:val="28"/>
          <w:szCs w:val="28"/>
        </w:rPr>
      </w:pPr>
      <w:r w:rsidRPr="00155952">
        <w:rPr>
          <w:rFonts w:ascii="Times New Roman" w:hAnsi="Times New Roman" w:cs="Times New Roman"/>
          <w:sz w:val="28"/>
          <w:szCs w:val="28"/>
        </w:rPr>
        <w:t>-</w:t>
      </w:r>
      <w:r w:rsidR="00E51B20" w:rsidRPr="00155952">
        <w:rPr>
          <w:rFonts w:ascii="Times New Roman" w:hAnsi="Times New Roman" w:cs="Times New Roman"/>
          <w:sz w:val="28"/>
          <w:szCs w:val="28"/>
        </w:rPr>
        <w:t xml:space="preserve"> частичный ремонт кровли ГУО «</w:t>
      </w:r>
      <w:r w:rsidR="005D0E97" w:rsidRPr="00155952">
        <w:rPr>
          <w:rFonts w:ascii="Times New Roman" w:hAnsi="Times New Roman" w:cs="Times New Roman"/>
          <w:sz w:val="28"/>
          <w:szCs w:val="28"/>
        </w:rPr>
        <w:t>СШ</w:t>
      </w:r>
      <w:r w:rsidR="00E51B20" w:rsidRPr="00155952">
        <w:rPr>
          <w:rFonts w:ascii="Times New Roman" w:hAnsi="Times New Roman" w:cs="Times New Roman"/>
          <w:sz w:val="28"/>
          <w:szCs w:val="28"/>
        </w:rPr>
        <w:t>№1 г. Чашники имени Героя Советского Союза П.Е. Ивановского», ГУО «Ясли-сад №2 г. Новолукомля», ГУО «Ясли-сад №4 г. Новолукомля»</w:t>
      </w:r>
      <w:r w:rsidRPr="00155952">
        <w:rPr>
          <w:rFonts w:ascii="Times New Roman" w:hAnsi="Times New Roman" w:cs="Times New Roman"/>
          <w:sz w:val="28"/>
          <w:szCs w:val="28"/>
        </w:rPr>
        <w:t>.</w:t>
      </w:r>
    </w:p>
    <w:p w:rsidR="00095623" w:rsidRPr="00155952" w:rsidRDefault="00095623" w:rsidP="00095623">
      <w:pPr>
        <w:widowControl w:val="0"/>
        <w:tabs>
          <w:tab w:val="left" w:pos="0"/>
        </w:tabs>
        <w:spacing w:after="0" w:line="240" w:lineRule="auto"/>
        <w:jc w:val="both"/>
        <w:rPr>
          <w:rFonts w:ascii="Times New Roman" w:hAnsi="Times New Roman" w:cs="Times New Roman"/>
          <w:b/>
          <w:sz w:val="28"/>
          <w:szCs w:val="28"/>
        </w:rPr>
      </w:pPr>
    </w:p>
    <w:p w:rsidR="00FE6E43" w:rsidRPr="00155952" w:rsidRDefault="00FE6E43" w:rsidP="00FE6E43">
      <w:pPr>
        <w:pStyle w:val="afa"/>
        <w:jc w:val="center"/>
        <w:rPr>
          <w:rFonts w:ascii="Times New Roman" w:hAnsi="Times New Roman" w:cs="Times New Roman"/>
          <w:b/>
          <w:bCs/>
          <w:sz w:val="28"/>
          <w:szCs w:val="28"/>
        </w:rPr>
      </w:pPr>
      <w:r w:rsidRPr="00155952">
        <w:rPr>
          <w:rFonts w:ascii="Times New Roman" w:hAnsi="Times New Roman" w:cs="Times New Roman"/>
          <w:b/>
          <w:bCs/>
          <w:sz w:val="28"/>
          <w:szCs w:val="28"/>
        </w:rPr>
        <w:t xml:space="preserve">3.2. </w:t>
      </w:r>
      <w:r w:rsidR="007F1079" w:rsidRPr="00155952">
        <w:rPr>
          <w:rFonts w:ascii="Times New Roman" w:hAnsi="Times New Roman" w:cs="Times New Roman"/>
          <w:b/>
          <w:bCs/>
          <w:sz w:val="28"/>
          <w:szCs w:val="28"/>
        </w:rPr>
        <w:t>Гигиена производственной среды</w:t>
      </w:r>
    </w:p>
    <w:p w:rsidR="005D0E97" w:rsidRPr="00155952" w:rsidRDefault="005D0E97" w:rsidP="00FE6E43">
      <w:pPr>
        <w:pStyle w:val="afa"/>
        <w:jc w:val="center"/>
        <w:rPr>
          <w:rFonts w:ascii="Times New Roman" w:hAnsi="Times New Roman" w:cs="Times New Roman"/>
          <w:b/>
          <w:bCs/>
          <w:sz w:val="28"/>
          <w:szCs w:val="28"/>
        </w:rPr>
      </w:pPr>
    </w:p>
    <w:p w:rsidR="0065250F" w:rsidRPr="00155952" w:rsidRDefault="007D4DB0" w:rsidP="0065250F">
      <w:pPr>
        <w:pStyle w:val="afa"/>
        <w:ind w:firstLine="709"/>
        <w:jc w:val="both"/>
        <w:rPr>
          <w:rFonts w:ascii="Times New Roman" w:hAnsi="Times New Roman" w:cs="Times New Roman"/>
          <w:i/>
          <w:color w:val="FF0000"/>
          <w:sz w:val="28"/>
          <w:szCs w:val="28"/>
        </w:rPr>
      </w:pPr>
      <w:r w:rsidRPr="00155952">
        <w:rPr>
          <w:rFonts w:ascii="Times New Roman" w:hAnsi="Times New Roman" w:cs="Times New Roman"/>
          <w:sz w:val="28"/>
          <w:szCs w:val="28"/>
        </w:rPr>
        <w:t>По состоянию на 2021</w:t>
      </w:r>
      <w:r w:rsidR="0065250F" w:rsidRPr="00155952">
        <w:rPr>
          <w:rFonts w:ascii="Times New Roman" w:hAnsi="Times New Roman" w:cs="Times New Roman"/>
          <w:sz w:val="28"/>
          <w:szCs w:val="28"/>
        </w:rPr>
        <w:t>год  в районе  име</w:t>
      </w:r>
      <w:r w:rsidRPr="00155952">
        <w:rPr>
          <w:rFonts w:ascii="Times New Roman" w:hAnsi="Times New Roman" w:cs="Times New Roman"/>
          <w:sz w:val="28"/>
          <w:szCs w:val="28"/>
        </w:rPr>
        <w:t>ется 51 промышленное предприятие</w:t>
      </w:r>
      <w:r w:rsidR="0065250F" w:rsidRPr="00155952">
        <w:rPr>
          <w:rFonts w:ascii="Times New Roman" w:hAnsi="Times New Roman" w:cs="Times New Roman"/>
          <w:sz w:val="28"/>
          <w:szCs w:val="28"/>
        </w:rPr>
        <w:t xml:space="preserve"> всех форм собственности </w:t>
      </w:r>
      <w:r w:rsidR="0065250F" w:rsidRPr="00155952">
        <w:rPr>
          <w:rFonts w:ascii="Times New Roman" w:hAnsi="Times New Roman" w:cs="Times New Roman"/>
          <w:color w:val="000000"/>
          <w:sz w:val="28"/>
          <w:szCs w:val="28"/>
        </w:rPr>
        <w:t>и</w:t>
      </w:r>
      <w:r w:rsidRPr="00155952">
        <w:rPr>
          <w:rFonts w:ascii="Times New Roman" w:hAnsi="Times New Roman" w:cs="Times New Roman"/>
          <w:sz w:val="28"/>
          <w:szCs w:val="28"/>
        </w:rPr>
        <w:t xml:space="preserve"> 8</w:t>
      </w:r>
      <w:r w:rsidR="0065250F" w:rsidRPr="00155952">
        <w:rPr>
          <w:rFonts w:ascii="Times New Roman" w:hAnsi="Times New Roman" w:cs="Times New Roman"/>
          <w:sz w:val="28"/>
          <w:szCs w:val="28"/>
        </w:rPr>
        <w:t xml:space="preserve"> агропромышленных и сельскохозяйственных объектов с общей численностью работающих - 56</w:t>
      </w:r>
      <w:r w:rsidRPr="00155952">
        <w:rPr>
          <w:rFonts w:ascii="Times New Roman" w:hAnsi="Times New Roman" w:cs="Times New Roman"/>
          <w:sz w:val="28"/>
          <w:szCs w:val="28"/>
        </w:rPr>
        <w:t>0</w:t>
      </w:r>
      <w:r w:rsidR="0065250F" w:rsidRPr="00155952">
        <w:rPr>
          <w:rFonts w:ascii="Times New Roman" w:hAnsi="Times New Roman" w:cs="Times New Roman"/>
          <w:sz w:val="28"/>
          <w:szCs w:val="28"/>
        </w:rPr>
        <w:t>3 человек, в том числе женщин - 18</w:t>
      </w:r>
      <w:r w:rsidRPr="00155952">
        <w:rPr>
          <w:rFonts w:ascii="Times New Roman" w:hAnsi="Times New Roman" w:cs="Times New Roman"/>
          <w:sz w:val="28"/>
          <w:szCs w:val="28"/>
        </w:rPr>
        <w:t>47</w:t>
      </w:r>
      <w:r w:rsidR="0065250F" w:rsidRPr="00155952">
        <w:rPr>
          <w:rFonts w:ascii="Times New Roman" w:hAnsi="Times New Roman" w:cs="Times New Roman"/>
          <w:sz w:val="28"/>
          <w:szCs w:val="28"/>
        </w:rPr>
        <w:t>.</w:t>
      </w:r>
    </w:p>
    <w:p w:rsidR="00671763" w:rsidRPr="00155952" w:rsidRDefault="007D4DB0" w:rsidP="009E21BA">
      <w:pPr>
        <w:pStyle w:val="afa"/>
        <w:ind w:firstLine="709"/>
        <w:jc w:val="both"/>
        <w:rPr>
          <w:rFonts w:ascii="Times New Roman" w:hAnsi="Times New Roman" w:cs="Times New Roman"/>
          <w:color w:val="FF0000"/>
          <w:sz w:val="28"/>
          <w:szCs w:val="28"/>
        </w:rPr>
      </w:pPr>
      <w:r w:rsidRPr="00155952">
        <w:rPr>
          <w:rFonts w:ascii="Times New Roman" w:hAnsi="Times New Roman" w:cs="Times New Roman"/>
          <w:sz w:val="28"/>
          <w:szCs w:val="28"/>
        </w:rPr>
        <w:t>В 2021 году 51,5</w:t>
      </w:r>
      <w:r w:rsidR="0065250F" w:rsidRPr="00155952">
        <w:rPr>
          <w:rFonts w:ascii="Times New Roman" w:hAnsi="Times New Roman" w:cs="Times New Roman"/>
          <w:sz w:val="28"/>
          <w:szCs w:val="28"/>
        </w:rPr>
        <w:t>% работающих в районе находилось под воздействием неблагоприятных факторов производственно</w:t>
      </w:r>
      <w:r w:rsidRPr="00155952">
        <w:rPr>
          <w:rFonts w:ascii="Times New Roman" w:hAnsi="Times New Roman" w:cs="Times New Roman"/>
          <w:sz w:val="28"/>
          <w:szCs w:val="28"/>
        </w:rPr>
        <w:t>й среды (всего работающих – 2883, в т.ч. женщин – 697</w:t>
      </w:r>
      <w:r w:rsidR="0065250F" w:rsidRPr="00155952">
        <w:rPr>
          <w:rFonts w:ascii="Times New Roman" w:hAnsi="Times New Roman" w:cs="Times New Roman"/>
          <w:sz w:val="28"/>
          <w:szCs w:val="28"/>
        </w:rPr>
        <w:t>, из них</w:t>
      </w:r>
      <w:r w:rsidRPr="00155952">
        <w:rPr>
          <w:rFonts w:ascii="Times New Roman" w:hAnsi="Times New Roman" w:cs="Times New Roman"/>
          <w:sz w:val="28"/>
          <w:szCs w:val="28"/>
        </w:rPr>
        <w:t xml:space="preserve"> на промышленных объектах – 2195</w:t>
      </w:r>
      <w:r w:rsidR="0065250F" w:rsidRPr="00155952">
        <w:rPr>
          <w:rFonts w:ascii="Times New Roman" w:hAnsi="Times New Roman" w:cs="Times New Roman"/>
          <w:sz w:val="28"/>
          <w:szCs w:val="28"/>
        </w:rPr>
        <w:t>, в т.ч. жен</w:t>
      </w:r>
      <w:r w:rsidRPr="00155952">
        <w:rPr>
          <w:rFonts w:ascii="Times New Roman" w:hAnsi="Times New Roman" w:cs="Times New Roman"/>
          <w:sz w:val="28"/>
          <w:szCs w:val="28"/>
        </w:rPr>
        <w:t>щин – 436</w:t>
      </w:r>
      <w:r w:rsidR="0065250F" w:rsidRPr="00155952">
        <w:rPr>
          <w:rFonts w:ascii="Times New Roman" w:hAnsi="Times New Roman" w:cs="Times New Roman"/>
          <w:sz w:val="28"/>
          <w:szCs w:val="28"/>
        </w:rPr>
        <w:t>, на сель</w:t>
      </w:r>
      <w:r w:rsidRPr="00155952">
        <w:rPr>
          <w:rFonts w:ascii="Times New Roman" w:hAnsi="Times New Roman" w:cs="Times New Roman"/>
          <w:sz w:val="28"/>
          <w:szCs w:val="28"/>
        </w:rPr>
        <w:t>скохозяйственных объектах  - 688, в т.ч. женщин – 261</w:t>
      </w:r>
      <w:r w:rsidR="0065250F" w:rsidRPr="00155952">
        <w:rPr>
          <w:rFonts w:ascii="Times New Roman" w:hAnsi="Times New Roman" w:cs="Times New Roman"/>
          <w:sz w:val="28"/>
          <w:szCs w:val="28"/>
        </w:rPr>
        <w:t xml:space="preserve"> (таблица </w:t>
      </w:r>
      <w:r w:rsidR="004371EC" w:rsidRPr="00155952">
        <w:rPr>
          <w:rFonts w:ascii="Times New Roman" w:hAnsi="Times New Roman" w:cs="Times New Roman"/>
          <w:sz w:val="28"/>
          <w:szCs w:val="28"/>
        </w:rPr>
        <w:t>9</w:t>
      </w:r>
      <w:r w:rsidR="0065250F" w:rsidRPr="00155952">
        <w:rPr>
          <w:rFonts w:ascii="Times New Roman" w:hAnsi="Times New Roman" w:cs="Times New Roman"/>
          <w:sz w:val="28"/>
          <w:szCs w:val="28"/>
        </w:rPr>
        <w:t>).</w:t>
      </w:r>
    </w:p>
    <w:p w:rsidR="0065250F" w:rsidRPr="00155952" w:rsidRDefault="0065250F" w:rsidP="0065250F">
      <w:pPr>
        <w:pStyle w:val="afa"/>
        <w:jc w:val="center"/>
        <w:rPr>
          <w:rFonts w:ascii="Times New Roman" w:hAnsi="Times New Roman" w:cs="Times New Roman"/>
          <w:i/>
          <w:sz w:val="28"/>
          <w:szCs w:val="28"/>
        </w:rPr>
      </w:pPr>
      <w:r w:rsidRPr="00155952">
        <w:rPr>
          <w:rFonts w:ascii="Times New Roman" w:hAnsi="Times New Roman" w:cs="Times New Roman"/>
          <w:i/>
          <w:sz w:val="28"/>
          <w:szCs w:val="28"/>
        </w:rPr>
        <w:t xml:space="preserve">Количество работающих под воздействием вредных производственных </w:t>
      </w:r>
      <w:r w:rsidR="007D4DB0" w:rsidRPr="00155952">
        <w:rPr>
          <w:rFonts w:ascii="Times New Roman" w:hAnsi="Times New Roman" w:cs="Times New Roman"/>
          <w:i/>
          <w:sz w:val="28"/>
          <w:szCs w:val="28"/>
        </w:rPr>
        <w:t xml:space="preserve">факторов </w:t>
      </w:r>
    </w:p>
    <w:p w:rsidR="0065250F" w:rsidRPr="00155952" w:rsidRDefault="0065250F" w:rsidP="00DC74D6">
      <w:pPr>
        <w:pStyle w:val="afa"/>
        <w:rPr>
          <w:rFonts w:ascii="Times New Roman" w:hAnsi="Times New Roman" w:cs="Times New Roman"/>
          <w:i/>
          <w:sz w:val="28"/>
          <w:szCs w:val="28"/>
        </w:rPr>
      </w:pPr>
      <w:r w:rsidRPr="00155952">
        <w:rPr>
          <w:rFonts w:ascii="Times New Roman" w:hAnsi="Times New Roman" w:cs="Times New Roman"/>
          <w:i/>
          <w:sz w:val="28"/>
          <w:szCs w:val="28"/>
        </w:rPr>
        <w:t xml:space="preserve">Таблица </w:t>
      </w:r>
      <w:r w:rsidR="004371EC" w:rsidRPr="00155952">
        <w:rPr>
          <w:rFonts w:ascii="Times New Roman" w:hAnsi="Times New Roman" w:cs="Times New Roman"/>
          <w:i/>
          <w:sz w:val="28"/>
          <w:szCs w:val="28"/>
        </w:rPr>
        <w:t>9</w:t>
      </w:r>
    </w:p>
    <w:tbl>
      <w:tblPr>
        <w:tblStyle w:val="-61"/>
        <w:tblW w:w="9252" w:type="dxa"/>
        <w:tblInd w:w="2955" w:type="dxa"/>
        <w:tblLayout w:type="fixed"/>
        <w:tblLook w:val="04A0"/>
      </w:tblPr>
      <w:tblGrid>
        <w:gridCol w:w="759"/>
        <w:gridCol w:w="962"/>
        <w:gridCol w:w="1059"/>
        <w:gridCol w:w="2293"/>
        <w:gridCol w:w="1317"/>
        <w:gridCol w:w="1722"/>
        <w:gridCol w:w="1140"/>
      </w:tblGrid>
      <w:tr w:rsidR="0065250F" w:rsidRPr="00511D2C" w:rsidTr="005D0E97">
        <w:trPr>
          <w:cnfStyle w:val="100000000000"/>
          <w:trHeight w:val="491"/>
        </w:trPr>
        <w:tc>
          <w:tcPr>
            <w:cnfStyle w:val="001000000000"/>
            <w:tcW w:w="759" w:type="dxa"/>
            <w:vMerge w:val="restart"/>
          </w:tcPr>
          <w:p w:rsidR="0065250F" w:rsidRPr="00511D2C" w:rsidRDefault="0065250F" w:rsidP="005D0E97">
            <w:pPr>
              <w:pStyle w:val="afa"/>
              <w:jc w:val="center"/>
              <w:rPr>
                <w:rFonts w:ascii="Times New Roman" w:hAnsi="Times New Roman" w:cs="Times New Roman"/>
              </w:rPr>
            </w:pPr>
          </w:p>
          <w:p w:rsidR="0065250F" w:rsidRPr="00511D2C" w:rsidRDefault="0065250F" w:rsidP="005D0E97">
            <w:pPr>
              <w:pStyle w:val="afa"/>
              <w:jc w:val="center"/>
              <w:rPr>
                <w:rFonts w:ascii="Times New Roman" w:hAnsi="Times New Roman" w:cs="Times New Roman"/>
              </w:rPr>
            </w:pPr>
            <w:r w:rsidRPr="00511D2C">
              <w:rPr>
                <w:rFonts w:ascii="Times New Roman" w:hAnsi="Times New Roman" w:cs="Times New Roman"/>
              </w:rPr>
              <w:t>Годы</w:t>
            </w:r>
          </w:p>
        </w:tc>
        <w:tc>
          <w:tcPr>
            <w:tcW w:w="2021" w:type="dxa"/>
            <w:gridSpan w:val="2"/>
          </w:tcPr>
          <w:p w:rsidR="0065250F" w:rsidRPr="00511D2C" w:rsidRDefault="0065250F" w:rsidP="005D0E97">
            <w:pPr>
              <w:pStyle w:val="afa"/>
              <w:jc w:val="center"/>
              <w:cnfStyle w:val="100000000000"/>
              <w:rPr>
                <w:rFonts w:ascii="Times New Roman" w:hAnsi="Times New Roman" w:cs="Times New Roman"/>
              </w:rPr>
            </w:pPr>
            <w:r w:rsidRPr="00511D2C">
              <w:rPr>
                <w:rFonts w:ascii="Times New Roman" w:hAnsi="Times New Roman" w:cs="Times New Roman"/>
              </w:rPr>
              <w:t>Общее количество работающих</w:t>
            </w:r>
          </w:p>
        </w:tc>
        <w:tc>
          <w:tcPr>
            <w:tcW w:w="6472" w:type="dxa"/>
            <w:gridSpan w:val="4"/>
          </w:tcPr>
          <w:p w:rsidR="0065250F" w:rsidRPr="00511D2C" w:rsidRDefault="0065250F" w:rsidP="005D0E97">
            <w:pPr>
              <w:pStyle w:val="afa"/>
              <w:jc w:val="center"/>
              <w:cnfStyle w:val="100000000000"/>
              <w:rPr>
                <w:rFonts w:ascii="Times New Roman" w:hAnsi="Times New Roman" w:cs="Times New Roman"/>
              </w:rPr>
            </w:pPr>
            <w:r w:rsidRPr="00511D2C">
              <w:rPr>
                <w:rFonts w:ascii="Times New Roman" w:hAnsi="Times New Roman" w:cs="Times New Roman"/>
              </w:rPr>
              <w:t>В том числе</w:t>
            </w:r>
          </w:p>
        </w:tc>
      </w:tr>
      <w:tr w:rsidR="0065250F" w:rsidRPr="00511D2C" w:rsidTr="005D0E97">
        <w:trPr>
          <w:cnfStyle w:val="000000100000"/>
          <w:trHeight w:val="316"/>
        </w:trPr>
        <w:tc>
          <w:tcPr>
            <w:cnfStyle w:val="001000000000"/>
            <w:tcW w:w="759" w:type="dxa"/>
            <w:vMerge/>
          </w:tcPr>
          <w:p w:rsidR="0065250F" w:rsidRPr="00511D2C" w:rsidRDefault="0065250F" w:rsidP="005D0E97">
            <w:pPr>
              <w:pStyle w:val="afa"/>
              <w:jc w:val="center"/>
              <w:rPr>
                <w:rFonts w:ascii="Times New Roman" w:hAnsi="Times New Roman" w:cs="Times New Roman"/>
              </w:rPr>
            </w:pPr>
          </w:p>
        </w:tc>
        <w:tc>
          <w:tcPr>
            <w:tcW w:w="962"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Всего</w:t>
            </w:r>
          </w:p>
        </w:tc>
        <w:tc>
          <w:tcPr>
            <w:tcW w:w="1059"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Из них женщин</w:t>
            </w:r>
          </w:p>
        </w:tc>
        <w:tc>
          <w:tcPr>
            <w:tcW w:w="2293"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Кол-во работающих в контакте с вредными производственными факторами (чел.)</w:t>
            </w:r>
          </w:p>
        </w:tc>
        <w:tc>
          <w:tcPr>
            <w:tcW w:w="1317"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Из них женщин (чел.)</w:t>
            </w:r>
          </w:p>
        </w:tc>
        <w:tc>
          <w:tcPr>
            <w:tcW w:w="1722"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Удельный вес работающих во вредных условиях труда (%)</w:t>
            </w:r>
          </w:p>
        </w:tc>
        <w:tc>
          <w:tcPr>
            <w:tcW w:w="1140" w:type="dxa"/>
          </w:tcPr>
          <w:p w:rsidR="0065250F" w:rsidRPr="00511D2C" w:rsidRDefault="0065250F" w:rsidP="005D0E97">
            <w:pPr>
              <w:pStyle w:val="afa"/>
              <w:jc w:val="center"/>
              <w:cnfStyle w:val="000000100000"/>
              <w:rPr>
                <w:rFonts w:ascii="Times New Roman" w:hAnsi="Times New Roman" w:cs="Times New Roman"/>
              </w:rPr>
            </w:pPr>
            <w:r w:rsidRPr="00511D2C">
              <w:rPr>
                <w:rFonts w:ascii="Times New Roman" w:hAnsi="Times New Roman" w:cs="Times New Roman"/>
              </w:rPr>
              <w:t>Из них женщин (%)</w:t>
            </w:r>
          </w:p>
        </w:tc>
      </w:tr>
      <w:tr w:rsidR="007D4DB0" w:rsidRPr="00511D2C" w:rsidTr="005D0E97">
        <w:trPr>
          <w:trHeight w:val="316"/>
        </w:trPr>
        <w:tc>
          <w:tcPr>
            <w:cnfStyle w:val="001000000000"/>
            <w:tcW w:w="759" w:type="dxa"/>
          </w:tcPr>
          <w:p w:rsidR="007D4DB0" w:rsidRPr="00511D2C" w:rsidRDefault="007D4DB0" w:rsidP="005D0E97">
            <w:pPr>
              <w:pStyle w:val="afa"/>
              <w:jc w:val="center"/>
              <w:rPr>
                <w:rFonts w:ascii="Times New Roman" w:hAnsi="Times New Roman" w:cs="Times New Roman"/>
              </w:rPr>
            </w:pPr>
            <w:r w:rsidRPr="00511D2C">
              <w:rPr>
                <w:rFonts w:ascii="Times New Roman" w:hAnsi="Times New Roman" w:cs="Times New Roman"/>
              </w:rPr>
              <w:t>2017</w:t>
            </w:r>
          </w:p>
        </w:tc>
        <w:tc>
          <w:tcPr>
            <w:tcW w:w="962"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5934</w:t>
            </w:r>
          </w:p>
        </w:tc>
        <w:tc>
          <w:tcPr>
            <w:tcW w:w="1059"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2202</w:t>
            </w:r>
          </w:p>
        </w:tc>
        <w:tc>
          <w:tcPr>
            <w:tcW w:w="2293"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3163</w:t>
            </w:r>
          </w:p>
        </w:tc>
        <w:tc>
          <w:tcPr>
            <w:tcW w:w="1317"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741</w:t>
            </w:r>
          </w:p>
        </w:tc>
        <w:tc>
          <w:tcPr>
            <w:tcW w:w="1722"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53,5</w:t>
            </w:r>
          </w:p>
        </w:tc>
        <w:tc>
          <w:tcPr>
            <w:tcW w:w="1140" w:type="dxa"/>
          </w:tcPr>
          <w:p w:rsidR="007D4DB0" w:rsidRPr="00511D2C" w:rsidRDefault="007D4DB0" w:rsidP="005D0E97">
            <w:pPr>
              <w:pStyle w:val="afa"/>
              <w:jc w:val="center"/>
              <w:cnfStyle w:val="000000000000"/>
              <w:rPr>
                <w:rFonts w:ascii="Times New Roman" w:hAnsi="Times New Roman" w:cs="Times New Roman"/>
              </w:rPr>
            </w:pPr>
            <w:r w:rsidRPr="00511D2C">
              <w:rPr>
                <w:rFonts w:ascii="Times New Roman" w:hAnsi="Times New Roman" w:cs="Times New Roman"/>
              </w:rPr>
              <w:t>33,7</w:t>
            </w:r>
          </w:p>
        </w:tc>
      </w:tr>
      <w:tr w:rsidR="007D4DB0" w:rsidRPr="00511D2C" w:rsidTr="005D0E97">
        <w:trPr>
          <w:cnfStyle w:val="000000100000"/>
          <w:trHeight w:val="64"/>
        </w:trPr>
        <w:tc>
          <w:tcPr>
            <w:cnfStyle w:val="001000000000"/>
            <w:tcW w:w="759" w:type="dxa"/>
          </w:tcPr>
          <w:p w:rsidR="007D4DB0" w:rsidRPr="00511D2C" w:rsidRDefault="007D4DB0" w:rsidP="005D0E97">
            <w:pPr>
              <w:pStyle w:val="afa"/>
              <w:jc w:val="center"/>
              <w:rPr>
                <w:rFonts w:ascii="Times New Roman" w:hAnsi="Times New Roman" w:cs="Times New Roman"/>
              </w:rPr>
            </w:pPr>
            <w:r w:rsidRPr="00511D2C">
              <w:rPr>
                <w:rFonts w:ascii="Times New Roman" w:hAnsi="Times New Roman" w:cs="Times New Roman"/>
              </w:rPr>
              <w:t>2021</w:t>
            </w:r>
          </w:p>
        </w:tc>
        <w:tc>
          <w:tcPr>
            <w:tcW w:w="962" w:type="dxa"/>
          </w:tcPr>
          <w:p w:rsidR="007D4DB0" w:rsidRPr="00511D2C" w:rsidRDefault="007D4DB0" w:rsidP="005D0E97">
            <w:pPr>
              <w:pStyle w:val="afa"/>
              <w:jc w:val="center"/>
              <w:cnfStyle w:val="000000100000"/>
              <w:rPr>
                <w:rFonts w:ascii="Times New Roman" w:eastAsia="Calibri" w:hAnsi="Times New Roman" w:cs="Times New Roman"/>
              </w:rPr>
            </w:pPr>
            <w:r w:rsidRPr="00511D2C">
              <w:rPr>
                <w:rFonts w:ascii="Times New Roman" w:eastAsia="Calibri" w:hAnsi="Times New Roman" w:cs="Times New Roman"/>
              </w:rPr>
              <w:t>5603</w:t>
            </w:r>
          </w:p>
        </w:tc>
        <w:tc>
          <w:tcPr>
            <w:tcW w:w="1059" w:type="dxa"/>
          </w:tcPr>
          <w:p w:rsidR="007D4DB0" w:rsidRPr="00511D2C" w:rsidRDefault="007D4DB0" w:rsidP="005D0E97">
            <w:pPr>
              <w:pStyle w:val="afa"/>
              <w:jc w:val="center"/>
              <w:cnfStyle w:val="000000100000"/>
              <w:rPr>
                <w:rFonts w:ascii="Times New Roman" w:hAnsi="Times New Roman" w:cs="Times New Roman"/>
              </w:rPr>
            </w:pPr>
            <w:r w:rsidRPr="00511D2C">
              <w:rPr>
                <w:rFonts w:ascii="Times New Roman" w:hAnsi="Times New Roman" w:cs="Times New Roman"/>
              </w:rPr>
              <w:t>1847</w:t>
            </w:r>
          </w:p>
        </w:tc>
        <w:tc>
          <w:tcPr>
            <w:tcW w:w="2293" w:type="dxa"/>
          </w:tcPr>
          <w:p w:rsidR="007D4DB0" w:rsidRPr="00511D2C" w:rsidRDefault="007D4DB0" w:rsidP="005D0E97">
            <w:pPr>
              <w:pStyle w:val="afa"/>
              <w:jc w:val="center"/>
              <w:cnfStyle w:val="000000100000"/>
              <w:rPr>
                <w:rFonts w:ascii="Times New Roman" w:hAnsi="Times New Roman" w:cs="Times New Roman"/>
              </w:rPr>
            </w:pPr>
            <w:r w:rsidRPr="00511D2C">
              <w:rPr>
                <w:rFonts w:ascii="Times New Roman" w:hAnsi="Times New Roman" w:cs="Times New Roman"/>
              </w:rPr>
              <w:t>2883</w:t>
            </w:r>
          </w:p>
        </w:tc>
        <w:tc>
          <w:tcPr>
            <w:tcW w:w="1317" w:type="dxa"/>
          </w:tcPr>
          <w:p w:rsidR="007D4DB0" w:rsidRPr="00511D2C" w:rsidRDefault="007D4DB0" w:rsidP="005D0E97">
            <w:pPr>
              <w:pStyle w:val="afa"/>
              <w:jc w:val="center"/>
              <w:cnfStyle w:val="000000100000"/>
              <w:rPr>
                <w:rFonts w:ascii="Times New Roman" w:hAnsi="Times New Roman" w:cs="Times New Roman"/>
              </w:rPr>
            </w:pPr>
            <w:r w:rsidRPr="00511D2C">
              <w:rPr>
                <w:rFonts w:ascii="Times New Roman" w:hAnsi="Times New Roman" w:cs="Times New Roman"/>
              </w:rPr>
              <w:t>697</w:t>
            </w:r>
          </w:p>
        </w:tc>
        <w:tc>
          <w:tcPr>
            <w:tcW w:w="1722" w:type="dxa"/>
          </w:tcPr>
          <w:p w:rsidR="007D4DB0" w:rsidRPr="00511D2C" w:rsidRDefault="007D4DB0" w:rsidP="005D0E97">
            <w:pPr>
              <w:pStyle w:val="afa"/>
              <w:jc w:val="center"/>
              <w:cnfStyle w:val="000000100000"/>
              <w:rPr>
                <w:rFonts w:ascii="Times New Roman" w:hAnsi="Times New Roman" w:cs="Times New Roman"/>
              </w:rPr>
            </w:pPr>
            <w:r w:rsidRPr="00511D2C">
              <w:rPr>
                <w:rFonts w:ascii="Times New Roman" w:hAnsi="Times New Roman" w:cs="Times New Roman"/>
              </w:rPr>
              <w:t>51,5</w:t>
            </w:r>
          </w:p>
        </w:tc>
        <w:tc>
          <w:tcPr>
            <w:tcW w:w="1140" w:type="dxa"/>
          </w:tcPr>
          <w:p w:rsidR="007D4DB0" w:rsidRPr="00511D2C" w:rsidRDefault="007D4DB0" w:rsidP="005D0E97">
            <w:pPr>
              <w:pStyle w:val="afa"/>
              <w:jc w:val="center"/>
              <w:cnfStyle w:val="000000100000"/>
              <w:rPr>
                <w:rFonts w:ascii="Times New Roman" w:hAnsi="Times New Roman" w:cs="Times New Roman"/>
              </w:rPr>
            </w:pPr>
            <w:r w:rsidRPr="00511D2C">
              <w:rPr>
                <w:rFonts w:ascii="Times New Roman" w:hAnsi="Times New Roman" w:cs="Times New Roman"/>
              </w:rPr>
              <w:t>37,7</w:t>
            </w:r>
          </w:p>
        </w:tc>
      </w:tr>
    </w:tbl>
    <w:p w:rsidR="005D0E97" w:rsidRDefault="005D0E97" w:rsidP="00404755">
      <w:pPr>
        <w:pStyle w:val="afa"/>
        <w:ind w:firstLine="708"/>
        <w:jc w:val="both"/>
        <w:rPr>
          <w:rFonts w:ascii="Times New Roman" w:hAnsi="Times New Roman" w:cs="Times New Roman"/>
          <w:sz w:val="28"/>
          <w:szCs w:val="28"/>
        </w:rPr>
      </w:pPr>
    </w:p>
    <w:p w:rsidR="0065250F" w:rsidRPr="005D0E97" w:rsidRDefault="0065250F" w:rsidP="00404755">
      <w:pPr>
        <w:pStyle w:val="afa"/>
        <w:ind w:firstLine="708"/>
        <w:jc w:val="both"/>
        <w:rPr>
          <w:rFonts w:ascii="Times New Roman" w:hAnsi="Times New Roman" w:cs="Times New Roman"/>
          <w:sz w:val="28"/>
          <w:szCs w:val="28"/>
        </w:rPr>
      </w:pPr>
      <w:r w:rsidRPr="005D0E97">
        <w:rPr>
          <w:rFonts w:ascii="Times New Roman" w:hAnsi="Times New Roman" w:cs="Times New Roman"/>
          <w:sz w:val="28"/>
          <w:szCs w:val="28"/>
        </w:rPr>
        <w:t xml:space="preserve">Состояние производственной среды на рабочих местах по  удельному весу проб, несоответствующих </w:t>
      </w:r>
      <w:r w:rsidR="003570EC" w:rsidRPr="005D0E97">
        <w:rPr>
          <w:rFonts w:ascii="Times New Roman" w:hAnsi="Times New Roman" w:cs="Times New Roman"/>
          <w:sz w:val="28"/>
          <w:szCs w:val="28"/>
        </w:rPr>
        <w:t>гигиеническим параметрам, в 2021</w:t>
      </w:r>
      <w:r w:rsidRPr="005D0E97">
        <w:rPr>
          <w:rFonts w:ascii="Times New Roman" w:hAnsi="Times New Roman" w:cs="Times New Roman"/>
          <w:sz w:val="28"/>
          <w:szCs w:val="28"/>
        </w:rPr>
        <w:t xml:space="preserve"> году характеризов</w:t>
      </w:r>
      <w:r w:rsidR="00CC04E2" w:rsidRPr="005D0E97">
        <w:rPr>
          <w:rFonts w:ascii="Times New Roman" w:hAnsi="Times New Roman" w:cs="Times New Roman"/>
          <w:sz w:val="28"/>
          <w:szCs w:val="28"/>
        </w:rPr>
        <w:t>алось (таблица 1</w:t>
      </w:r>
      <w:r w:rsidR="004371EC">
        <w:rPr>
          <w:rFonts w:ascii="Times New Roman" w:hAnsi="Times New Roman" w:cs="Times New Roman"/>
          <w:sz w:val="28"/>
          <w:szCs w:val="28"/>
        </w:rPr>
        <w:t>0</w:t>
      </w:r>
      <w:r w:rsidRPr="005D0E97">
        <w:rPr>
          <w:rFonts w:ascii="Times New Roman" w:hAnsi="Times New Roman" w:cs="Times New Roman"/>
          <w:sz w:val="28"/>
          <w:szCs w:val="28"/>
        </w:rPr>
        <w:t>):</w:t>
      </w:r>
    </w:p>
    <w:p w:rsidR="0065250F" w:rsidRPr="005D0E97" w:rsidRDefault="00DC7F61" w:rsidP="0065250F">
      <w:pPr>
        <w:pStyle w:val="afa"/>
        <w:ind w:firstLine="709"/>
        <w:jc w:val="both"/>
        <w:rPr>
          <w:rFonts w:ascii="Times New Roman" w:hAnsi="Times New Roman" w:cs="Times New Roman"/>
          <w:sz w:val="28"/>
          <w:szCs w:val="28"/>
        </w:rPr>
      </w:pPr>
      <w:r w:rsidRPr="005D0E97">
        <w:rPr>
          <w:rFonts w:ascii="Times New Roman" w:hAnsi="Times New Roman" w:cs="Times New Roman"/>
          <w:sz w:val="28"/>
          <w:szCs w:val="28"/>
        </w:rPr>
        <w:t>по вибрации – 21.1</w:t>
      </w:r>
      <w:r w:rsidR="003570EC" w:rsidRPr="005D0E97">
        <w:rPr>
          <w:rFonts w:ascii="Times New Roman" w:hAnsi="Times New Roman" w:cs="Times New Roman"/>
          <w:sz w:val="28"/>
          <w:szCs w:val="28"/>
        </w:rPr>
        <w:t>% (2020</w:t>
      </w:r>
      <w:r w:rsidR="0065250F" w:rsidRPr="005D0E97">
        <w:rPr>
          <w:rFonts w:ascii="Times New Roman" w:hAnsi="Times New Roman" w:cs="Times New Roman"/>
          <w:sz w:val="28"/>
          <w:szCs w:val="28"/>
        </w:rPr>
        <w:t xml:space="preserve"> год – 0%)</w:t>
      </w:r>
      <w:r w:rsidRPr="005D0E97">
        <w:rPr>
          <w:rFonts w:ascii="Times New Roman" w:hAnsi="Times New Roman" w:cs="Times New Roman"/>
          <w:sz w:val="28"/>
          <w:szCs w:val="28"/>
        </w:rPr>
        <w:t xml:space="preserve"> (ЧПУП «Метрасалес»)</w:t>
      </w:r>
      <w:r w:rsidR="0065250F" w:rsidRPr="005D0E97">
        <w:rPr>
          <w:rFonts w:ascii="Times New Roman" w:hAnsi="Times New Roman" w:cs="Times New Roman"/>
          <w:sz w:val="28"/>
          <w:szCs w:val="28"/>
        </w:rPr>
        <w:t>;</w:t>
      </w:r>
    </w:p>
    <w:p w:rsidR="0065250F" w:rsidRPr="005D0E97" w:rsidRDefault="003570EC" w:rsidP="0065250F">
      <w:pPr>
        <w:pStyle w:val="afa"/>
        <w:ind w:firstLine="709"/>
        <w:jc w:val="both"/>
        <w:rPr>
          <w:rFonts w:ascii="Times New Roman" w:hAnsi="Times New Roman" w:cs="Times New Roman"/>
          <w:color w:val="000000"/>
          <w:sz w:val="28"/>
          <w:szCs w:val="28"/>
        </w:rPr>
      </w:pPr>
      <w:r w:rsidRPr="005D0E97">
        <w:rPr>
          <w:rFonts w:ascii="Times New Roman" w:hAnsi="Times New Roman" w:cs="Times New Roman"/>
          <w:sz w:val="28"/>
          <w:szCs w:val="28"/>
        </w:rPr>
        <w:t>по шуму – 22,6 % (2020 год – 14,2</w:t>
      </w:r>
      <w:r w:rsidR="0065250F" w:rsidRPr="005D0E97">
        <w:rPr>
          <w:rFonts w:ascii="Times New Roman" w:hAnsi="Times New Roman" w:cs="Times New Roman"/>
          <w:sz w:val="28"/>
          <w:szCs w:val="28"/>
        </w:rPr>
        <w:t xml:space="preserve">%) </w:t>
      </w:r>
      <w:r w:rsidR="0065250F" w:rsidRPr="005D0E97">
        <w:rPr>
          <w:rFonts w:ascii="Times New Roman" w:hAnsi="Times New Roman" w:cs="Times New Roman"/>
          <w:color w:val="000000"/>
          <w:sz w:val="28"/>
          <w:szCs w:val="28"/>
        </w:rPr>
        <w:t>(филиал «Бумажная фабрика «Красная Звезда» ОАО «Светлогорский ЦКК»);</w:t>
      </w:r>
    </w:p>
    <w:p w:rsidR="0065250F" w:rsidRPr="005D0E97" w:rsidRDefault="003570EC" w:rsidP="0065250F">
      <w:pPr>
        <w:pStyle w:val="afa"/>
        <w:ind w:firstLine="709"/>
        <w:jc w:val="both"/>
        <w:rPr>
          <w:rFonts w:ascii="Times New Roman" w:hAnsi="Times New Roman" w:cs="Times New Roman"/>
          <w:color w:val="000000"/>
          <w:sz w:val="28"/>
          <w:szCs w:val="28"/>
        </w:rPr>
      </w:pPr>
      <w:r w:rsidRPr="005D0E97">
        <w:rPr>
          <w:rFonts w:ascii="Times New Roman" w:hAnsi="Times New Roman" w:cs="Times New Roman"/>
          <w:color w:val="000000"/>
          <w:sz w:val="28"/>
          <w:szCs w:val="28"/>
        </w:rPr>
        <w:t>по запыленности –  19,4% (2020</w:t>
      </w:r>
      <w:r w:rsidR="0065250F" w:rsidRPr="005D0E97">
        <w:rPr>
          <w:rFonts w:ascii="Times New Roman" w:hAnsi="Times New Roman" w:cs="Times New Roman"/>
          <w:color w:val="000000"/>
          <w:sz w:val="28"/>
          <w:szCs w:val="28"/>
        </w:rPr>
        <w:t xml:space="preserve"> год – </w:t>
      </w:r>
      <w:r w:rsidRPr="005D0E97">
        <w:rPr>
          <w:rFonts w:ascii="Times New Roman" w:hAnsi="Times New Roman" w:cs="Times New Roman"/>
          <w:color w:val="000000"/>
          <w:sz w:val="28"/>
          <w:szCs w:val="28"/>
        </w:rPr>
        <w:t>16,6</w:t>
      </w:r>
      <w:r w:rsidR="0065250F" w:rsidRPr="005D0E97">
        <w:rPr>
          <w:rFonts w:ascii="Times New Roman" w:hAnsi="Times New Roman" w:cs="Times New Roman"/>
          <w:color w:val="000000"/>
          <w:sz w:val="28"/>
          <w:szCs w:val="28"/>
        </w:rPr>
        <w:t xml:space="preserve">%) (ОАО «Завод керамзитового гравия г.Новолукомль»); </w:t>
      </w:r>
    </w:p>
    <w:p w:rsidR="0065250F" w:rsidRPr="005D0E97" w:rsidRDefault="003570EC" w:rsidP="0065250F">
      <w:pPr>
        <w:pStyle w:val="afa"/>
        <w:ind w:firstLine="709"/>
        <w:jc w:val="both"/>
        <w:rPr>
          <w:rFonts w:ascii="Times New Roman" w:hAnsi="Times New Roman" w:cs="Times New Roman"/>
          <w:sz w:val="28"/>
          <w:szCs w:val="28"/>
        </w:rPr>
      </w:pPr>
      <w:r w:rsidRPr="005D0E97">
        <w:rPr>
          <w:rFonts w:ascii="Times New Roman" w:hAnsi="Times New Roman" w:cs="Times New Roman"/>
          <w:sz w:val="28"/>
          <w:szCs w:val="28"/>
        </w:rPr>
        <w:t>по микроклимату –11,3% (2020 год – 3,2</w:t>
      </w:r>
      <w:r w:rsidR="0065250F" w:rsidRPr="005D0E97">
        <w:rPr>
          <w:rFonts w:ascii="Times New Roman" w:hAnsi="Times New Roman" w:cs="Times New Roman"/>
          <w:sz w:val="28"/>
          <w:szCs w:val="28"/>
        </w:rPr>
        <w:t>%) (</w:t>
      </w:r>
      <w:r w:rsidR="0065250F" w:rsidRPr="005D0E97">
        <w:rPr>
          <w:rFonts w:ascii="Times New Roman" w:hAnsi="Times New Roman" w:cs="Times New Roman"/>
          <w:color w:val="000000"/>
          <w:sz w:val="28"/>
          <w:szCs w:val="28"/>
        </w:rPr>
        <w:t>филиал «Бумажная фабрика «Красная Звезда» ОАО «Светлогорский ЦКК»</w:t>
      </w:r>
      <w:r w:rsidR="0065250F" w:rsidRPr="005D0E97">
        <w:rPr>
          <w:rFonts w:ascii="Times New Roman" w:hAnsi="Times New Roman" w:cs="Times New Roman"/>
          <w:sz w:val="28"/>
          <w:szCs w:val="28"/>
        </w:rPr>
        <w:t>);</w:t>
      </w:r>
    </w:p>
    <w:p w:rsidR="0065250F" w:rsidRPr="005D0E97" w:rsidRDefault="003570EC" w:rsidP="0065250F">
      <w:pPr>
        <w:pStyle w:val="afa"/>
        <w:ind w:firstLine="709"/>
        <w:jc w:val="both"/>
        <w:rPr>
          <w:rFonts w:ascii="Times New Roman" w:hAnsi="Times New Roman" w:cs="Times New Roman"/>
          <w:i/>
          <w:sz w:val="28"/>
          <w:szCs w:val="28"/>
        </w:rPr>
      </w:pPr>
      <w:r w:rsidRPr="005D0E97">
        <w:rPr>
          <w:rFonts w:ascii="Times New Roman" w:hAnsi="Times New Roman" w:cs="Times New Roman"/>
          <w:sz w:val="28"/>
          <w:szCs w:val="28"/>
        </w:rPr>
        <w:t>по загазованности  – 4,1% (2020 год  – 0</w:t>
      </w:r>
      <w:r w:rsidR="0065250F" w:rsidRPr="005D0E97">
        <w:rPr>
          <w:rFonts w:ascii="Times New Roman" w:hAnsi="Times New Roman" w:cs="Times New Roman"/>
          <w:sz w:val="28"/>
          <w:szCs w:val="28"/>
        </w:rPr>
        <w:t>%)</w:t>
      </w:r>
      <w:r w:rsidR="00DC7F61" w:rsidRPr="005D0E97">
        <w:rPr>
          <w:rFonts w:ascii="Times New Roman" w:hAnsi="Times New Roman" w:cs="Times New Roman"/>
          <w:sz w:val="28"/>
          <w:szCs w:val="28"/>
        </w:rPr>
        <w:t xml:space="preserve"> (ОАО «Завод «Этон», КУСХП «Кащинское»)</w:t>
      </w:r>
      <w:r w:rsidR="0065250F" w:rsidRPr="005D0E97">
        <w:rPr>
          <w:rFonts w:ascii="Times New Roman" w:hAnsi="Times New Roman" w:cs="Times New Roman"/>
          <w:sz w:val="28"/>
          <w:szCs w:val="28"/>
        </w:rPr>
        <w:t>;</w:t>
      </w:r>
    </w:p>
    <w:p w:rsidR="0040573A" w:rsidRDefault="003570EC" w:rsidP="00671763">
      <w:pPr>
        <w:pStyle w:val="afa"/>
        <w:ind w:firstLine="709"/>
        <w:jc w:val="both"/>
        <w:rPr>
          <w:rFonts w:ascii="Times New Roman" w:hAnsi="Times New Roman" w:cs="Times New Roman"/>
          <w:sz w:val="28"/>
          <w:szCs w:val="28"/>
        </w:rPr>
      </w:pPr>
      <w:r w:rsidRPr="005D0E97">
        <w:rPr>
          <w:rFonts w:ascii="Times New Roman" w:hAnsi="Times New Roman" w:cs="Times New Roman"/>
          <w:sz w:val="28"/>
          <w:szCs w:val="28"/>
        </w:rPr>
        <w:t>по освещенности – 7,4 % (2020 год – 3,5</w:t>
      </w:r>
      <w:r w:rsidR="0065250F" w:rsidRPr="005D0E97">
        <w:rPr>
          <w:rFonts w:ascii="Times New Roman" w:hAnsi="Times New Roman" w:cs="Times New Roman"/>
          <w:sz w:val="28"/>
          <w:szCs w:val="28"/>
        </w:rPr>
        <w:t>%) (</w:t>
      </w:r>
      <w:r w:rsidR="00DC7F61" w:rsidRPr="005D0E97">
        <w:rPr>
          <w:rFonts w:ascii="Times New Roman" w:hAnsi="Times New Roman" w:cs="Times New Roman"/>
          <w:sz w:val="28"/>
          <w:szCs w:val="28"/>
        </w:rPr>
        <w:t>ОАО «Чашникиспецодежда»).</w:t>
      </w:r>
    </w:p>
    <w:p w:rsidR="009E21BA" w:rsidRPr="00671763" w:rsidRDefault="009E21BA" w:rsidP="00671763">
      <w:pPr>
        <w:pStyle w:val="afa"/>
        <w:ind w:firstLine="709"/>
        <w:jc w:val="both"/>
        <w:rPr>
          <w:rFonts w:ascii="Times New Roman" w:hAnsi="Times New Roman" w:cs="Times New Roman"/>
          <w:sz w:val="28"/>
          <w:szCs w:val="28"/>
        </w:rPr>
      </w:pPr>
    </w:p>
    <w:p w:rsidR="0065250F" w:rsidRPr="005D0E97" w:rsidRDefault="0065250F" w:rsidP="0065250F">
      <w:pPr>
        <w:pStyle w:val="afa"/>
        <w:jc w:val="center"/>
        <w:rPr>
          <w:rFonts w:ascii="Times New Roman" w:hAnsi="Times New Roman" w:cs="Times New Roman"/>
          <w:i/>
          <w:sz w:val="28"/>
          <w:szCs w:val="28"/>
        </w:rPr>
      </w:pPr>
      <w:r w:rsidRPr="005D0E97">
        <w:rPr>
          <w:rFonts w:ascii="Times New Roman" w:hAnsi="Times New Roman" w:cs="Times New Roman"/>
          <w:i/>
          <w:sz w:val="28"/>
          <w:szCs w:val="28"/>
        </w:rPr>
        <w:t xml:space="preserve">Качество производственной среды рабочих мест по гигиеническим параметрам на предприятиях района </w:t>
      </w:r>
    </w:p>
    <w:p w:rsidR="0065250F" w:rsidRPr="005D0E97" w:rsidRDefault="004371EC" w:rsidP="00DC74D6">
      <w:pPr>
        <w:pStyle w:val="afa"/>
        <w:rPr>
          <w:rFonts w:ascii="Times New Roman" w:hAnsi="Times New Roman" w:cs="Times New Roman"/>
          <w:sz w:val="28"/>
          <w:szCs w:val="28"/>
        </w:rPr>
      </w:pPr>
      <w:r>
        <w:rPr>
          <w:rFonts w:ascii="Times New Roman" w:hAnsi="Times New Roman" w:cs="Times New Roman"/>
          <w:i/>
          <w:sz w:val="28"/>
          <w:szCs w:val="28"/>
        </w:rPr>
        <w:t>Таблица 10</w:t>
      </w:r>
    </w:p>
    <w:tbl>
      <w:tblPr>
        <w:tblStyle w:val="-61"/>
        <w:tblW w:w="10598" w:type="dxa"/>
        <w:tblInd w:w="2280" w:type="dxa"/>
        <w:tblLayout w:type="fixed"/>
        <w:tblLook w:val="04A0"/>
      </w:tblPr>
      <w:tblGrid>
        <w:gridCol w:w="2293"/>
        <w:gridCol w:w="1742"/>
        <w:gridCol w:w="2342"/>
        <w:gridCol w:w="2342"/>
        <w:gridCol w:w="1879"/>
      </w:tblGrid>
      <w:tr w:rsidR="003570EC" w:rsidRPr="00511D2C" w:rsidTr="005D0E97">
        <w:trPr>
          <w:cnfStyle w:val="100000000000"/>
          <w:trHeight w:val="70"/>
        </w:trPr>
        <w:tc>
          <w:tcPr>
            <w:cnfStyle w:val="001000000000"/>
            <w:tcW w:w="2293" w:type="dxa"/>
            <w:vMerge w:val="restart"/>
          </w:tcPr>
          <w:p w:rsidR="003570EC" w:rsidRPr="00511D2C" w:rsidRDefault="003570EC" w:rsidP="005D0E97">
            <w:pPr>
              <w:pStyle w:val="afa"/>
              <w:ind w:firstLine="709"/>
              <w:jc w:val="center"/>
              <w:rPr>
                <w:rFonts w:ascii="Times New Roman" w:hAnsi="Times New Roman" w:cs="Times New Roman"/>
              </w:rPr>
            </w:pPr>
            <w:r w:rsidRPr="00511D2C">
              <w:rPr>
                <w:rFonts w:ascii="Times New Roman" w:hAnsi="Times New Roman" w:cs="Times New Roman"/>
              </w:rPr>
              <w:t>Годы</w:t>
            </w:r>
          </w:p>
        </w:tc>
        <w:tc>
          <w:tcPr>
            <w:tcW w:w="6426" w:type="dxa"/>
            <w:gridSpan w:val="3"/>
          </w:tcPr>
          <w:p w:rsidR="003570EC" w:rsidRPr="00511D2C" w:rsidRDefault="003570EC" w:rsidP="005D0E97">
            <w:pPr>
              <w:pStyle w:val="afa"/>
              <w:ind w:firstLine="709"/>
              <w:jc w:val="center"/>
              <w:cnfStyle w:val="100000000000"/>
              <w:rPr>
                <w:rFonts w:ascii="Times New Roman" w:hAnsi="Times New Roman" w:cs="Times New Roman"/>
              </w:rPr>
            </w:pPr>
            <w:r w:rsidRPr="00511D2C">
              <w:rPr>
                <w:rFonts w:ascii="Times New Roman" w:hAnsi="Times New Roman" w:cs="Times New Roman"/>
              </w:rPr>
              <w:t>Удельный вес (%) проб, несоответствующих гигиеническим нормативам</w:t>
            </w:r>
          </w:p>
        </w:tc>
        <w:tc>
          <w:tcPr>
            <w:tcW w:w="1879" w:type="dxa"/>
          </w:tcPr>
          <w:p w:rsidR="003570EC" w:rsidRPr="00511D2C" w:rsidRDefault="003570EC" w:rsidP="005D0E97">
            <w:pPr>
              <w:pStyle w:val="afa"/>
              <w:ind w:firstLine="709"/>
              <w:jc w:val="center"/>
              <w:cnfStyle w:val="100000000000"/>
              <w:rPr>
                <w:rFonts w:ascii="Times New Roman" w:hAnsi="Times New Roman" w:cs="Times New Roman"/>
              </w:rPr>
            </w:pPr>
          </w:p>
        </w:tc>
      </w:tr>
      <w:tr w:rsidR="003570EC" w:rsidRPr="00511D2C" w:rsidTr="005D0E97">
        <w:trPr>
          <w:cnfStyle w:val="000000100000"/>
          <w:trHeight w:val="70"/>
        </w:trPr>
        <w:tc>
          <w:tcPr>
            <w:cnfStyle w:val="001000000000"/>
            <w:tcW w:w="2293" w:type="dxa"/>
            <w:vMerge/>
          </w:tcPr>
          <w:p w:rsidR="003570EC" w:rsidRPr="00511D2C" w:rsidRDefault="003570EC" w:rsidP="005D0E97">
            <w:pPr>
              <w:pStyle w:val="afa"/>
              <w:ind w:firstLine="709"/>
              <w:jc w:val="center"/>
              <w:rPr>
                <w:rFonts w:ascii="Times New Roman" w:hAnsi="Times New Roman" w:cs="Times New Roman"/>
              </w:rPr>
            </w:pPr>
          </w:p>
        </w:tc>
        <w:tc>
          <w:tcPr>
            <w:tcW w:w="17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2018</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2019</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2020</w:t>
            </w:r>
          </w:p>
        </w:tc>
        <w:tc>
          <w:tcPr>
            <w:tcW w:w="1879"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2021</w:t>
            </w:r>
          </w:p>
        </w:tc>
      </w:tr>
      <w:tr w:rsidR="003570EC" w:rsidRPr="00511D2C" w:rsidTr="005D0E97">
        <w:trPr>
          <w:trHeight w:val="298"/>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Загазованность</w:t>
            </w:r>
          </w:p>
        </w:tc>
        <w:tc>
          <w:tcPr>
            <w:tcW w:w="17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0</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0</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0</w:t>
            </w:r>
          </w:p>
        </w:tc>
        <w:tc>
          <w:tcPr>
            <w:tcW w:w="1879"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4,</w:t>
            </w:r>
            <w:r w:rsidR="007F6965" w:rsidRPr="00511D2C">
              <w:rPr>
                <w:rFonts w:ascii="Times New Roman" w:hAnsi="Times New Roman" w:cs="Times New Roman"/>
              </w:rPr>
              <w:t>2</w:t>
            </w:r>
          </w:p>
        </w:tc>
      </w:tr>
      <w:tr w:rsidR="003570EC" w:rsidRPr="00511D2C" w:rsidTr="005D0E97">
        <w:trPr>
          <w:cnfStyle w:val="000000100000"/>
          <w:trHeight w:val="251"/>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Запыленность</w:t>
            </w:r>
          </w:p>
        </w:tc>
        <w:tc>
          <w:tcPr>
            <w:tcW w:w="17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19,0</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0</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16,6</w:t>
            </w:r>
          </w:p>
        </w:tc>
        <w:tc>
          <w:tcPr>
            <w:tcW w:w="1879"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19,4</w:t>
            </w:r>
          </w:p>
        </w:tc>
      </w:tr>
      <w:tr w:rsidR="003570EC" w:rsidRPr="00511D2C" w:rsidTr="005D0E97">
        <w:trPr>
          <w:trHeight w:val="303"/>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Шум</w:t>
            </w:r>
          </w:p>
        </w:tc>
        <w:tc>
          <w:tcPr>
            <w:tcW w:w="17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15,0</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6,4</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14,2</w:t>
            </w:r>
          </w:p>
        </w:tc>
        <w:tc>
          <w:tcPr>
            <w:tcW w:w="1879"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22,6</w:t>
            </w:r>
          </w:p>
        </w:tc>
      </w:tr>
      <w:tr w:rsidR="003570EC" w:rsidRPr="00511D2C" w:rsidTr="005D0E97">
        <w:trPr>
          <w:cnfStyle w:val="000000100000"/>
          <w:trHeight w:val="288"/>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Вибрация</w:t>
            </w:r>
          </w:p>
        </w:tc>
        <w:tc>
          <w:tcPr>
            <w:tcW w:w="17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0</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0</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0</w:t>
            </w:r>
          </w:p>
        </w:tc>
        <w:tc>
          <w:tcPr>
            <w:tcW w:w="1879" w:type="dxa"/>
          </w:tcPr>
          <w:p w:rsidR="003570EC" w:rsidRPr="00511D2C" w:rsidRDefault="00DC7F61"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21,1</w:t>
            </w:r>
          </w:p>
        </w:tc>
      </w:tr>
      <w:tr w:rsidR="003570EC" w:rsidRPr="00511D2C" w:rsidTr="005D0E97">
        <w:trPr>
          <w:trHeight w:val="103"/>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Микроклимат</w:t>
            </w:r>
          </w:p>
        </w:tc>
        <w:tc>
          <w:tcPr>
            <w:tcW w:w="17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3,2</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3,5</w:t>
            </w:r>
          </w:p>
        </w:tc>
        <w:tc>
          <w:tcPr>
            <w:tcW w:w="2342"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3,2</w:t>
            </w:r>
          </w:p>
        </w:tc>
        <w:tc>
          <w:tcPr>
            <w:tcW w:w="1879" w:type="dxa"/>
          </w:tcPr>
          <w:p w:rsidR="003570EC" w:rsidRPr="00511D2C" w:rsidRDefault="003570EC" w:rsidP="005D0E97">
            <w:pPr>
              <w:pStyle w:val="afa"/>
              <w:ind w:firstLine="709"/>
              <w:jc w:val="center"/>
              <w:cnfStyle w:val="000000000000"/>
              <w:rPr>
                <w:rFonts w:ascii="Times New Roman" w:hAnsi="Times New Roman" w:cs="Times New Roman"/>
              </w:rPr>
            </w:pPr>
            <w:r w:rsidRPr="00511D2C">
              <w:rPr>
                <w:rFonts w:ascii="Times New Roman" w:hAnsi="Times New Roman" w:cs="Times New Roman"/>
              </w:rPr>
              <w:t>11,3</w:t>
            </w:r>
          </w:p>
        </w:tc>
      </w:tr>
      <w:tr w:rsidR="003570EC" w:rsidRPr="00511D2C" w:rsidTr="005D0E97">
        <w:trPr>
          <w:cnfStyle w:val="000000100000"/>
          <w:trHeight w:val="135"/>
        </w:trPr>
        <w:tc>
          <w:tcPr>
            <w:cnfStyle w:val="001000000000"/>
            <w:tcW w:w="2293" w:type="dxa"/>
          </w:tcPr>
          <w:p w:rsidR="003570EC" w:rsidRPr="00511D2C" w:rsidRDefault="003570EC" w:rsidP="005D0E97">
            <w:pPr>
              <w:pStyle w:val="afa"/>
              <w:jc w:val="center"/>
              <w:rPr>
                <w:rFonts w:ascii="Times New Roman" w:hAnsi="Times New Roman" w:cs="Times New Roman"/>
              </w:rPr>
            </w:pPr>
            <w:r w:rsidRPr="00511D2C">
              <w:rPr>
                <w:rFonts w:ascii="Times New Roman" w:hAnsi="Times New Roman" w:cs="Times New Roman"/>
              </w:rPr>
              <w:t>Освещенность</w:t>
            </w:r>
          </w:p>
        </w:tc>
        <w:tc>
          <w:tcPr>
            <w:tcW w:w="17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6,9</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3,1</w:t>
            </w:r>
          </w:p>
        </w:tc>
        <w:tc>
          <w:tcPr>
            <w:tcW w:w="2342"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3,5</w:t>
            </w:r>
          </w:p>
        </w:tc>
        <w:tc>
          <w:tcPr>
            <w:tcW w:w="1879" w:type="dxa"/>
          </w:tcPr>
          <w:p w:rsidR="003570EC" w:rsidRPr="00511D2C" w:rsidRDefault="003570EC" w:rsidP="005D0E97">
            <w:pPr>
              <w:pStyle w:val="afa"/>
              <w:ind w:firstLine="709"/>
              <w:jc w:val="center"/>
              <w:cnfStyle w:val="000000100000"/>
              <w:rPr>
                <w:rFonts w:ascii="Times New Roman" w:hAnsi="Times New Roman" w:cs="Times New Roman"/>
              </w:rPr>
            </w:pPr>
            <w:r w:rsidRPr="00511D2C">
              <w:rPr>
                <w:rFonts w:ascii="Times New Roman" w:hAnsi="Times New Roman" w:cs="Times New Roman"/>
              </w:rPr>
              <w:t>7,4</w:t>
            </w:r>
          </w:p>
        </w:tc>
      </w:tr>
    </w:tbl>
    <w:p w:rsidR="0065250F" w:rsidRPr="00511D2C" w:rsidRDefault="0065250F" w:rsidP="0065250F">
      <w:pPr>
        <w:pStyle w:val="afa"/>
        <w:ind w:firstLine="709"/>
        <w:jc w:val="both"/>
        <w:rPr>
          <w:rFonts w:ascii="Times New Roman" w:hAnsi="Times New Roman" w:cs="Times New Roman"/>
          <w:sz w:val="28"/>
          <w:szCs w:val="28"/>
        </w:rPr>
      </w:pPr>
    </w:p>
    <w:p w:rsidR="0065250F" w:rsidRDefault="003570EC" w:rsidP="00671763">
      <w:pPr>
        <w:pStyle w:val="afa"/>
        <w:ind w:firstLine="709"/>
        <w:jc w:val="both"/>
        <w:rPr>
          <w:rFonts w:ascii="Times New Roman" w:hAnsi="Times New Roman" w:cs="Times New Roman"/>
          <w:sz w:val="28"/>
          <w:szCs w:val="28"/>
        </w:rPr>
      </w:pPr>
      <w:r w:rsidRPr="005D0E97">
        <w:rPr>
          <w:rFonts w:ascii="Times New Roman" w:hAnsi="Times New Roman" w:cs="Times New Roman"/>
          <w:sz w:val="28"/>
          <w:szCs w:val="28"/>
        </w:rPr>
        <w:t>В 2021</w:t>
      </w:r>
      <w:r w:rsidR="0065250F" w:rsidRPr="005D0E97">
        <w:rPr>
          <w:rFonts w:ascii="Times New Roman" w:hAnsi="Times New Roman" w:cs="Times New Roman"/>
          <w:sz w:val="28"/>
          <w:szCs w:val="28"/>
        </w:rPr>
        <w:t xml:space="preserve"> году оставался стабильным удельный вес объектов  средней и низкой группы риска, где условия труда оцениваются как оптимальные и допустимые (таблица </w:t>
      </w:r>
      <w:r w:rsidR="000F0B8D" w:rsidRPr="005D0E97">
        <w:rPr>
          <w:rFonts w:ascii="Times New Roman" w:hAnsi="Times New Roman" w:cs="Times New Roman"/>
          <w:sz w:val="28"/>
          <w:szCs w:val="28"/>
        </w:rPr>
        <w:t>1</w:t>
      </w:r>
      <w:r w:rsidR="004371EC">
        <w:rPr>
          <w:rFonts w:ascii="Times New Roman" w:hAnsi="Times New Roman" w:cs="Times New Roman"/>
          <w:sz w:val="28"/>
          <w:szCs w:val="28"/>
        </w:rPr>
        <w:t>1</w:t>
      </w:r>
      <w:r w:rsidR="0065250F" w:rsidRPr="005D0E97">
        <w:rPr>
          <w:rFonts w:ascii="Times New Roman" w:hAnsi="Times New Roman" w:cs="Times New Roman"/>
          <w:sz w:val="28"/>
          <w:szCs w:val="28"/>
        </w:rPr>
        <w:t>).</w:t>
      </w:r>
    </w:p>
    <w:p w:rsidR="009E21BA" w:rsidRPr="005D0E97" w:rsidRDefault="009E21BA" w:rsidP="00671763">
      <w:pPr>
        <w:pStyle w:val="afa"/>
        <w:ind w:firstLine="709"/>
        <w:jc w:val="both"/>
        <w:rPr>
          <w:rFonts w:ascii="Times New Roman" w:hAnsi="Times New Roman" w:cs="Times New Roman"/>
          <w:i/>
          <w:sz w:val="28"/>
          <w:szCs w:val="28"/>
        </w:rPr>
      </w:pPr>
    </w:p>
    <w:p w:rsidR="0065250F" w:rsidRPr="005D0E97" w:rsidRDefault="0065250F" w:rsidP="0065250F">
      <w:pPr>
        <w:pStyle w:val="afa"/>
        <w:ind w:firstLine="709"/>
        <w:jc w:val="center"/>
        <w:rPr>
          <w:rFonts w:ascii="Times New Roman" w:hAnsi="Times New Roman" w:cs="Times New Roman"/>
          <w:i/>
          <w:sz w:val="28"/>
          <w:szCs w:val="28"/>
        </w:rPr>
      </w:pPr>
      <w:r w:rsidRPr="005D0E97">
        <w:rPr>
          <w:rFonts w:ascii="Times New Roman" w:hAnsi="Times New Roman" w:cs="Times New Roman"/>
          <w:i/>
          <w:sz w:val="28"/>
          <w:szCs w:val="28"/>
        </w:rPr>
        <w:t xml:space="preserve">Санитарно-гигиеническая характеристика и эпиднадежность объектов надзора района </w:t>
      </w:r>
    </w:p>
    <w:p w:rsidR="00DC7F61" w:rsidRPr="005D0E97" w:rsidRDefault="0065250F" w:rsidP="005D0E97">
      <w:pPr>
        <w:pStyle w:val="afa"/>
        <w:rPr>
          <w:rFonts w:ascii="Times New Roman" w:hAnsi="Times New Roman" w:cs="Times New Roman"/>
          <w:i/>
          <w:sz w:val="28"/>
          <w:szCs w:val="28"/>
        </w:rPr>
      </w:pPr>
      <w:r w:rsidRPr="005D0E97">
        <w:rPr>
          <w:rFonts w:ascii="Times New Roman" w:hAnsi="Times New Roman" w:cs="Times New Roman"/>
          <w:i/>
          <w:sz w:val="28"/>
          <w:szCs w:val="28"/>
        </w:rPr>
        <w:t xml:space="preserve">Таблица </w:t>
      </w:r>
      <w:r w:rsidR="00961D0D" w:rsidRPr="005D0E97">
        <w:rPr>
          <w:rFonts w:ascii="Times New Roman" w:hAnsi="Times New Roman" w:cs="Times New Roman"/>
          <w:i/>
          <w:sz w:val="28"/>
          <w:szCs w:val="28"/>
        </w:rPr>
        <w:t>1</w:t>
      </w:r>
      <w:r w:rsidR="004371EC">
        <w:rPr>
          <w:rFonts w:ascii="Times New Roman" w:hAnsi="Times New Roman" w:cs="Times New Roman"/>
          <w:i/>
          <w:sz w:val="28"/>
          <w:szCs w:val="28"/>
        </w:rPr>
        <w:t>1</w:t>
      </w:r>
    </w:p>
    <w:tbl>
      <w:tblPr>
        <w:tblStyle w:val="-61"/>
        <w:tblW w:w="9345" w:type="dxa"/>
        <w:tblInd w:w="2903" w:type="dxa"/>
        <w:tblLayout w:type="fixed"/>
        <w:tblLook w:val="04A0"/>
      </w:tblPr>
      <w:tblGrid>
        <w:gridCol w:w="1002"/>
        <w:gridCol w:w="1314"/>
        <w:gridCol w:w="1437"/>
        <w:gridCol w:w="1341"/>
        <w:gridCol w:w="1437"/>
        <w:gridCol w:w="1377"/>
        <w:gridCol w:w="1437"/>
      </w:tblGrid>
      <w:tr w:rsidR="009E0920" w:rsidRPr="00511D2C" w:rsidTr="005D0E97">
        <w:trPr>
          <w:cnfStyle w:val="100000000000"/>
        </w:trPr>
        <w:tc>
          <w:tcPr>
            <w:cnfStyle w:val="001000000000"/>
            <w:tcW w:w="1002" w:type="dxa"/>
          </w:tcPr>
          <w:p w:rsidR="0065250F" w:rsidRPr="00511D2C" w:rsidRDefault="0065250F" w:rsidP="00FD40FD">
            <w:pPr>
              <w:pStyle w:val="afa"/>
              <w:jc w:val="both"/>
              <w:rPr>
                <w:rFonts w:ascii="Times New Roman" w:hAnsi="Times New Roman" w:cs="Times New Roman"/>
              </w:rPr>
            </w:pPr>
            <w:r w:rsidRPr="00511D2C">
              <w:rPr>
                <w:rFonts w:ascii="Times New Roman" w:hAnsi="Times New Roman" w:cs="Times New Roman"/>
              </w:rPr>
              <w:t>Годы</w:t>
            </w:r>
          </w:p>
        </w:tc>
        <w:tc>
          <w:tcPr>
            <w:tcW w:w="1314" w:type="dxa"/>
          </w:tcPr>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Высокая группа риска</w:t>
            </w:r>
          </w:p>
        </w:tc>
        <w:tc>
          <w:tcPr>
            <w:tcW w:w="1437" w:type="dxa"/>
          </w:tcPr>
          <w:p w:rsidR="0065250F" w:rsidRPr="00511D2C" w:rsidRDefault="0065250F" w:rsidP="00FD40FD">
            <w:pPr>
              <w:pStyle w:val="afa"/>
              <w:jc w:val="center"/>
              <w:cnfStyle w:val="100000000000"/>
              <w:rPr>
                <w:rFonts w:ascii="Times New Roman" w:hAnsi="Times New Roman" w:cs="Times New Roman"/>
              </w:rPr>
            </w:pPr>
            <w:r w:rsidRPr="00511D2C">
              <w:rPr>
                <w:rFonts w:ascii="Times New Roman" w:hAnsi="Times New Roman" w:cs="Times New Roman"/>
              </w:rPr>
              <w:t>%</w:t>
            </w:r>
          </w:p>
        </w:tc>
        <w:tc>
          <w:tcPr>
            <w:tcW w:w="1341" w:type="dxa"/>
          </w:tcPr>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Средняя</w:t>
            </w:r>
          </w:p>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группа</w:t>
            </w:r>
          </w:p>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риска</w:t>
            </w:r>
          </w:p>
        </w:tc>
        <w:tc>
          <w:tcPr>
            <w:tcW w:w="1437" w:type="dxa"/>
          </w:tcPr>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w:t>
            </w:r>
          </w:p>
        </w:tc>
        <w:tc>
          <w:tcPr>
            <w:tcW w:w="1377" w:type="dxa"/>
          </w:tcPr>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Низкая группа</w:t>
            </w:r>
          </w:p>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риска</w:t>
            </w:r>
          </w:p>
        </w:tc>
        <w:tc>
          <w:tcPr>
            <w:tcW w:w="1437" w:type="dxa"/>
          </w:tcPr>
          <w:p w:rsidR="0065250F" w:rsidRPr="00511D2C" w:rsidRDefault="0065250F" w:rsidP="00FD40FD">
            <w:pPr>
              <w:pStyle w:val="afa"/>
              <w:jc w:val="both"/>
              <w:cnfStyle w:val="100000000000"/>
              <w:rPr>
                <w:rFonts w:ascii="Times New Roman" w:hAnsi="Times New Roman" w:cs="Times New Roman"/>
              </w:rPr>
            </w:pPr>
            <w:r w:rsidRPr="00511D2C">
              <w:rPr>
                <w:rFonts w:ascii="Times New Roman" w:hAnsi="Times New Roman" w:cs="Times New Roman"/>
              </w:rPr>
              <w:t>%</w:t>
            </w:r>
          </w:p>
        </w:tc>
      </w:tr>
      <w:tr w:rsidR="009E0920" w:rsidRPr="00511D2C" w:rsidTr="005D0E97">
        <w:trPr>
          <w:cnfStyle w:val="000000100000"/>
        </w:trPr>
        <w:tc>
          <w:tcPr>
            <w:cnfStyle w:val="001000000000"/>
            <w:tcW w:w="1002" w:type="dxa"/>
          </w:tcPr>
          <w:p w:rsidR="0065250F" w:rsidRPr="00511D2C" w:rsidRDefault="0065250F" w:rsidP="00FD40FD">
            <w:pPr>
              <w:pStyle w:val="afa"/>
              <w:jc w:val="both"/>
              <w:rPr>
                <w:rFonts w:ascii="Times New Roman" w:hAnsi="Times New Roman" w:cs="Times New Roman"/>
              </w:rPr>
            </w:pPr>
            <w:r w:rsidRPr="00511D2C">
              <w:rPr>
                <w:rFonts w:ascii="Times New Roman" w:hAnsi="Times New Roman" w:cs="Times New Roman"/>
              </w:rPr>
              <w:t>2018</w:t>
            </w:r>
          </w:p>
        </w:tc>
        <w:tc>
          <w:tcPr>
            <w:tcW w:w="1314"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0</w:t>
            </w:r>
          </w:p>
        </w:tc>
        <w:tc>
          <w:tcPr>
            <w:tcW w:w="1437"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0</w:t>
            </w:r>
          </w:p>
        </w:tc>
        <w:tc>
          <w:tcPr>
            <w:tcW w:w="1341"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17</w:t>
            </w:r>
          </w:p>
        </w:tc>
        <w:tc>
          <w:tcPr>
            <w:tcW w:w="1437"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32,7</w:t>
            </w:r>
          </w:p>
        </w:tc>
        <w:tc>
          <w:tcPr>
            <w:tcW w:w="1377"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35</w:t>
            </w:r>
          </w:p>
        </w:tc>
        <w:tc>
          <w:tcPr>
            <w:tcW w:w="1437" w:type="dxa"/>
          </w:tcPr>
          <w:p w:rsidR="0065250F" w:rsidRPr="00511D2C" w:rsidRDefault="0065250F" w:rsidP="00FD40FD">
            <w:pPr>
              <w:pStyle w:val="afa"/>
              <w:jc w:val="both"/>
              <w:cnfStyle w:val="000000100000"/>
              <w:rPr>
                <w:rFonts w:ascii="Times New Roman" w:hAnsi="Times New Roman" w:cs="Times New Roman"/>
              </w:rPr>
            </w:pPr>
            <w:r w:rsidRPr="00511D2C">
              <w:rPr>
                <w:rFonts w:ascii="Times New Roman" w:hAnsi="Times New Roman" w:cs="Times New Roman"/>
              </w:rPr>
              <w:t>67,3</w:t>
            </w:r>
          </w:p>
        </w:tc>
      </w:tr>
      <w:tr w:rsidR="003570EC" w:rsidRPr="00511D2C" w:rsidTr="005D0E97">
        <w:tc>
          <w:tcPr>
            <w:cnfStyle w:val="001000000000"/>
            <w:tcW w:w="1002" w:type="dxa"/>
          </w:tcPr>
          <w:p w:rsidR="003570EC" w:rsidRPr="00511D2C" w:rsidRDefault="003570EC" w:rsidP="00FD40FD">
            <w:pPr>
              <w:pStyle w:val="afa"/>
              <w:jc w:val="both"/>
              <w:rPr>
                <w:rFonts w:ascii="Times New Roman" w:hAnsi="Times New Roman" w:cs="Times New Roman"/>
              </w:rPr>
            </w:pPr>
            <w:r w:rsidRPr="00511D2C">
              <w:rPr>
                <w:rFonts w:ascii="Times New Roman" w:hAnsi="Times New Roman" w:cs="Times New Roman"/>
              </w:rPr>
              <w:t>2021</w:t>
            </w:r>
          </w:p>
        </w:tc>
        <w:tc>
          <w:tcPr>
            <w:tcW w:w="1314"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0</w:t>
            </w:r>
          </w:p>
        </w:tc>
        <w:tc>
          <w:tcPr>
            <w:tcW w:w="1437"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0</w:t>
            </w:r>
          </w:p>
        </w:tc>
        <w:tc>
          <w:tcPr>
            <w:tcW w:w="1341"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15</w:t>
            </w:r>
          </w:p>
        </w:tc>
        <w:tc>
          <w:tcPr>
            <w:tcW w:w="1437"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29,4</w:t>
            </w:r>
          </w:p>
        </w:tc>
        <w:tc>
          <w:tcPr>
            <w:tcW w:w="1377"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36</w:t>
            </w:r>
          </w:p>
        </w:tc>
        <w:tc>
          <w:tcPr>
            <w:tcW w:w="1437" w:type="dxa"/>
          </w:tcPr>
          <w:p w:rsidR="003570EC" w:rsidRPr="00511D2C" w:rsidRDefault="003570EC" w:rsidP="00FD40FD">
            <w:pPr>
              <w:pStyle w:val="afa"/>
              <w:jc w:val="both"/>
              <w:cnfStyle w:val="000000000000"/>
              <w:rPr>
                <w:rFonts w:ascii="Times New Roman" w:hAnsi="Times New Roman" w:cs="Times New Roman"/>
              </w:rPr>
            </w:pPr>
            <w:r w:rsidRPr="00511D2C">
              <w:rPr>
                <w:rFonts w:ascii="Times New Roman" w:hAnsi="Times New Roman" w:cs="Times New Roman"/>
              </w:rPr>
              <w:t>70,6</w:t>
            </w:r>
          </w:p>
        </w:tc>
      </w:tr>
    </w:tbl>
    <w:p w:rsidR="0065250F" w:rsidRPr="00511D2C" w:rsidRDefault="0065250F" w:rsidP="0065250F">
      <w:pPr>
        <w:pStyle w:val="afa"/>
        <w:ind w:firstLine="709"/>
        <w:jc w:val="both"/>
        <w:rPr>
          <w:rFonts w:ascii="Times New Roman" w:hAnsi="Times New Roman" w:cs="Times New Roman"/>
          <w:sz w:val="28"/>
          <w:szCs w:val="28"/>
        </w:rPr>
      </w:pPr>
    </w:p>
    <w:p w:rsidR="0065250F" w:rsidRPr="00155952" w:rsidRDefault="003570EC"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2021</w:t>
      </w:r>
      <w:r w:rsidR="0065250F" w:rsidRPr="00155952">
        <w:rPr>
          <w:rFonts w:ascii="Times New Roman" w:hAnsi="Times New Roman" w:cs="Times New Roman"/>
          <w:sz w:val="28"/>
          <w:szCs w:val="28"/>
        </w:rPr>
        <w:t xml:space="preserve"> году ла</w:t>
      </w:r>
      <w:r w:rsidRPr="00155952">
        <w:rPr>
          <w:rFonts w:ascii="Times New Roman" w:hAnsi="Times New Roman" w:cs="Times New Roman"/>
          <w:sz w:val="28"/>
          <w:szCs w:val="28"/>
        </w:rPr>
        <w:t>бораторным контролем охвачено 20 объектов (39,2</w:t>
      </w:r>
      <w:r w:rsidR="0065250F" w:rsidRPr="00155952">
        <w:rPr>
          <w:rFonts w:ascii="Times New Roman" w:hAnsi="Times New Roman" w:cs="Times New Roman"/>
          <w:sz w:val="28"/>
          <w:szCs w:val="28"/>
        </w:rPr>
        <w:t xml:space="preserve">%), в </w:t>
      </w:r>
      <w:r w:rsidRPr="00155952">
        <w:rPr>
          <w:rFonts w:ascii="Times New Roman" w:hAnsi="Times New Roman" w:cs="Times New Roman"/>
          <w:sz w:val="28"/>
          <w:szCs w:val="28"/>
        </w:rPr>
        <w:t>2020 – 16 (31,3</w:t>
      </w:r>
      <w:r w:rsidR="0065250F" w:rsidRPr="00155952">
        <w:rPr>
          <w:rFonts w:ascii="Times New Roman" w:hAnsi="Times New Roman" w:cs="Times New Roman"/>
          <w:sz w:val="28"/>
          <w:szCs w:val="28"/>
        </w:rPr>
        <w:t xml:space="preserve">%), исследования факторов производственной </w:t>
      </w:r>
      <w:r w:rsidRPr="00155952">
        <w:rPr>
          <w:rFonts w:ascii="Times New Roman" w:hAnsi="Times New Roman" w:cs="Times New Roman"/>
          <w:sz w:val="28"/>
          <w:szCs w:val="28"/>
        </w:rPr>
        <w:t>среды выполнены на 294 рабочих местах (в 2020 году на 270</w:t>
      </w:r>
      <w:r w:rsidR="0065250F" w:rsidRPr="00155952">
        <w:rPr>
          <w:rFonts w:ascii="Times New Roman" w:hAnsi="Times New Roman" w:cs="Times New Roman"/>
          <w:sz w:val="28"/>
          <w:szCs w:val="28"/>
        </w:rPr>
        <w:t xml:space="preserve"> рабочих местах)</w:t>
      </w:r>
      <w:r w:rsidR="00961D0D" w:rsidRPr="00155952">
        <w:rPr>
          <w:rFonts w:ascii="Times New Roman" w:hAnsi="Times New Roman" w:cs="Times New Roman"/>
          <w:sz w:val="28"/>
          <w:szCs w:val="28"/>
        </w:rPr>
        <w:t xml:space="preserve"> (таблица 14).</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color w:val="000000"/>
          <w:sz w:val="28"/>
          <w:szCs w:val="28"/>
        </w:rPr>
        <w:t>Для достижения устойчивого гигиенического обеспечения рабочих мест на промышленных и сельскохозяйственных объектах в районе в 20</w:t>
      </w:r>
      <w:r w:rsidR="007D4DB0" w:rsidRPr="00155952">
        <w:rPr>
          <w:rFonts w:ascii="Times New Roman" w:hAnsi="Times New Roman" w:cs="Times New Roman"/>
          <w:color w:val="000000"/>
          <w:sz w:val="28"/>
          <w:szCs w:val="28"/>
        </w:rPr>
        <w:t>21</w:t>
      </w:r>
      <w:r w:rsidRPr="00155952">
        <w:rPr>
          <w:rFonts w:ascii="Times New Roman" w:hAnsi="Times New Roman" w:cs="Times New Roman"/>
          <w:color w:val="000000"/>
          <w:sz w:val="28"/>
          <w:szCs w:val="28"/>
        </w:rPr>
        <w:t xml:space="preserve"> году </w:t>
      </w:r>
      <w:r w:rsidRPr="00155952">
        <w:rPr>
          <w:rFonts w:ascii="Times New Roman" w:hAnsi="Times New Roman" w:cs="Times New Roman"/>
          <w:sz w:val="28"/>
          <w:szCs w:val="28"/>
        </w:rPr>
        <w:t>выполнен комплекс оздоровительных мероприятий по приведению условий труда в соответствие с нормативами.</w:t>
      </w:r>
    </w:p>
    <w:p w:rsidR="00CD68C9"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ОАО «Завод керамзитового гравия г.Новолукомль»: </w:t>
      </w:r>
      <w:r w:rsidR="007D4DB0" w:rsidRPr="00155952">
        <w:rPr>
          <w:rFonts w:ascii="Times New Roman" w:hAnsi="Times New Roman" w:cs="Times New Roman"/>
          <w:sz w:val="28"/>
          <w:szCs w:val="28"/>
        </w:rPr>
        <w:t>начато</w:t>
      </w:r>
      <w:r w:rsidR="005D0E97" w:rsidRPr="00155952">
        <w:rPr>
          <w:rFonts w:ascii="Times New Roman" w:hAnsi="Times New Roman" w:cs="Times New Roman"/>
          <w:sz w:val="28"/>
          <w:szCs w:val="28"/>
        </w:rPr>
        <w:t xml:space="preserve"> </w:t>
      </w:r>
      <w:r w:rsidR="00CD68C9" w:rsidRPr="00155952">
        <w:rPr>
          <w:rFonts w:ascii="Times New Roman" w:hAnsi="Times New Roman" w:cs="Times New Roman"/>
          <w:sz w:val="28"/>
          <w:szCs w:val="28"/>
        </w:rPr>
        <w:t>строительство газоочистки печей обжига керамз</w:t>
      </w:r>
      <w:r w:rsidR="007D4DB0" w:rsidRPr="00155952">
        <w:rPr>
          <w:rFonts w:ascii="Times New Roman" w:hAnsi="Times New Roman" w:cs="Times New Roman"/>
          <w:sz w:val="28"/>
          <w:szCs w:val="28"/>
        </w:rPr>
        <w:t xml:space="preserve">ита № 1 и № 2 (электрофильтра), </w:t>
      </w:r>
      <w:r w:rsidR="00CD68C9" w:rsidRPr="00155952">
        <w:rPr>
          <w:rFonts w:ascii="Times New Roman" w:hAnsi="Times New Roman" w:cs="Times New Roman"/>
          <w:sz w:val="28"/>
          <w:szCs w:val="28"/>
        </w:rPr>
        <w:t>обшивка стен малого токарного отделен</w:t>
      </w:r>
      <w:r w:rsidR="007D4DB0" w:rsidRPr="00155952">
        <w:rPr>
          <w:rFonts w:ascii="Times New Roman" w:hAnsi="Times New Roman" w:cs="Times New Roman"/>
          <w:sz w:val="28"/>
          <w:szCs w:val="28"/>
        </w:rPr>
        <w:t xml:space="preserve">ия звукопоглощающим материалом, </w:t>
      </w:r>
      <w:r w:rsidR="00CD68C9" w:rsidRPr="00155952">
        <w:rPr>
          <w:rFonts w:ascii="Times New Roman" w:hAnsi="Times New Roman" w:cs="Times New Roman"/>
          <w:sz w:val="28"/>
          <w:szCs w:val="28"/>
        </w:rPr>
        <w:t>замена токарно-винторезног</w:t>
      </w:r>
      <w:r w:rsidR="007D4DB0" w:rsidRPr="00155952">
        <w:rPr>
          <w:rFonts w:ascii="Times New Roman" w:hAnsi="Times New Roman" w:cs="Times New Roman"/>
          <w:sz w:val="28"/>
          <w:szCs w:val="28"/>
        </w:rPr>
        <w:t>о станка, реконструкция рукавных фильтров.</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Филиал «Лукомльская ГРЭС» РУП «Витебскэнерго»: </w:t>
      </w:r>
      <w:r w:rsidR="007D4DB0" w:rsidRPr="00155952">
        <w:rPr>
          <w:rFonts w:ascii="Times New Roman" w:hAnsi="Times New Roman" w:cs="Times New Roman"/>
          <w:sz w:val="28"/>
          <w:szCs w:val="28"/>
        </w:rPr>
        <w:t xml:space="preserve">производится реконструкция газорегуляторных пунктов (ГРП 1, ГРП 2). </w:t>
      </w:r>
      <w:r w:rsidRPr="00155952">
        <w:rPr>
          <w:rFonts w:ascii="Times New Roman" w:hAnsi="Times New Roman" w:cs="Times New Roman"/>
          <w:sz w:val="28"/>
          <w:szCs w:val="28"/>
        </w:rPr>
        <w:t>Н</w:t>
      </w:r>
      <w:r w:rsidR="007D4DB0" w:rsidRPr="00155952">
        <w:rPr>
          <w:rFonts w:ascii="Times New Roman" w:hAnsi="Times New Roman" w:cs="Times New Roman"/>
          <w:sz w:val="28"/>
          <w:szCs w:val="28"/>
        </w:rPr>
        <w:t>ачата реализация модернизации энергоблока станции №3 с заменой ротора среднего давления паровой турбины.</w:t>
      </w:r>
    </w:p>
    <w:p w:rsidR="008C0BCD" w:rsidRPr="00155952" w:rsidRDefault="008C0BCD"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ЧТУП «Метрасалес»</w:t>
      </w:r>
      <w:r w:rsidR="00507C4A" w:rsidRPr="00155952">
        <w:rPr>
          <w:rFonts w:ascii="Times New Roman" w:hAnsi="Times New Roman" w:cs="Times New Roman"/>
          <w:sz w:val="28"/>
          <w:szCs w:val="28"/>
        </w:rPr>
        <w:t xml:space="preserve">: выполнено улучшение санитарно-бытового обеспечения работающих. Начато укрепление материально-технической базы объектов, цехов, участков.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 результатам аттестации и комплексной гигиенической оценки условий труда по предписаниям ЦГЭ </w:t>
      </w:r>
      <w:r w:rsidR="00E47185" w:rsidRPr="00155952">
        <w:rPr>
          <w:rFonts w:ascii="Times New Roman" w:hAnsi="Times New Roman" w:cs="Times New Roman"/>
          <w:sz w:val="28"/>
          <w:szCs w:val="28"/>
        </w:rPr>
        <w:t>3</w:t>
      </w:r>
      <w:r w:rsidRPr="00155952">
        <w:rPr>
          <w:rFonts w:ascii="Times New Roman" w:hAnsi="Times New Roman" w:cs="Times New Roman"/>
          <w:sz w:val="28"/>
          <w:szCs w:val="28"/>
        </w:rPr>
        <w:t xml:space="preserve"> предприятиями разработаны мероприятия по улучшению условий труда и выводу работающих из вредных условий труда.</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Однако за 202</w:t>
      </w:r>
      <w:r w:rsidR="00E47185"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мероприятия выполнены не </w:t>
      </w:r>
      <w:r w:rsidR="00E47185" w:rsidRPr="00155952">
        <w:rPr>
          <w:rFonts w:ascii="Times New Roman" w:hAnsi="Times New Roman" w:cs="Times New Roman"/>
          <w:sz w:val="28"/>
          <w:szCs w:val="28"/>
        </w:rPr>
        <w:t xml:space="preserve">в </w:t>
      </w:r>
      <w:r w:rsidRPr="00155952">
        <w:rPr>
          <w:rFonts w:ascii="Times New Roman" w:hAnsi="Times New Roman" w:cs="Times New Roman"/>
          <w:sz w:val="28"/>
          <w:szCs w:val="28"/>
        </w:rPr>
        <w:t xml:space="preserve">полном объеме на ОАО «Проземле-Агро», ОАО «Дворец </w:t>
      </w:r>
      <w:r w:rsidR="006A6DBA" w:rsidRPr="00155952">
        <w:rPr>
          <w:rFonts w:ascii="Times New Roman" w:hAnsi="Times New Roman" w:cs="Times New Roman"/>
          <w:sz w:val="28"/>
          <w:szCs w:val="28"/>
        </w:rPr>
        <w:t>труда-Агро» (Проземлянский с/с), ОАО «Иванский – Агро».</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Наибольшее количество работающих во вредных условиях труда регистрируется на филиале Лукомльская ГРЭС РУП «Витебскэнерго», филиале «Бумажная фабрика «Красная звезда» ОАО «Светлогорский ЦКК», ОАО «Завод кера</w:t>
      </w:r>
      <w:r w:rsidR="006A6DBA" w:rsidRPr="00155952">
        <w:rPr>
          <w:rFonts w:ascii="Times New Roman" w:hAnsi="Times New Roman" w:cs="Times New Roman"/>
          <w:sz w:val="28"/>
          <w:szCs w:val="28"/>
        </w:rPr>
        <w:t>мзитового гравия г.Новолукомль», ОАО «Проземле – Агро»</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Анализ выполненных надзорных мероприятий показал, что количество предприятий и организаций с выявленными нарушениями составил 7</w:t>
      </w:r>
      <w:r w:rsidR="006A6DBA" w:rsidRPr="00155952">
        <w:rPr>
          <w:rFonts w:ascii="Times New Roman" w:hAnsi="Times New Roman" w:cs="Times New Roman"/>
          <w:sz w:val="28"/>
          <w:szCs w:val="28"/>
        </w:rPr>
        <w:t>9</w:t>
      </w:r>
      <w:r w:rsidRPr="00155952">
        <w:rPr>
          <w:rFonts w:ascii="Times New Roman" w:hAnsi="Times New Roman" w:cs="Times New Roman"/>
          <w:sz w:val="28"/>
          <w:szCs w:val="28"/>
        </w:rPr>
        <w:t>,</w:t>
      </w:r>
      <w:r w:rsidR="006A6DBA" w:rsidRPr="00155952">
        <w:rPr>
          <w:rFonts w:ascii="Times New Roman" w:hAnsi="Times New Roman" w:cs="Times New Roman"/>
          <w:sz w:val="28"/>
          <w:szCs w:val="28"/>
        </w:rPr>
        <w:t>0</w:t>
      </w:r>
      <w:r w:rsidRPr="00155952">
        <w:rPr>
          <w:rFonts w:ascii="Times New Roman" w:hAnsi="Times New Roman" w:cs="Times New Roman"/>
          <w:sz w:val="28"/>
          <w:szCs w:val="28"/>
        </w:rPr>
        <w:t>% (в 2018 год –7</w:t>
      </w:r>
      <w:r w:rsidR="006A6DBA" w:rsidRPr="00155952">
        <w:rPr>
          <w:rFonts w:ascii="Times New Roman" w:hAnsi="Times New Roman" w:cs="Times New Roman"/>
          <w:sz w:val="28"/>
          <w:szCs w:val="28"/>
        </w:rPr>
        <w:t>7</w:t>
      </w:r>
      <w:r w:rsidRPr="00155952">
        <w:rPr>
          <w:rFonts w:ascii="Times New Roman" w:hAnsi="Times New Roman" w:cs="Times New Roman"/>
          <w:sz w:val="28"/>
          <w:szCs w:val="28"/>
        </w:rPr>
        <w:t>,</w:t>
      </w:r>
      <w:r w:rsidR="006A6DBA" w:rsidRPr="00155952">
        <w:rPr>
          <w:rFonts w:ascii="Times New Roman" w:hAnsi="Times New Roman" w:cs="Times New Roman"/>
          <w:sz w:val="28"/>
          <w:szCs w:val="28"/>
        </w:rPr>
        <w:t>1</w:t>
      </w:r>
      <w:r w:rsidRPr="00155952">
        <w:rPr>
          <w:rFonts w:ascii="Times New Roman" w:hAnsi="Times New Roman" w:cs="Times New Roman"/>
          <w:sz w:val="28"/>
          <w:szCs w:val="28"/>
        </w:rPr>
        <w:t xml:space="preserve">% от числа обследованных).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На промышленных и сельскохозяйственных предприятиях выявляются нарушения </w:t>
      </w:r>
      <w:r w:rsidR="009635A1" w:rsidRPr="00155952">
        <w:rPr>
          <w:rFonts w:ascii="Times New Roman" w:hAnsi="Times New Roman" w:cs="Times New Roman"/>
          <w:sz w:val="28"/>
          <w:szCs w:val="28"/>
        </w:rPr>
        <w:t>санитарно-эпидемиологических требований</w:t>
      </w:r>
      <w:r w:rsidRPr="00155952">
        <w:rPr>
          <w:rFonts w:ascii="Times New Roman" w:hAnsi="Times New Roman" w:cs="Times New Roman"/>
          <w:sz w:val="28"/>
          <w:szCs w:val="28"/>
        </w:rPr>
        <w:t xml:space="preserve"> по обеспечению безопасных условий труда, что является сдерживающим фактором по дости</w:t>
      </w:r>
      <w:r w:rsidR="009635A1" w:rsidRPr="00155952">
        <w:rPr>
          <w:rFonts w:ascii="Times New Roman" w:hAnsi="Times New Roman" w:cs="Times New Roman"/>
          <w:sz w:val="28"/>
          <w:szCs w:val="28"/>
        </w:rPr>
        <w:t>жению и социально-экономической</w:t>
      </w:r>
      <w:r w:rsidRPr="00155952">
        <w:rPr>
          <w:rFonts w:ascii="Times New Roman" w:hAnsi="Times New Roman" w:cs="Times New Roman"/>
          <w:sz w:val="28"/>
          <w:szCs w:val="28"/>
        </w:rPr>
        <w:t xml:space="preserve"> устойчивости в области здоровья населения, основными из которых являются:</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несоответствие факторов производственной среды гигиеническим нормативам</w:t>
      </w:r>
      <w:r w:rsidR="009635A1" w:rsidRPr="00155952">
        <w:rPr>
          <w:rFonts w:ascii="Times New Roman" w:hAnsi="Times New Roman" w:cs="Times New Roman"/>
          <w:sz w:val="28"/>
          <w:szCs w:val="28"/>
        </w:rPr>
        <w:t xml:space="preserve"> (по параметрам шума, запыленности, микроклимата, освещенности)</w:t>
      </w:r>
      <w:r w:rsidRPr="00155952">
        <w:rPr>
          <w:rFonts w:ascii="Times New Roman" w:hAnsi="Times New Roman" w:cs="Times New Roman"/>
          <w:sz w:val="28"/>
          <w:szCs w:val="28"/>
        </w:rPr>
        <w:t>:  филиал Чашникское ДРСУ №183 КУП «Витебскоблдорстрой», ОАО «Проземле-Агро», филиал «Бумажная фабрика «Красная Звезда» ОАО «Светлогорский ЦКК», ОАО «Дворец труда-Агро»;</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неудовлетворительное содержание производственных и санитарно-бытовых помещений: ОАО «Чашникский агросервис», </w:t>
      </w:r>
      <w:r w:rsidR="006A6DBA" w:rsidRPr="00155952">
        <w:rPr>
          <w:rFonts w:ascii="Times New Roman" w:hAnsi="Times New Roman" w:cs="Times New Roman"/>
          <w:sz w:val="28"/>
          <w:szCs w:val="28"/>
        </w:rPr>
        <w:t xml:space="preserve">ОАО «Иванский – Агро», </w:t>
      </w:r>
      <w:r w:rsidRPr="00155952">
        <w:rPr>
          <w:rFonts w:ascii="Times New Roman" w:hAnsi="Times New Roman" w:cs="Times New Roman"/>
          <w:sz w:val="28"/>
          <w:szCs w:val="28"/>
        </w:rPr>
        <w:t>ООО «ПортМан»</w:t>
      </w:r>
      <w:r w:rsidR="006A6DBA" w:rsidRPr="00155952">
        <w:rPr>
          <w:rFonts w:ascii="Times New Roman" w:hAnsi="Times New Roman" w:cs="Times New Roman"/>
          <w:sz w:val="28"/>
          <w:szCs w:val="28"/>
        </w:rPr>
        <w:t>, филиал Чашникское ДРСУ №183 КУП «Витебскоблдорстрой», ОАО «Ведренское-Агро», УП «Чашникское ПМС»</w:t>
      </w:r>
      <w:r w:rsidR="00174A72"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неудовлетворительное </w:t>
      </w:r>
      <w:r w:rsidR="00174A72" w:rsidRPr="00155952">
        <w:rPr>
          <w:rFonts w:ascii="Times New Roman" w:hAnsi="Times New Roman" w:cs="Times New Roman"/>
          <w:sz w:val="28"/>
          <w:szCs w:val="28"/>
        </w:rPr>
        <w:t>содержание санитарно-бытовых помещений</w:t>
      </w:r>
      <w:r w:rsidRPr="00155952">
        <w:rPr>
          <w:rFonts w:ascii="Times New Roman" w:hAnsi="Times New Roman" w:cs="Times New Roman"/>
          <w:sz w:val="28"/>
          <w:szCs w:val="28"/>
        </w:rPr>
        <w:t xml:space="preserve">: ОАО «Иванский-Агро», </w:t>
      </w:r>
      <w:r w:rsidR="006A6DBA" w:rsidRPr="00155952">
        <w:rPr>
          <w:rFonts w:ascii="Times New Roman" w:hAnsi="Times New Roman" w:cs="Times New Roman"/>
          <w:sz w:val="28"/>
          <w:szCs w:val="28"/>
        </w:rPr>
        <w:t>ГП «Чашникская ПМК-71», ОАО «Дворец труда-Агро»</w:t>
      </w:r>
      <w:r w:rsidR="002654A2" w:rsidRPr="00155952">
        <w:rPr>
          <w:rFonts w:ascii="Times New Roman" w:hAnsi="Times New Roman" w:cs="Times New Roman"/>
          <w:sz w:val="28"/>
          <w:szCs w:val="28"/>
        </w:rPr>
        <w:t>, ОАО «Проземле-Агро»</w:t>
      </w:r>
      <w:r w:rsidRPr="00155952">
        <w:rPr>
          <w:rFonts w:ascii="Times New Roman" w:hAnsi="Times New Roman" w:cs="Times New Roman"/>
          <w:sz w:val="28"/>
          <w:szCs w:val="28"/>
        </w:rPr>
        <w:t>;</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неудовлетворительное обеспечение работающих средствами индивидуальной защиты: ГП «Чашникская ПМК-71», </w:t>
      </w:r>
      <w:r w:rsidR="002654A2" w:rsidRPr="00155952">
        <w:rPr>
          <w:rFonts w:ascii="Times New Roman" w:hAnsi="Times New Roman" w:cs="Times New Roman"/>
          <w:sz w:val="28"/>
          <w:szCs w:val="28"/>
        </w:rPr>
        <w:t>КУСХП «Кащинское», ОАО «Ведренское-Агро», ОАО «Чашникский агросервис», ООО «ПортМан».</w:t>
      </w:r>
    </w:p>
    <w:p w:rsidR="0065250F" w:rsidRPr="00155952" w:rsidRDefault="0065250F" w:rsidP="0065250F">
      <w:pPr>
        <w:pStyle w:val="afa"/>
        <w:ind w:firstLine="709"/>
        <w:jc w:val="both"/>
        <w:rPr>
          <w:rFonts w:ascii="Times New Roman" w:hAnsi="Times New Roman" w:cs="Times New Roman"/>
          <w:b/>
          <w:sz w:val="28"/>
          <w:szCs w:val="28"/>
        </w:rPr>
      </w:pPr>
    </w:p>
    <w:p w:rsidR="0065250F" w:rsidRPr="00155952" w:rsidRDefault="0065250F" w:rsidP="00F10C10">
      <w:pPr>
        <w:pStyle w:val="afa"/>
        <w:jc w:val="center"/>
        <w:rPr>
          <w:rFonts w:ascii="Times New Roman" w:hAnsi="Times New Roman" w:cs="Times New Roman"/>
          <w:b/>
          <w:sz w:val="28"/>
          <w:szCs w:val="28"/>
        </w:rPr>
      </w:pPr>
      <w:r w:rsidRPr="00155952">
        <w:rPr>
          <w:rFonts w:ascii="Times New Roman" w:hAnsi="Times New Roman" w:cs="Times New Roman"/>
          <w:b/>
          <w:sz w:val="28"/>
          <w:szCs w:val="28"/>
        </w:rPr>
        <w:t>Гигиеническое обеспечение работ с пестицидами</w:t>
      </w:r>
    </w:p>
    <w:p w:rsidR="005D0E97" w:rsidRPr="00155952" w:rsidRDefault="005D0E97" w:rsidP="00F10C10">
      <w:pPr>
        <w:pStyle w:val="afa"/>
        <w:jc w:val="center"/>
        <w:rPr>
          <w:rFonts w:ascii="Times New Roman" w:hAnsi="Times New Roman" w:cs="Times New Roman"/>
          <w:b/>
          <w:sz w:val="28"/>
          <w:szCs w:val="28"/>
        </w:rPr>
      </w:pP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Спектр примен</w:t>
      </w:r>
      <w:r w:rsidR="008C0BCD" w:rsidRPr="00155952">
        <w:rPr>
          <w:rFonts w:ascii="Times New Roman" w:hAnsi="Times New Roman" w:cs="Times New Roman"/>
          <w:sz w:val="28"/>
          <w:szCs w:val="28"/>
        </w:rPr>
        <w:t>яемых в районе пестицидов в 2021</w:t>
      </w:r>
      <w:r w:rsidRPr="00155952">
        <w:rPr>
          <w:rFonts w:ascii="Times New Roman" w:hAnsi="Times New Roman" w:cs="Times New Roman"/>
          <w:sz w:val="28"/>
          <w:szCs w:val="28"/>
        </w:rPr>
        <w:t xml:space="preserve"> году насчитывал </w:t>
      </w:r>
      <w:r w:rsidR="004C69DC" w:rsidRPr="00155952">
        <w:rPr>
          <w:rFonts w:ascii="Times New Roman" w:hAnsi="Times New Roman" w:cs="Times New Roman"/>
          <w:sz w:val="28"/>
          <w:szCs w:val="28"/>
        </w:rPr>
        <w:t>77</w:t>
      </w:r>
      <w:r w:rsidRPr="00155952">
        <w:rPr>
          <w:rFonts w:ascii="Times New Roman" w:hAnsi="Times New Roman" w:cs="Times New Roman"/>
          <w:sz w:val="28"/>
          <w:szCs w:val="28"/>
        </w:rPr>
        <w:t xml:space="preserve"> наименований. Всего по району применено </w:t>
      </w:r>
      <w:r w:rsidR="004C69DC" w:rsidRPr="00155952">
        <w:rPr>
          <w:rFonts w:ascii="Times New Roman" w:hAnsi="Times New Roman" w:cs="Times New Roman"/>
          <w:sz w:val="28"/>
          <w:szCs w:val="28"/>
        </w:rPr>
        <w:t>21,6</w:t>
      </w:r>
      <w:r w:rsidRPr="00155952">
        <w:rPr>
          <w:rFonts w:ascii="Times New Roman" w:hAnsi="Times New Roman" w:cs="Times New Roman"/>
          <w:sz w:val="28"/>
          <w:szCs w:val="28"/>
        </w:rPr>
        <w:t xml:space="preserve"> тонн, из них пестицидов 1 класса опасности нет, второго 2,</w:t>
      </w:r>
      <w:r w:rsidR="004C69DC" w:rsidRPr="00155952">
        <w:rPr>
          <w:rFonts w:ascii="Times New Roman" w:hAnsi="Times New Roman" w:cs="Times New Roman"/>
          <w:sz w:val="28"/>
          <w:szCs w:val="28"/>
        </w:rPr>
        <w:t>0</w:t>
      </w:r>
      <w:r w:rsidRPr="00155952">
        <w:rPr>
          <w:rFonts w:ascii="Times New Roman" w:hAnsi="Times New Roman" w:cs="Times New Roman"/>
          <w:sz w:val="28"/>
          <w:szCs w:val="28"/>
        </w:rPr>
        <w:t xml:space="preserve"> тонны, остальные – 3 и 4 классов опасности. Пестицидная нагрузка составила 0,</w:t>
      </w:r>
      <w:r w:rsidR="004C69DC" w:rsidRPr="00155952">
        <w:rPr>
          <w:rFonts w:ascii="Times New Roman" w:hAnsi="Times New Roman" w:cs="Times New Roman"/>
          <w:sz w:val="28"/>
          <w:szCs w:val="28"/>
        </w:rPr>
        <w:t>79</w:t>
      </w:r>
      <w:r w:rsidRPr="00155952">
        <w:rPr>
          <w:rFonts w:ascii="Times New Roman" w:hAnsi="Times New Roman" w:cs="Times New Roman"/>
          <w:sz w:val="28"/>
          <w:szCs w:val="28"/>
        </w:rPr>
        <w:t xml:space="preserve"> кг/га.</w:t>
      </w:r>
    </w:p>
    <w:p w:rsidR="004C69DC"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Пестициды </w:t>
      </w:r>
      <w:r w:rsidR="008C0BCD" w:rsidRPr="00155952">
        <w:rPr>
          <w:rFonts w:ascii="Times New Roman" w:hAnsi="Times New Roman" w:cs="Times New Roman"/>
          <w:sz w:val="28"/>
          <w:szCs w:val="28"/>
        </w:rPr>
        <w:t>применялись</w:t>
      </w:r>
      <w:r w:rsidR="00671763" w:rsidRPr="00155952">
        <w:rPr>
          <w:rFonts w:ascii="Times New Roman" w:hAnsi="Times New Roman" w:cs="Times New Roman"/>
          <w:sz w:val="28"/>
          <w:szCs w:val="28"/>
        </w:rPr>
        <w:t xml:space="preserve"> </w:t>
      </w:r>
      <w:r w:rsidR="008C0BCD" w:rsidRPr="00155952">
        <w:rPr>
          <w:rFonts w:ascii="Times New Roman" w:hAnsi="Times New Roman" w:cs="Times New Roman"/>
          <w:sz w:val="28"/>
          <w:szCs w:val="28"/>
        </w:rPr>
        <w:t xml:space="preserve">в </w:t>
      </w:r>
      <w:r w:rsidR="004C69DC" w:rsidRPr="00155952">
        <w:rPr>
          <w:rFonts w:ascii="Times New Roman" w:hAnsi="Times New Roman" w:cs="Times New Roman"/>
          <w:sz w:val="28"/>
          <w:szCs w:val="28"/>
        </w:rPr>
        <w:t>7</w:t>
      </w:r>
      <w:r w:rsidR="008C0BCD" w:rsidRPr="00155952">
        <w:rPr>
          <w:rFonts w:ascii="Times New Roman" w:hAnsi="Times New Roman" w:cs="Times New Roman"/>
          <w:sz w:val="28"/>
          <w:szCs w:val="28"/>
        </w:rPr>
        <w:t xml:space="preserve"> хозяйств</w:t>
      </w:r>
      <w:r w:rsidR="004C69DC" w:rsidRPr="00155952">
        <w:rPr>
          <w:rFonts w:ascii="Times New Roman" w:hAnsi="Times New Roman" w:cs="Times New Roman"/>
          <w:sz w:val="28"/>
          <w:szCs w:val="28"/>
        </w:rPr>
        <w:t xml:space="preserve">ах: </w:t>
      </w:r>
      <w:r w:rsidR="00C20388" w:rsidRPr="00155952">
        <w:rPr>
          <w:rFonts w:ascii="Times New Roman" w:hAnsi="Times New Roman" w:cs="Times New Roman"/>
          <w:sz w:val="28"/>
          <w:szCs w:val="28"/>
        </w:rPr>
        <w:t>ОАО «Иванский-Агро», КУСХП «Кащинское», ОАО «Ведренское-Агро», ОАО «Чашникский агросервис», ОАО «Дворец труда-Агро», ОАО «Проземле-Агро», КУСХП «Семена».</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Протравливание зерна проводилось в зерноскладах, в специально оборудованных местах, где обеспечивались необходимые условия труда.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Полными комплектами средств индивидуальной защиты обеспечены все работающие с ядохимикатами.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 </w:t>
      </w:r>
      <w:r w:rsidR="00174A72" w:rsidRPr="00155952">
        <w:rPr>
          <w:rFonts w:ascii="Times New Roman" w:hAnsi="Times New Roman" w:cs="Times New Roman"/>
          <w:sz w:val="28"/>
          <w:szCs w:val="28"/>
        </w:rPr>
        <w:t>результатам обследований на 202</w:t>
      </w:r>
      <w:r w:rsidR="00E47185"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 были выданы санитарно-гигиенические заключения на право хранения и применения ядохимикатов и минеральных удобрений на все 8 хозяйств района.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Внесение удобрений и ядохимикатов проводилось специализированной техникой с минимальным участием персонала.</w:t>
      </w:r>
    </w:p>
    <w:p w:rsidR="000F0B8D" w:rsidRPr="00155952" w:rsidRDefault="004C69DC" w:rsidP="000F0B8D">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Погрузочно-разгрузочные работы с протравленным зерном осуществлялись автоматическими сеялками, специальными погрузчиками, без применения ручного труда. </w:t>
      </w:r>
      <w:r w:rsidR="000F0B8D" w:rsidRPr="00155952">
        <w:rPr>
          <w:rFonts w:ascii="Times New Roman" w:hAnsi="Times New Roman" w:cs="Times New Roman"/>
          <w:sz w:val="28"/>
          <w:szCs w:val="28"/>
        </w:rPr>
        <w:t>В 2021 году отмечался рост в применении пестицидов в районе.</w:t>
      </w:r>
    </w:p>
    <w:p w:rsidR="00C20388" w:rsidRPr="00155952" w:rsidRDefault="00C20388" w:rsidP="000F0B8D">
      <w:pPr>
        <w:pStyle w:val="afa"/>
        <w:ind w:firstLine="709"/>
        <w:jc w:val="both"/>
        <w:rPr>
          <w:rFonts w:ascii="Times New Roman" w:hAnsi="Times New Roman" w:cs="Times New Roman"/>
          <w:sz w:val="28"/>
          <w:szCs w:val="28"/>
        </w:rPr>
      </w:pPr>
    </w:p>
    <w:p w:rsidR="0065250F" w:rsidRPr="00155952" w:rsidRDefault="0065250F" w:rsidP="00522DD6">
      <w:pPr>
        <w:pStyle w:val="afa"/>
        <w:jc w:val="center"/>
        <w:rPr>
          <w:rFonts w:ascii="Times New Roman" w:hAnsi="Times New Roman" w:cs="Times New Roman"/>
          <w:b/>
          <w:color w:val="000000" w:themeColor="text1"/>
          <w:sz w:val="28"/>
          <w:szCs w:val="28"/>
        </w:rPr>
      </w:pPr>
      <w:r w:rsidRPr="00155952">
        <w:rPr>
          <w:rFonts w:ascii="Times New Roman" w:hAnsi="Times New Roman" w:cs="Times New Roman"/>
          <w:b/>
          <w:color w:val="000000" w:themeColor="text1"/>
          <w:sz w:val="28"/>
          <w:szCs w:val="28"/>
        </w:rPr>
        <w:t>Медицинское  осмотры</w:t>
      </w:r>
    </w:p>
    <w:p w:rsidR="00C20388" w:rsidRPr="00155952" w:rsidRDefault="00C20388" w:rsidP="00522DD6">
      <w:pPr>
        <w:pStyle w:val="afa"/>
        <w:jc w:val="center"/>
        <w:rPr>
          <w:rFonts w:ascii="Times New Roman" w:hAnsi="Times New Roman" w:cs="Times New Roman"/>
          <w:b/>
          <w:color w:val="000000" w:themeColor="text1"/>
          <w:sz w:val="28"/>
          <w:szCs w:val="28"/>
        </w:rPr>
      </w:pPr>
    </w:p>
    <w:p w:rsidR="009635A1" w:rsidRPr="00155952" w:rsidRDefault="009635A1" w:rsidP="0065250F">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В комплексе мероприятий, направленных на профилактику профессиональной и производственно-обусловленной патологии, особое место занимает организация и проведение обязательных предварительных и периодических медицинских осмотров работающего населения.</w:t>
      </w:r>
    </w:p>
    <w:p w:rsidR="0065250F" w:rsidRPr="00155952" w:rsidRDefault="008C0BCD" w:rsidP="0065250F">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В 2021</w:t>
      </w:r>
      <w:r w:rsidR="0065250F" w:rsidRPr="00155952">
        <w:rPr>
          <w:rFonts w:ascii="Times New Roman" w:hAnsi="Times New Roman" w:cs="Times New Roman"/>
          <w:color w:val="000000" w:themeColor="text1"/>
          <w:sz w:val="28"/>
          <w:szCs w:val="28"/>
        </w:rPr>
        <w:t xml:space="preserve"> году предварительным и периодическим профилактическим медицинским осмотрам в районе подлежало </w:t>
      </w:r>
      <w:r w:rsidR="004337F8" w:rsidRPr="00155952">
        <w:rPr>
          <w:rFonts w:ascii="Times New Roman" w:hAnsi="Times New Roman" w:cs="Times New Roman"/>
          <w:color w:val="000000" w:themeColor="text1"/>
          <w:sz w:val="28"/>
          <w:szCs w:val="28"/>
        </w:rPr>
        <w:t xml:space="preserve">2513 </w:t>
      </w:r>
      <w:r w:rsidR="0065250F" w:rsidRPr="00155952">
        <w:rPr>
          <w:rFonts w:ascii="Times New Roman" w:hAnsi="Times New Roman" w:cs="Times New Roman"/>
          <w:color w:val="000000" w:themeColor="text1"/>
          <w:sz w:val="28"/>
          <w:szCs w:val="28"/>
        </w:rPr>
        <w:t xml:space="preserve">человек, из них </w:t>
      </w:r>
      <w:r w:rsidR="004337F8" w:rsidRPr="00155952">
        <w:rPr>
          <w:rFonts w:ascii="Times New Roman" w:hAnsi="Times New Roman" w:cs="Times New Roman"/>
          <w:color w:val="000000" w:themeColor="text1"/>
          <w:sz w:val="28"/>
          <w:szCs w:val="28"/>
        </w:rPr>
        <w:t>213 женщин. Осмотрено 2438 человек (97,0%), из них 213 женщин (100,0</w:t>
      </w:r>
      <w:r w:rsidR="0065250F" w:rsidRPr="00155952">
        <w:rPr>
          <w:rFonts w:ascii="Times New Roman" w:hAnsi="Times New Roman" w:cs="Times New Roman"/>
          <w:color w:val="000000" w:themeColor="text1"/>
          <w:sz w:val="28"/>
          <w:szCs w:val="28"/>
        </w:rPr>
        <w:t xml:space="preserve">%). </w:t>
      </w:r>
    </w:p>
    <w:p w:rsidR="0065250F" w:rsidRPr="00155952" w:rsidRDefault="0065250F" w:rsidP="0065250F">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xml:space="preserve">Выявлено впервые с общими заболеваниями </w:t>
      </w:r>
      <w:r w:rsidR="004337F8" w:rsidRPr="00155952">
        <w:rPr>
          <w:rFonts w:ascii="Times New Roman" w:hAnsi="Times New Roman" w:cs="Times New Roman"/>
          <w:color w:val="000000" w:themeColor="text1"/>
          <w:sz w:val="28"/>
          <w:szCs w:val="28"/>
        </w:rPr>
        <w:t>299</w:t>
      </w:r>
      <w:r w:rsidRPr="00155952">
        <w:rPr>
          <w:rFonts w:ascii="Times New Roman" w:hAnsi="Times New Roman" w:cs="Times New Roman"/>
          <w:color w:val="000000" w:themeColor="text1"/>
          <w:sz w:val="28"/>
          <w:szCs w:val="28"/>
        </w:rPr>
        <w:t xml:space="preserve"> человек, из них женщин – 0, с заболеваниями, препятствующими продолжению работы – </w:t>
      </w:r>
      <w:r w:rsidR="004337F8" w:rsidRPr="00155952">
        <w:rPr>
          <w:rFonts w:ascii="Times New Roman" w:hAnsi="Times New Roman" w:cs="Times New Roman"/>
          <w:color w:val="000000" w:themeColor="text1"/>
          <w:sz w:val="28"/>
          <w:szCs w:val="28"/>
        </w:rPr>
        <w:t>3</w:t>
      </w:r>
      <w:r w:rsidRPr="00155952">
        <w:rPr>
          <w:rFonts w:ascii="Times New Roman" w:hAnsi="Times New Roman" w:cs="Times New Roman"/>
          <w:color w:val="000000" w:themeColor="text1"/>
          <w:sz w:val="28"/>
          <w:szCs w:val="28"/>
        </w:rPr>
        <w:t xml:space="preserve"> человек, из них женщин – 0; не препятствующими – </w:t>
      </w:r>
      <w:r w:rsidR="004337F8" w:rsidRPr="00155952">
        <w:rPr>
          <w:rFonts w:ascii="Times New Roman" w:hAnsi="Times New Roman" w:cs="Times New Roman"/>
          <w:color w:val="000000" w:themeColor="text1"/>
          <w:sz w:val="28"/>
          <w:szCs w:val="28"/>
        </w:rPr>
        <w:t>284</w:t>
      </w:r>
      <w:r w:rsidRPr="00155952">
        <w:rPr>
          <w:rFonts w:ascii="Times New Roman" w:hAnsi="Times New Roman" w:cs="Times New Roman"/>
          <w:color w:val="000000" w:themeColor="text1"/>
          <w:sz w:val="28"/>
          <w:szCs w:val="28"/>
        </w:rPr>
        <w:t xml:space="preserve"> человек, из них женщин – </w:t>
      </w:r>
      <w:r w:rsidR="004337F8" w:rsidRPr="00155952">
        <w:rPr>
          <w:rFonts w:ascii="Times New Roman" w:hAnsi="Times New Roman" w:cs="Times New Roman"/>
          <w:color w:val="000000" w:themeColor="text1"/>
          <w:sz w:val="28"/>
          <w:szCs w:val="28"/>
        </w:rPr>
        <w:t>0</w:t>
      </w:r>
      <w:r w:rsidRPr="00155952">
        <w:rPr>
          <w:rFonts w:ascii="Times New Roman" w:hAnsi="Times New Roman" w:cs="Times New Roman"/>
          <w:color w:val="000000" w:themeColor="text1"/>
          <w:sz w:val="28"/>
          <w:szCs w:val="28"/>
        </w:rPr>
        <w:t xml:space="preserve">. </w:t>
      </w:r>
    </w:p>
    <w:p w:rsidR="0065250F" w:rsidRPr="00155952" w:rsidRDefault="0065250F" w:rsidP="0065250F">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Лиц</w:t>
      </w:r>
      <w:r w:rsidR="004337F8" w:rsidRPr="00155952">
        <w:rPr>
          <w:rFonts w:ascii="Times New Roman" w:hAnsi="Times New Roman" w:cs="Times New Roman"/>
          <w:color w:val="000000" w:themeColor="text1"/>
          <w:sz w:val="28"/>
          <w:szCs w:val="28"/>
        </w:rPr>
        <w:t>а</w:t>
      </w:r>
      <w:r w:rsidRPr="00155952">
        <w:rPr>
          <w:rFonts w:ascii="Times New Roman" w:hAnsi="Times New Roman" w:cs="Times New Roman"/>
          <w:color w:val="000000" w:themeColor="text1"/>
          <w:sz w:val="28"/>
          <w:szCs w:val="28"/>
        </w:rPr>
        <w:t xml:space="preserve"> с профессиональными заболеваниями или подозрени</w:t>
      </w:r>
      <w:r w:rsidR="004337F8" w:rsidRPr="00155952">
        <w:rPr>
          <w:rFonts w:ascii="Times New Roman" w:hAnsi="Times New Roman" w:cs="Times New Roman"/>
          <w:color w:val="000000" w:themeColor="text1"/>
          <w:sz w:val="28"/>
          <w:szCs w:val="28"/>
        </w:rPr>
        <w:t>ем на профзаболевания не выявляю</w:t>
      </w:r>
      <w:r w:rsidRPr="00155952">
        <w:rPr>
          <w:rFonts w:ascii="Times New Roman" w:hAnsi="Times New Roman" w:cs="Times New Roman"/>
          <w:color w:val="000000" w:themeColor="text1"/>
          <w:sz w:val="28"/>
          <w:szCs w:val="28"/>
        </w:rPr>
        <w:t>тся на протяжении более 10 лет.</w:t>
      </w:r>
    </w:p>
    <w:p w:rsidR="004E3752" w:rsidRPr="00155952" w:rsidRDefault="0065250F" w:rsidP="00C20388">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 xml:space="preserve">Из числа осмотренных во временном переводе на другую работу по состоянию здоровья нуждалось </w:t>
      </w:r>
      <w:r w:rsidR="004337F8" w:rsidRPr="00155952">
        <w:rPr>
          <w:rFonts w:ascii="Times New Roman" w:hAnsi="Times New Roman" w:cs="Times New Roman"/>
          <w:color w:val="000000" w:themeColor="text1"/>
          <w:sz w:val="28"/>
          <w:szCs w:val="28"/>
        </w:rPr>
        <w:t>0 человек.</w:t>
      </w:r>
    </w:p>
    <w:p w:rsidR="00C20388" w:rsidRPr="00155952" w:rsidRDefault="00C20388" w:rsidP="00C20388">
      <w:pPr>
        <w:pStyle w:val="afa"/>
        <w:ind w:firstLine="709"/>
        <w:jc w:val="both"/>
        <w:rPr>
          <w:rFonts w:ascii="Times New Roman" w:hAnsi="Times New Roman" w:cs="Times New Roman"/>
          <w:color w:val="000000" w:themeColor="text1"/>
          <w:sz w:val="28"/>
          <w:szCs w:val="28"/>
        </w:rPr>
      </w:pPr>
    </w:p>
    <w:p w:rsidR="0065250F" w:rsidRPr="00155952" w:rsidRDefault="0065250F" w:rsidP="00F10C10">
      <w:pPr>
        <w:pStyle w:val="afa"/>
        <w:jc w:val="center"/>
        <w:rPr>
          <w:rFonts w:ascii="Times New Roman" w:eastAsia="Calibri" w:hAnsi="Times New Roman" w:cs="Times New Roman"/>
          <w:b/>
          <w:color w:val="000000" w:themeColor="text1"/>
          <w:sz w:val="28"/>
          <w:szCs w:val="28"/>
        </w:rPr>
      </w:pPr>
      <w:r w:rsidRPr="00155952">
        <w:rPr>
          <w:rFonts w:ascii="Times New Roman" w:eastAsia="Calibri" w:hAnsi="Times New Roman" w:cs="Times New Roman"/>
          <w:b/>
          <w:color w:val="000000" w:themeColor="text1"/>
          <w:sz w:val="28"/>
          <w:szCs w:val="28"/>
        </w:rPr>
        <w:t>Временная нетрудоспособность</w:t>
      </w:r>
    </w:p>
    <w:p w:rsidR="00C20388" w:rsidRPr="00155952" w:rsidRDefault="00C20388" w:rsidP="00F10C10">
      <w:pPr>
        <w:pStyle w:val="afa"/>
        <w:jc w:val="center"/>
        <w:rPr>
          <w:rFonts w:ascii="Times New Roman" w:eastAsia="Calibri" w:hAnsi="Times New Roman" w:cs="Times New Roman"/>
          <w:b/>
          <w:color w:val="000000" w:themeColor="text1"/>
          <w:sz w:val="28"/>
          <w:szCs w:val="28"/>
        </w:rPr>
      </w:pPr>
    </w:p>
    <w:p w:rsidR="0065250F" w:rsidRPr="00155952" w:rsidRDefault="0065250F" w:rsidP="0065250F">
      <w:pPr>
        <w:pStyle w:val="afa"/>
        <w:ind w:firstLine="709"/>
        <w:jc w:val="both"/>
        <w:rPr>
          <w:rFonts w:ascii="Times New Roman" w:eastAsia="Calibri" w:hAnsi="Times New Roman" w:cs="Times New Roman"/>
          <w:color w:val="000000" w:themeColor="text1"/>
          <w:sz w:val="28"/>
          <w:szCs w:val="28"/>
        </w:rPr>
      </w:pPr>
      <w:r w:rsidRPr="00155952">
        <w:rPr>
          <w:rFonts w:ascii="Times New Roman" w:eastAsia="Calibri" w:hAnsi="Times New Roman" w:cs="Times New Roman"/>
          <w:color w:val="000000" w:themeColor="text1"/>
          <w:sz w:val="28"/>
          <w:szCs w:val="28"/>
        </w:rPr>
        <w:t>Анализ заболеваемости с временной утратой трудоспособности (далее – ЗВУТ) показывает, что за 12 месяцев 202</w:t>
      </w:r>
      <w:r w:rsidR="004337F8" w:rsidRPr="00155952">
        <w:rPr>
          <w:rFonts w:ascii="Times New Roman" w:eastAsia="Calibri" w:hAnsi="Times New Roman" w:cs="Times New Roman"/>
          <w:color w:val="000000" w:themeColor="text1"/>
          <w:sz w:val="28"/>
          <w:szCs w:val="28"/>
        </w:rPr>
        <w:t>1</w:t>
      </w:r>
      <w:r w:rsidRPr="00155952">
        <w:rPr>
          <w:rFonts w:ascii="Times New Roman" w:eastAsia="Calibri" w:hAnsi="Times New Roman" w:cs="Times New Roman"/>
          <w:color w:val="000000" w:themeColor="text1"/>
          <w:sz w:val="28"/>
          <w:szCs w:val="28"/>
        </w:rPr>
        <w:t xml:space="preserve"> года ЗВУТ составила 1</w:t>
      </w:r>
      <w:r w:rsidR="004337F8" w:rsidRPr="00155952">
        <w:rPr>
          <w:rFonts w:ascii="Times New Roman" w:eastAsia="Calibri" w:hAnsi="Times New Roman" w:cs="Times New Roman"/>
          <w:color w:val="000000" w:themeColor="text1"/>
          <w:sz w:val="28"/>
          <w:szCs w:val="28"/>
        </w:rPr>
        <w:t>794</w:t>
      </w:r>
      <w:r w:rsidRPr="00155952">
        <w:rPr>
          <w:rFonts w:ascii="Times New Roman" w:eastAsia="Calibri" w:hAnsi="Times New Roman" w:cs="Times New Roman"/>
          <w:color w:val="000000" w:themeColor="text1"/>
          <w:sz w:val="28"/>
          <w:szCs w:val="28"/>
        </w:rPr>
        <w:t>,</w:t>
      </w:r>
      <w:r w:rsidR="004337F8" w:rsidRPr="00155952">
        <w:rPr>
          <w:rFonts w:ascii="Times New Roman" w:eastAsia="Calibri" w:hAnsi="Times New Roman" w:cs="Times New Roman"/>
          <w:color w:val="000000" w:themeColor="text1"/>
          <w:sz w:val="28"/>
          <w:szCs w:val="28"/>
        </w:rPr>
        <w:t>9</w:t>
      </w:r>
      <w:r w:rsidRPr="00155952">
        <w:rPr>
          <w:rFonts w:ascii="Times New Roman" w:eastAsia="Calibri" w:hAnsi="Times New Roman" w:cs="Times New Roman"/>
          <w:color w:val="000000" w:themeColor="text1"/>
          <w:sz w:val="28"/>
          <w:szCs w:val="28"/>
        </w:rPr>
        <w:t xml:space="preserve"> дня на 100 работающих, что выше на </w:t>
      </w:r>
      <w:r w:rsidR="004337F8" w:rsidRPr="00155952">
        <w:rPr>
          <w:rFonts w:ascii="Times New Roman" w:eastAsia="Calibri" w:hAnsi="Times New Roman" w:cs="Times New Roman"/>
          <w:color w:val="000000" w:themeColor="text1"/>
          <w:sz w:val="28"/>
          <w:szCs w:val="28"/>
        </w:rPr>
        <w:t>338,2</w:t>
      </w:r>
      <w:r w:rsidRPr="00155952">
        <w:rPr>
          <w:rFonts w:ascii="Times New Roman" w:eastAsia="Calibri" w:hAnsi="Times New Roman" w:cs="Times New Roman"/>
          <w:color w:val="000000" w:themeColor="text1"/>
          <w:sz w:val="28"/>
          <w:szCs w:val="28"/>
        </w:rPr>
        <w:t xml:space="preserve"> дня в сравнении с соответствующим периодом 20</w:t>
      </w:r>
      <w:r w:rsidR="004337F8" w:rsidRPr="00155952">
        <w:rPr>
          <w:rFonts w:ascii="Times New Roman" w:eastAsia="Calibri" w:hAnsi="Times New Roman" w:cs="Times New Roman"/>
          <w:color w:val="000000" w:themeColor="text1"/>
          <w:sz w:val="28"/>
          <w:szCs w:val="28"/>
        </w:rPr>
        <w:t>20</w:t>
      </w:r>
      <w:r w:rsidRPr="00155952">
        <w:rPr>
          <w:rFonts w:ascii="Times New Roman" w:eastAsia="Calibri" w:hAnsi="Times New Roman" w:cs="Times New Roman"/>
          <w:color w:val="000000" w:themeColor="text1"/>
          <w:sz w:val="28"/>
          <w:szCs w:val="28"/>
        </w:rPr>
        <w:t xml:space="preserve"> года (</w:t>
      </w:r>
      <w:r w:rsidR="004337F8" w:rsidRPr="00155952">
        <w:rPr>
          <w:rFonts w:ascii="Times New Roman" w:eastAsia="Calibri" w:hAnsi="Times New Roman" w:cs="Times New Roman"/>
          <w:color w:val="000000" w:themeColor="text1"/>
          <w:sz w:val="28"/>
          <w:szCs w:val="28"/>
        </w:rPr>
        <w:t>1456</w:t>
      </w:r>
      <w:r w:rsidRPr="00155952">
        <w:rPr>
          <w:rFonts w:ascii="Times New Roman" w:eastAsia="Calibri" w:hAnsi="Times New Roman" w:cs="Times New Roman"/>
          <w:color w:val="000000" w:themeColor="text1"/>
          <w:sz w:val="28"/>
          <w:szCs w:val="28"/>
        </w:rPr>
        <w:t>,</w:t>
      </w:r>
      <w:r w:rsidR="004337F8" w:rsidRPr="00155952">
        <w:rPr>
          <w:rFonts w:ascii="Times New Roman" w:eastAsia="Calibri" w:hAnsi="Times New Roman" w:cs="Times New Roman"/>
          <w:color w:val="000000" w:themeColor="text1"/>
          <w:sz w:val="28"/>
          <w:szCs w:val="28"/>
        </w:rPr>
        <w:t xml:space="preserve">7 </w:t>
      </w:r>
      <w:r w:rsidRPr="00155952">
        <w:rPr>
          <w:rFonts w:ascii="Times New Roman" w:eastAsia="Calibri" w:hAnsi="Times New Roman" w:cs="Times New Roman"/>
          <w:color w:val="000000" w:themeColor="text1"/>
          <w:sz w:val="28"/>
          <w:szCs w:val="28"/>
        </w:rPr>
        <w:t>дня).</w:t>
      </w:r>
    </w:p>
    <w:p w:rsidR="0065250F" w:rsidRPr="00155952" w:rsidRDefault="009635A1" w:rsidP="00DE5433">
      <w:pPr>
        <w:pStyle w:val="afa"/>
        <w:ind w:firstLine="709"/>
        <w:jc w:val="both"/>
        <w:rPr>
          <w:rFonts w:ascii="Times New Roman" w:hAnsi="Times New Roman" w:cs="Times New Roman"/>
          <w:color w:val="000000" w:themeColor="text1"/>
          <w:sz w:val="28"/>
          <w:szCs w:val="28"/>
        </w:rPr>
      </w:pPr>
      <w:r w:rsidRPr="00155952">
        <w:rPr>
          <w:rFonts w:ascii="Times New Roman" w:hAnsi="Times New Roman" w:cs="Times New Roman"/>
          <w:color w:val="000000" w:themeColor="text1"/>
          <w:sz w:val="28"/>
          <w:szCs w:val="28"/>
        </w:rPr>
        <w:t>В структуре заболеваемости с временной утратой трудоспособности в 202</w:t>
      </w:r>
      <w:r w:rsidR="004337F8" w:rsidRPr="00155952">
        <w:rPr>
          <w:rFonts w:ascii="Times New Roman" w:hAnsi="Times New Roman" w:cs="Times New Roman"/>
          <w:color w:val="000000" w:themeColor="text1"/>
          <w:sz w:val="28"/>
          <w:szCs w:val="28"/>
        </w:rPr>
        <w:t>1</w:t>
      </w:r>
      <w:r w:rsidRPr="00155952">
        <w:rPr>
          <w:rFonts w:ascii="Times New Roman" w:hAnsi="Times New Roman" w:cs="Times New Roman"/>
          <w:color w:val="000000" w:themeColor="text1"/>
          <w:sz w:val="28"/>
          <w:szCs w:val="28"/>
        </w:rPr>
        <w:t xml:space="preserve"> году лидируют острые респираторные инфекции, в том числе пневмонии.</w:t>
      </w:r>
    </w:p>
    <w:p w:rsidR="009635A1" w:rsidRPr="00155952" w:rsidRDefault="00DE5433" w:rsidP="00671763">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Лиц с профессиональными заболеваниями или подозрением на профзаболевания не выявляется на протяжении более 10 лет. </w:t>
      </w:r>
    </w:p>
    <w:p w:rsidR="0065250F" w:rsidRPr="00155952" w:rsidRDefault="0065250F" w:rsidP="0065250F">
      <w:pPr>
        <w:pStyle w:val="afa"/>
        <w:ind w:firstLine="709"/>
        <w:jc w:val="both"/>
        <w:rPr>
          <w:rFonts w:ascii="Times New Roman" w:hAnsi="Times New Roman" w:cs="Times New Roman"/>
          <w:b/>
          <w:sz w:val="28"/>
          <w:szCs w:val="28"/>
          <w:u w:val="single"/>
        </w:rPr>
      </w:pPr>
      <w:r w:rsidRPr="00155952">
        <w:rPr>
          <w:rFonts w:ascii="Times New Roman" w:hAnsi="Times New Roman" w:cs="Times New Roman"/>
          <w:b/>
          <w:sz w:val="28"/>
          <w:szCs w:val="28"/>
          <w:u w:val="single"/>
        </w:rPr>
        <w:t xml:space="preserve">Задачи: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области создания здоровых и безопасных производственных технологий и условий труда на предприяти</w:t>
      </w:r>
      <w:r w:rsidR="00C20388" w:rsidRPr="00155952">
        <w:rPr>
          <w:rFonts w:ascii="Times New Roman" w:hAnsi="Times New Roman" w:cs="Times New Roman"/>
          <w:sz w:val="28"/>
          <w:szCs w:val="28"/>
        </w:rPr>
        <w:t xml:space="preserve">ях различных отраслей: усиление </w:t>
      </w:r>
      <w:r w:rsidRPr="00155952">
        <w:rPr>
          <w:rFonts w:ascii="Times New Roman" w:hAnsi="Times New Roman" w:cs="Times New Roman"/>
          <w:sz w:val="28"/>
          <w:szCs w:val="28"/>
        </w:rPr>
        <w:t xml:space="preserve">мер, направленных на предотвращение профессиональных заболеваний и несчастных случаев на производстве;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реализация системы мер по улучшению условий труда, включая вопросы внедрения современных наукоемких и безопасных технологий, проведения плановых мероприятий по восстановлению и обновлению основных производственных фондов и технологического оборудован</w:t>
      </w:r>
      <w:r w:rsidR="00C20388" w:rsidRPr="00155952">
        <w:rPr>
          <w:rFonts w:ascii="Times New Roman" w:hAnsi="Times New Roman" w:cs="Times New Roman"/>
          <w:sz w:val="28"/>
          <w:szCs w:val="28"/>
        </w:rPr>
        <w:t>ия, организации проведения ведомственного лабораторного контроля условий труда работающих согласно программам производственного лабораторного контроля.</w:t>
      </w:r>
    </w:p>
    <w:p w:rsidR="00C20388"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области сохранения и укрепления здоровья работающих, профилактики общих и профессиональных заболеваний, формирования здорового образа жизни, оптимизации медико-санитарного обеспечения работающих и пострадавших на производстве: реализация приоритетных программ по профилактике неинфекционных, в том числе профессиональных заболеваний на рабочем месте;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снижение воздействия на организм работающих профессиональных, экологических и иных рисков повышенной заболеваемости, проведение общеукрепляющих мероприятий; </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улучшение качества жизни, включая меры по первичной профилактике заболеваний, обоснованной профессиональной ориентации, действенной пропаганде здорового образа жизни, рационального питания, физической активности, борьбе с вредными привычками — курением, злоупотреблением алкоголем и употреблением наркотиков.</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области повышения качества жизни на производстве: осуществление мер по формированию социально-психологического микроклимата в производственных коллективах, проведению психоэмоциональной разгрузки; </w:t>
      </w:r>
    </w:p>
    <w:p w:rsidR="00C20388" w:rsidRPr="00155952" w:rsidRDefault="00C20388" w:rsidP="00C20388">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принятие мер по обеспечению и использованию средств индивидуальной защиты и специальной одежды работниками, занятыми во вредных условиях труда;</w:t>
      </w:r>
    </w:p>
    <w:p w:rsidR="00C20388" w:rsidRPr="00155952" w:rsidRDefault="00C20388" w:rsidP="00C20388">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приведение в соответствие санитарно-бытовы</w:t>
      </w:r>
      <w:r w:rsidR="00671763" w:rsidRPr="00155952">
        <w:rPr>
          <w:rFonts w:ascii="Times New Roman" w:hAnsi="Times New Roman" w:cs="Times New Roman"/>
          <w:sz w:val="28"/>
          <w:szCs w:val="28"/>
        </w:rPr>
        <w:t>х</w:t>
      </w:r>
      <w:r w:rsidRPr="00155952">
        <w:rPr>
          <w:rFonts w:ascii="Times New Roman" w:hAnsi="Times New Roman" w:cs="Times New Roman"/>
          <w:sz w:val="28"/>
          <w:szCs w:val="28"/>
        </w:rPr>
        <w:t xml:space="preserve"> помещени</w:t>
      </w:r>
      <w:r w:rsidR="00671763" w:rsidRPr="00155952">
        <w:rPr>
          <w:rFonts w:ascii="Times New Roman" w:hAnsi="Times New Roman" w:cs="Times New Roman"/>
          <w:sz w:val="28"/>
          <w:szCs w:val="28"/>
        </w:rPr>
        <w:t>й</w:t>
      </w:r>
      <w:r w:rsidRPr="00155952">
        <w:rPr>
          <w:rFonts w:ascii="Times New Roman" w:hAnsi="Times New Roman" w:cs="Times New Roman"/>
          <w:sz w:val="28"/>
          <w:szCs w:val="28"/>
        </w:rPr>
        <w:t xml:space="preserve"> в сельскохозяйственных организациях района в соответствии с санитарно-эпидемиологическими требованиями: ОАО «Проземле-Агро; ОАО «Ведренское-Агро; КУСХП «Кащинское»;</w:t>
      </w:r>
    </w:p>
    <w:p w:rsidR="0065250F" w:rsidRPr="00155952" w:rsidRDefault="0065250F" w:rsidP="0065250F">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обеспечение работающих, особенно во вредных и опасных условиях труда, рациональным, в том числе лечебным питанием.</w:t>
      </w:r>
    </w:p>
    <w:p w:rsidR="00C20388" w:rsidRPr="00155952" w:rsidRDefault="00C20388" w:rsidP="0065250F">
      <w:pPr>
        <w:pStyle w:val="afa"/>
        <w:ind w:firstLine="709"/>
        <w:jc w:val="both"/>
        <w:rPr>
          <w:rFonts w:ascii="Times New Roman" w:hAnsi="Times New Roman" w:cs="Times New Roman"/>
          <w:sz w:val="28"/>
          <w:szCs w:val="28"/>
        </w:rPr>
      </w:pPr>
    </w:p>
    <w:p w:rsidR="00FE6E43" w:rsidRPr="00155952" w:rsidRDefault="001D79B2" w:rsidP="0065250F">
      <w:pPr>
        <w:pStyle w:val="afa"/>
        <w:jc w:val="center"/>
        <w:rPr>
          <w:rFonts w:ascii="Times New Roman" w:hAnsi="Times New Roman" w:cs="Times New Roman"/>
          <w:b/>
          <w:bCs/>
          <w:sz w:val="28"/>
          <w:szCs w:val="28"/>
        </w:rPr>
      </w:pPr>
      <w:r w:rsidRPr="00155952">
        <w:rPr>
          <w:rFonts w:ascii="Times New Roman" w:hAnsi="Times New Roman" w:cs="Times New Roman"/>
          <w:b/>
          <w:bCs/>
          <w:sz w:val="28"/>
          <w:szCs w:val="28"/>
        </w:rPr>
        <w:t>3.3</w:t>
      </w:r>
      <w:r w:rsidR="000F0B8D" w:rsidRPr="00155952">
        <w:rPr>
          <w:rFonts w:ascii="Times New Roman" w:hAnsi="Times New Roman" w:cs="Times New Roman"/>
          <w:b/>
          <w:bCs/>
          <w:sz w:val="28"/>
          <w:szCs w:val="28"/>
        </w:rPr>
        <w:t>.</w:t>
      </w:r>
      <w:r w:rsidR="00FE6E43" w:rsidRPr="00155952">
        <w:rPr>
          <w:rFonts w:ascii="Times New Roman" w:hAnsi="Times New Roman" w:cs="Times New Roman"/>
          <w:b/>
          <w:bCs/>
          <w:sz w:val="28"/>
          <w:szCs w:val="28"/>
        </w:rPr>
        <w:t>Гигиена питания и потребления населения</w:t>
      </w:r>
    </w:p>
    <w:p w:rsidR="00C20388" w:rsidRPr="00155952" w:rsidRDefault="00C20388" w:rsidP="0065250F">
      <w:pPr>
        <w:pStyle w:val="afa"/>
        <w:jc w:val="center"/>
        <w:rPr>
          <w:rFonts w:ascii="Times New Roman" w:hAnsi="Times New Roman" w:cs="Times New Roman"/>
          <w:b/>
          <w:bCs/>
          <w:sz w:val="28"/>
          <w:szCs w:val="28"/>
        </w:rPr>
      </w:pPr>
    </w:p>
    <w:p w:rsidR="006D6F7A" w:rsidRPr="00155952" w:rsidRDefault="006D6F7A" w:rsidP="006D6F7A">
      <w:pPr>
        <w:spacing w:after="0" w:line="240" w:lineRule="auto"/>
        <w:ind w:firstLine="851"/>
        <w:jc w:val="both"/>
        <w:rPr>
          <w:rFonts w:ascii="Times New Roman" w:hAnsi="Times New Roman" w:cs="Times New Roman"/>
          <w:i/>
          <w:sz w:val="28"/>
          <w:szCs w:val="28"/>
        </w:rPr>
      </w:pPr>
      <w:r w:rsidRPr="00155952">
        <w:rPr>
          <w:rStyle w:val="71"/>
          <w:rFonts w:eastAsia="Palatino Linotype"/>
          <w:sz w:val="28"/>
          <w:szCs w:val="28"/>
        </w:rPr>
        <w:t>В 202</w:t>
      </w:r>
      <w:r w:rsidR="003F4B50" w:rsidRPr="00155952">
        <w:rPr>
          <w:rStyle w:val="71"/>
          <w:rFonts w:eastAsia="Palatino Linotype"/>
          <w:sz w:val="28"/>
          <w:szCs w:val="28"/>
        </w:rPr>
        <w:t>1</w:t>
      </w:r>
      <w:r w:rsidRPr="00155952">
        <w:rPr>
          <w:rStyle w:val="71"/>
          <w:rFonts w:eastAsia="Palatino Linotype"/>
          <w:sz w:val="28"/>
          <w:szCs w:val="28"/>
        </w:rPr>
        <w:t xml:space="preserve"> году в районе производственно-потребительский сектор был представлен 15</w:t>
      </w:r>
      <w:r w:rsidR="003F4B50" w:rsidRPr="00155952">
        <w:rPr>
          <w:rStyle w:val="71"/>
          <w:rFonts w:eastAsia="Palatino Linotype"/>
          <w:sz w:val="28"/>
          <w:szCs w:val="28"/>
        </w:rPr>
        <w:t>0</w:t>
      </w:r>
      <w:r w:rsidRPr="00155952">
        <w:rPr>
          <w:rStyle w:val="71"/>
          <w:rFonts w:eastAsia="Palatino Linotype"/>
          <w:sz w:val="28"/>
          <w:szCs w:val="28"/>
        </w:rPr>
        <w:t xml:space="preserve"> предприятиями, производящими и реализующими продукты питания, в том числе 3</w:t>
      </w:r>
      <w:r w:rsidR="003F4B50" w:rsidRPr="00155952">
        <w:rPr>
          <w:rStyle w:val="71"/>
          <w:rFonts w:eastAsia="Palatino Linotype"/>
          <w:sz w:val="28"/>
          <w:szCs w:val="28"/>
        </w:rPr>
        <w:t>0</w:t>
      </w:r>
      <w:r w:rsidRPr="00155952">
        <w:rPr>
          <w:rStyle w:val="71"/>
          <w:rFonts w:eastAsia="Palatino Linotype"/>
          <w:sz w:val="28"/>
          <w:szCs w:val="28"/>
        </w:rPr>
        <w:t xml:space="preserve"> предприятиями пищевой промышленности, 29 предприятиями общественного питания и 91 объектом продовольственной торговли различных форм собственности.</w:t>
      </w:r>
      <w:r w:rsidRPr="00155952">
        <w:rPr>
          <w:rFonts w:ascii="Times New Roman" w:hAnsi="Times New Roman" w:cs="Times New Roman"/>
          <w:sz w:val="28"/>
          <w:szCs w:val="28"/>
        </w:rPr>
        <w:t xml:space="preserve"> На 1 тысячу  человек в районе приходится 6</w:t>
      </w:r>
      <w:r w:rsidR="00F93F01" w:rsidRPr="00155952">
        <w:rPr>
          <w:rFonts w:ascii="Times New Roman" w:hAnsi="Times New Roman" w:cs="Times New Roman"/>
          <w:sz w:val="28"/>
          <w:szCs w:val="28"/>
        </w:rPr>
        <w:t xml:space="preserve">98 </w:t>
      </w:r>
      <w:r w:rsidRPr="00155952">
        <w:rPr>
          <w:rFonts w:ascii="Times New Roman" w:hAnsi="Times New Roman" w:cs="Times New Roman"/>
          <w:sz w:val="28"/>
          <w:szCs w:val="28"/>
        </w:rPr>
        <w:t>кв.м. торговых площадей</w:t>
      </w:r>
      <w:r w:rsidR="00F93F01" w:rsidRPr="00155952">
        <w:rPr>
          <w:rFonts w:ascii="Times New Roman" w:hAnsi="Times New Roman" w:cs="Times New Roman"/>
          <w:sz w:val="28"/>
          <w:szCs w:val="28"/>
        </w:rPr>
        <w:t>, при нормативе обеспеченности населения 600 кв.м. на 1 тысячу жителей. Обеспеченность местами в общедоступной сети объектов общественного питания</w:t>
      </w:r>
      <w:r w:rsidR="007B4B36" w:rsidRPr="00155952">
        <w:rPr>
          <w:rFonts w:ascii="Times New Roman" w:hAnsi="Times New Roman" w:cs="Times New Roman"/>
          <w:sz w:val="28"/>
          <w:szCs w:val="28"/>
        </w:rPr>
        <w:t xml:space="preserve"> на тысячу жителей составляет 26,9 при нормативе 22.</w:t>
      </w:r>
      <w:r w:rsidR="00016F2C" w:rsidRPr="00155952">
        <w:rPr>
          <w:rFonts w:ascii="Times New Roman" w:hAnsi="Times New Roman" w:cs="Times New Roman"/>
          <w:sz w:val="28"/>
          <w:szCs w:val="28"/>
        </w:rPr>
        <w:t xml:space="preserve"> </w:t>
      </w:r>
      <w:r w:rsidR="007B4B36" w:rsidRPr="00155952">
        <w:rPr>
          <w:rFonts w:ascii="Times New Roman" w:hAnsi="Times New Roman" w:cs="Times New Roman"/>
          <w:sz w:val="28"/>
          <w:szCs w:val="28"/>
        </w:rPr>
        <w:t>С</w:t>
      </w:r>
      <w:r w:rsidRPr="00155952">
        <w:rPr>
          <w:rFonts w:ascii="Times New Roman" w:hAnsi="Times New Roman" w:cs="Times New Roman"/>
          <w:sz w:val="28"/>
          <w:szCs w:val="28"/>
        </w:rPr>
        <w:t>еть</w:t>
      </w:r>
      <w:r w:rsidR="00016F2C" w:rsidRPr="00155952">
        <w:rPr>
          <w:rFonts w:ascii="Times New Roman" w:hAnsi="Times New Roman" w:cs="Times New Roman"/>
          <w:sz w:val="28"/>
          <w:szCs w:val="28"/>
        </w:rPr>
        <w:t xml:space="preserve"> </w:t>
      </w:r>
      <w:r w:rsidR="007B4B36" w:rsidRPr="00155952">
        <w:rPr>
          <w:rFonts w:ascii="Times New Roman" w:hAnsi="Times New Roman" w:cs="Times New Roman"/>
          <w:sz w:val="28"/>
          <w:szCs w:val="28"/>
        </w:rPr>
        <w:t xml:space="preserve">объектов </w:t>
      </w:r>
      <w:r w:rsidRPr="00155952">
        <w:rPr>
          <w:rFonts w:ascii="Times New Roman" w:hAnsi="Times New Roman" w:cs="Times New Roman"/>
          <w:sz w:val="28"/>
          <w:szCs w:val="28"/>
        </w:rPr>
        <w:t>общественного  питания в Чашникском районе за период с 201</w:t>
      </w:r>
      <w:r w:rsidR="007B4B36" w:rsidRPr="00155952">
        <w:rPr>
          <w:rFonts w:ascii="Times New Roman" w:hAnsi="Times New Roman" w:cs="Times New Roman"/>
          <w:sz w:val="28"/>
          <w:szCs w:val="28"/>
        </w:rPr>
        <w:t>7</w:t>
      </w:r>
      <w:r w:rsidRPr="00155952">
        <w:rPr>
          <w:rFonts w:ascii="Times New Roman" w:hAnsi="Times New Roman" w:cs="Times New Roman"/>
          <w:sz w:val="28"/>
          <w:szCs w:val="28"/>
        </w:rPr>
        <w:t xml:space="preserve"> по 202</w:t>
      </w:r>
      <w:r w:rsidR="007B4B36" w:rsidRPr="00155952">
        <w:rPr>
          <w:rFonts w:ascii="Times New Roman" w:hAnsi="Times New Roman" w:cs="Times New Roman"/>
          <w:sz w:val="28"/>
          <w:szCs w:val="28"/>
        </w:rPr>
        <w:t>1</w:t>
      </w:r>
      <w:r w:rsidRPr="00155952">
        <w:rPr>
          <w:rFonts w:ascii="Times New Roman" w:hAnsi="Times New Roman" w:cs="Times New Roman"/>
          <w:sz w:val="28"/>
          <w:szCs w:val="28"/>
        </w:rPr>
        <w:t xml:space="preserve"> годы </w:t>
      </w:r>
      <w:r w:rsidR="00016F2C" w:rsidRPr="00155952">
        <w:rPr>
          <w:rFonts w:ascii="Times New Roman" w:hAnsi="Times New Roman" w:cs="Times New Roman"/>
          <w:sz w:val="28"/>
          <w:szCs w:val="28"/>
        </w:rPr>
        <w:t xml:space="preserve">увеличилась </w:t>
      </w:r>
      <w:r w:rsidRPr="00155952">
        <w:rPr>
          <w:rFonts w:ascii="Times New Roman" w:hAnsi="Times New Roman" w:cs="Times New Roman"/>
          <w:sz w:val="28"/>
          <w:szCs w:val="28"/>
        </w:rPr>
        <w:t xml:space="preserve">на 3% (с </w:t>
      </w:r>
      <w:r w:rsidR="007B4B36" w:rsidRPr="00155952">
        <w:rPr>
          <w:rFonts w:ascii="Times New Roman" w:hAnsi="Times New Roman" w:cs="Times New Roman"/>
          <w:sz w:val="28"/>
          <w:szCs w:val="28"/>
        </w:rPr>
        <w:t>28</w:t>
      </w:r>
      <w:r w:rsidRPr="00155952">
        <w:rPr>
          <w:rFonts w:ascii="Times New Roman" w:hAnsi="Times New Roman" w:cs="Times New Roman"/>
          <w:sz w:val="28"/>
          <w:szCs w:val="28"/>
        </w:rPr>
        <w:t xml:space="preserve"> до 29 единиц), сеть предприятий продовольственной торговли  сократилась за аналогичный период  на </w:t>
      </w:r>
      <w:r w:rsidR="007B4B36" w:rsidRPr="00155952">
        <w:rPr>
          <w:rFonts w:ascii="Times New Roman" w:hAnsi="Times New Roman" w:cs="Times New Roman"/>
          <w:sz w:val="28"/>
          <w:szCs w:val="28"/>
        </w:rPr>
        <w:t>2,2</w:t>
      </w:r>
      <w:r w:rsidRPr="00155952">
        <w:rPr>
          <w:rFonts w:ascii="Times New Roman" w:hAnsi="Times New Roman" w:cs="Times New Roman"/>
          <w:sz w:val="28"/>
          <w:szCs w:val="28"/>
        </w:rPr>
        <w:t xml:space="preserve">% (с </w:t>
      </w:r>
      <w:r w:rsidR="007B4B36" w:rsidRPr="00155952">
        <w:rPr>
          <w:rFonts w:ascii="Times New Roman" w:hAnsi="Times New Roman" w:cs="Times New Roman"/>
          <w:sz w:val="28"/>
          <w:szCs w:val="28"/>
        </w:rPr>
        <w:t>93</w:t>
      </w:r>
      <w:r w:rsidRPr="00155952">
        <w:rPr>
          <w:rFonts w:ascii="Times New Roman" w:hAnsi="Times New Roman" w:cs="Times New Roman"/>
          <w:sz w:val="28"/>
          <w:szCs w:val="28"/>
        </w:rPr>
        <w:t xml:space="preserve"> до 91).</w:t>
      </w:r>
    </w:p>
    <w:p w:rsidR="00C20388" w:rsidRPr="00155952" w:rsidRDefault="006D6F7A" w:rsidP="00C20388">
      <w:pPr>
        <w:pStyle w:val="Default"/>
        <w:ind w:firstLine="709"/>
        <w:jc w:val="both"/>
        <w:rPr>
          <w:rStyle w:val="71"/>
          <w:rFonts w:eastAsia="Palatino Linotype"/>
          <w:sz w:val="28"/>
          <w:szCs w:val="28"/>
        </w:rPr>
      </w:pPr>
      <w:r w:rsidRPr="00155952">
        <w:rPr>
          <w:rFonts w:ascii="Times New Roman" w:hAnsi="Times New Roman" w:cs="Times New Roman"/>
          <w:sz w:val="28"/>
          <w:szCs w:val="28"/>
        </w:rPr>
        <w:t>О</w:t>
      </w:r>
      <w:r w:rsidRPr="00155952">
        <w:rPr>
          <w:rStyle w:val="71"/>
          <w:rFonts w:eastAsia="Palatino Linotype"/>
          <w:sz w:val="28"/>
          <w:szCs w:val="28"/>
        </w:rPr>
        <w:t>тмечается положительная тенденция в санитарно-техническом и противоэпидемическом обеспечении предприятий, производящих и реализующих продукты питания. За период с 201</w:t>
      </w:r>
      <w:r w:rsidR="007B4B36" w:rsidRPr="00155952">
        <w:rPr>
          <w:rStyle w:val="71"/>
          <w:rFonts w:eastAsia="Palatino Linotype"/>
          <w:sz w:val="28"/>
          <w:szCs w:val="28"/>
        </w:rPr>
        <w:t>7</w:t>
      </w:r>
      <w:r w:rsidRPr="00155952">
        <w:rPr>
          <w:rStyle w:val="71"/>
          <w:rFonts w:eastAsia="Palatino Linotype"/>
          <w:sz w:val="28"/>
          <w:szCs w:val="28"/>
        </w:rPr>
        <w:t xml:space="preserve"> по 202</w:t>
      </w:r>
      <w:r w:rsidR="007B4B36" w:rsidRPr="00155952">
        <w:rPr>
          <w:rStyle w:val="71"/>
          <w:rFonts w:eastAsia="Palatino Linotype"/>
          <w:sz w:val="28"/>
          <w:szCs w:val="28"/>
        </w:rPr>
        <w:t>1</w:t>
      </w:r>
      <w:r w:rsidRPr="00155952">
        <w:rPr>
          <w:rStyle w:val="71"/>
          <w:rFonts w:eastAsia="Palatino Linotype"/>
          <w:sz w:val="28"/>
          <w:szCs w:val="28"/>
        </w:rPr>
        <w:t xml:space="preserve"> год уменьшилось количество объектов, относящихся к средней степени риска, увеличилось количество объектов со слабовыраженным риском на </w:t>
      </w:r>
      <w:r w:rsidR="00EB3BEA" w:rsidRPr="00155952">
        <w:rPr>
          <w:rStyle w:val="71"/>
          <w:rFonts w:eastAsia="Palatino Linotype"/>
          <w:sz w:val="28"/>
          <w:szCs w:val="28"/>
        </w:rPr>
        <w:t>21</w:t>
      </w:r>
      <w:r w:rsidRPr="00155952">
        <w:rPr>
          <w:rStyle w:val="71"/>
          <w:rFonts w:eastAsia="Palatino Linotype"/>
          <w:sz w:val="28"/>
          <w:szCs w:val="28"/>
        </w:rPr>
        <w:t>%</w:t>
      </w:r>
      <w:r w:rsidR="003C4CF3" w:rsidRPr="00155952">
        <w:rPr>
          <w:rStyle w:val="71"/>
          <w:rFonts w:eastAsia="Palatino Linotype"/>
          <w:sz w:val="28"/>
          <w:szCs w:val="28"/>
        </w:rPr>
        <w:t>.</w:t>
      </w:r>
    </w:p>
    <w:p w:rsidR="00016F2C" w:rsidRPr="00155952" w:rsidRDefault="00016F2C" w:rsidP="00C20388">
      <w:pPr>
        <w:pStyle w:val="Default"/>
        <w:ind w:firstLine="709"/>
        <w:jc w:val="both"/>
        <w:rPr>
          <w:rFonts w:ascii="Times New Roman" w:eastAsia="Palatino Linotype" w:hAnsi="Times New Roman" w:cs="Times New Roman"/>
          <w:snapToGrid w:val="0"/>
          <w:sz w:val="28"/>
          <w:szCs w:val="28"/>
        </w:rPr>
      </w:pPr>
    </w:p>
    <w:p w:rsidR="00CA2CBA" w:rsidRPr="00155952" w:rsidRDefault="00CA2CBA" w:rsidP="00CA2CBA">
      <w:pPr>
        <w:pStyle w:val="afa"/>
        <w:ind w:firstLine="709"/>
        <w:jc w:val="center"/>
        <w:rPr>
          <w:rFonts w:ascii="Times New Roman" w:hAnsi="Times New Roman" w:cs="Times New Roman"/>
          <w:i/>
          <w:sz w:val="28"/>
          <w:szCs w:val="28"/>
        </w:rPr>
      </w:pPr>
      <w:r w:rsidRPr="00155952">
        <w:rPr>
          <w:rFonts w:ascii="Times New Roman" w:hAnsi="Times New Roman" w:cs="Times New Roman"/>
          <w:i/>
          <w:sz w:val="28"/>
          <w:szCs w:val="28"/>
        </w:rPr>
        <w:t xml:space="preserve">Показатели деятельности по предприятиям торговли и общепита </w:t>
      </w:r>
    </w:p>
    <w:p w:rsidR="00CA2CBA" w:rsidRPr="00155952" w:rsidRDefault="00CA2CBA" w:rsidP="00DC74D6">
      <w:pPr>
        <w:pStyle w:val="afa"/>
        <w:ind w:firstLine="709"/>
        <w:rPr>
          <w:rFonts w:ascii="Times New Roman" w:hAnsi="Times New Roman" w:cs="Times New Roman"/>
          <w:sz w:val="28"/>
          <w:szCs w:val="28"/>
        </w:rPr>
      </w:pPr>
      <w:r w:rsidRPr="00155952">
        <w:rPr>
          <w:rFonts w:ascii="Times New Roman" w:hAnsi="Times New Roman" w:cs="Times New Roman"/>
          <w:i/>
          <w:sz w:val="28"/>
          <w:szCs w:val="28"/>
        </w:rPr>
        <w:t>Таблица 1</w:t>
      </w:r>
      <w:r w:rsidR="00016F2C" w:rsidRPr="00155952">
        <w:rPr>
          <w:rFonts w:ascii="Times New Roman" w:hAnsi="Times New Roman" w:cs="Times New Roman"/>
          <w:i/>
          <w:sz w:val="28"/>
          <w:szCs w:val="28"/>
        </w:rPr>
        <w:t>2</w:t>
      </w:r>
    </w:p>
    <w:tbl>
      <w:tblPr>
        <w:tblStyle w:val="-661"/>
        <w:tblW w:w="9315" w:type="dxa"/>
        <w:jc w:val="center"/>
        <w:tblLayout w:type="fixed"/>
        <w:tblLook w:val="04A0"/>
      </w:tblPr>
      <w:tblGrid>
        <w:gridCol w:w="1241"/>
        <w:gridCol w:w="1417"/>
        <w:gridCol w:w="2408"/>
        <w:gridCol w:w="2549"/>
        <w:gridCol w:w="1700"/>
      </w:tblGrid>
      <w:tr w:rsidR="00CA2CBA" w:rsidRPr="00511D2C" w:rsidTr="00CA2CBA">
        <w:trPr>
          <w:cnfStyle w:val="100000000000"/>
          <w:jc w:val="center"/>
        </w:trPr>
        <w:tc>
          <w:tcPr>
            <w:cnfStyle w:val="001000000000"/>
            <w:tcW w:w="1241" w:type="dxa"/>
            <w:hideMark/>
          </w:tcPr>
          <w:p w:rsidR="00CA2CBA" w:rsidRPr="00511D2C" w:rsidRDefault="00CA2CBA" w:rsidP="00CA2CBA">
            <w:pPr>
              <w:pStyle w:val="afa"/>
              <w:jc w:val="both"/>
              <w:rPr>
                <w:rFonts w:ascii="Times New Roman" w:hAnsi="Times New Roman" w:cs="Times New Roman"/>
              </w:rPr>
            </w:pPr>
            <w:r w:rsidRPr="00511D2C">
              <w:rPr>
                <w:rFonts w:ascii="Times New Roman" w:hAnsi="Times New Roman" w:cs="Times New Roman"/>
              </w:rPr>
              <w:t>Годы</w:t>
            </w:r>
          </w:p>
        </w:tc>
        <w:tc>
          <w:tcPr>
            <w:tcW w:w="1417" w:type="dxa"/>
            <w:hideMark/>
          </w:tcPr>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Штрафы</w:t>
            </w:r>
          </w:p>
        </w:tc>
        <w:tc>
          <w:tcPr>
            <w:tcW w:w="2408" w:type="dxa"/>
            <w:hideMark/>
          </w:tcPr>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Объем забракованной продукции, кг</w:t>
            </w:r>
          </w:p>
        </w:tc>
        <w:tc>
          <w:tcPr>
            <w:tcW w:w="2549" w:type="dxa"/>
            <w:hideMark/>
          </w:tcPr>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Постановления о приостановлении</w:t>
            </w:r>
          </w:p>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эксплуатации</w:t>
            </w:r>
          </w:p>
        </w:tc>
        <w:tc>
          <w:tcPr>
            <w:tcW w:w="1700" w:type="dxa"/>
            <w:hideMark/>
          </w:tcPr>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Отстранено</w:t>
            </w:r>
          </w:p>
          <w:p w:rsidR="00CA2CBA" w:rsidRPr="00511D2C" w:rsidRDefault="00CA2CBA" w:rsidP="00CA2CBA">
            <w:pPr>
              <w:pStyle w:val="afa"/>
              <w:jc w:val="both"/>
              <w:cnfStyle w:val="100000000000"/>
              <w:rPr>
                <w:rFonts w:ascii="Times New Roman" w:hAnsi="Times New Roman" w:cs="Times New Roman"/>
              </w:rPr>
            </w:pPr>
            <w:r w:rsidRPr="00511D2C">
              <w:rPr>
                <w:rFonts w:ascii="Times New Roman" w:hAnsi="Times New Roman" w:cs="Times New Roman"/>
              </w:rPr>
              <w:t>от работы</w:t>
            </w:r>
          </w:p>
        </w:tc>
      </w:tr>
      <w:tr w:rsidR="00CA2CBA" w:rsidRPr="00511D2C" w:rsidTr="00CA2CBA">
        <w:trPr>
          <w:cnfStyle w:val="000000100000"/>
          <w:trHeight w:val="70"/>
          <w:jc w:val="center"/>
        </w:trPr>
        <w:tc>
          <w:tcPr>
            <w:cnfStyle w:val="001000000000"/>
            <w:tcW w:w="1241" w:type="dxa"/>
            <w:hideMark/>
          </w:tcPr>
          <w:p w:rsidR="00CA2CBA" w:rsidRPr="00511D2C" w:rsidRDefault="00CA2CBA" w:rsidP="00CA2CBA">
            <w:pPr>
              <w:pStyle w:val="afa"/>
              <w:ind w:firstLine="29"/>
              <w:jc w:val="both"/>
              <w:rPr>
                <w:rFonts w:ascii="Times New Roman" w:hAnsi="Times New Roman" w:cs="Times New Roman"/>
              </w:rPr>
            </w:pPr>
            <w:r w:rsidRPr="00511D2C">
              <w:rPr>
                <w:rFonts w:ascii="Times New Roman" w:hAnsi="Times New Roman" w:cs="Times New Roman"/>
              </w:rPr>
              <w:t>2021</w:t>
            </w:r>
          </w:p>
        </w:tc>
        <w:tc>
          <w:tcPr>
            <w:tcW w:w="1417" w:type="dxa"/>
          </w:tcPr>
          <w:p w:rsidR="00CA2CBA" w:rsidRPr="00511D2C" w:rsidRDefault="00CA2CBA" w:rsidP="00CA2CBA">
            <w:pPr>
              <w:pStyle w:val="afa"/>
              <w:jc w:val="both"/>
              <w:cnfStyle w:val="000000100000"/>
              <w:rPr>
                <w:rFonts w:ascii="Times New Roman" w:hAnsi="Times New Roman" w:cs="Times New Roman"/>
              </w:rPr>
            </w:pPr>
            <w:r w:rsidRPr="00511D2C">
              <w:rPr>
                <w:rFonts w:ascii="Times New Roman" w:hAnsi="Times New Roman" w:cs="Times New Roman"/>
              </w:rPr>
              <w:t>27</w:t>
            </w:r>
          </w:p>
        </w:tc>
        <w:tc>
          <w:tcPr>
            <w:tcW w:w="2408" w:type="dxa"/>
          </w:tcPr>
          <w:p w:rsidR="00CA2CBA" w:rsidRPr="00511D2C" w:rsidRDefault="00CA2CBA" w:rsidP="00CA2CBA">
            <w:pPr>
              <w:pStyle w:val="afa"/>
              <w:jc w:val="both"/>
              <w:cnfStyle w:val="000000100000"/>
              <w:rPr>
                <w:rFonts w:ascii="Times New Roman" w:hAnsi="Times New Roman" w:cs="Times New Roman"/>
              </w:rPr>
            </w:pPr>
            <w:r w:rsidRPr="00511D2C">
              <w:rPr>
                <w:rFonts w:ascii="Times New Roman" w:hAnsi="Times New Roman" w:cs="Times New Roman"/>
              </w:rPr>
              <w:t>120,44</w:t>
            </w:r>
          </w:p>
        </w:tc>
        <w:tc>
          <w:tcPr>
            <w:tcW w:w="2549" w:type="dxa"/>
          </w:tcPr>
          <w:p w:rsidR="00CA2CBA" w:rsidRPr="00511D2C" w:rsidRDefault="00CA2CBA" w:rsidP="00CA2CBA">
            <w:pPr>
              <w:pStyle w:val="afa"/>
              <w:jc w:val="both"/>
              <w:cnfStyle w:val="000000100000"/>
              <w:rPr>
                <w:rFonts w:ascii="Times New Roman" w:hAnsi="Times New Roman" w:cs="Times New Roman"/>
              </w:rPr>
            </w:pPr>
            <w:r w:rsidRPr="00511D2C">
              <w:rPr>
                <w:rFonts w:ascii="Times New Roman" w:hAnsi="Times New Roman" w:cs="Times New Roman"/>
              </w:rPr>
              <w:t>10</w:t>
            </w:r>
          </w:p>
        </w:tc>
        <w:tc>
          <w:tcPr>
            <w:tcW w:w="1700" w:type="dxa"/>
          </w:tcPr>
          <w:p w:rsidR="00CA2CBA" w:rsidRPr="00511D2C" w:rsidRDefault="00CA2CBA" w:rsidP="00CA2CBA">
            <w:pPr>
              <w:pStyle w:val="afa"/>
              <w:ind w:firstLine="25"/>
              <w:jc w:val="both"/>
              <w:cnfStyle w:val="000000100000"/>
              <w:rPr>
                <w:rFonts w:ascii="Times New Roman" w:hAnsi="Times New Roman" w:cs="Times New Roman"/>
              </w:rPr>
            </w:pPr>
            <w:r w:rsidRPr="00511D2C">
              <w:rPr>
                <w:rFonts w:ascii="Times New Roman" w:hAnsi="Times New Roman" w:cs="Times New Roman"/>
              </w:rPr>
              <w:t>15</w:t>
            </w:r>
          </w:p>
        </w:tc>
      </w:tr>
    </w:tbl>
    <w:p w:rsidR="009E0920" w:rsidRPr="00511D2C" w:rsidRDefault="009E0920" w:rsidP="009E0920">
      <w:pPr>
        <w:pStyle w:val="afa"/>
        <w:ind w:firstLine="709"/>
        <w:jc w:val="both"/>
        <w:rPr>
          <w:rFonts w:ascii="Times New Roman" w:hAnsi="Times New Roman" w:cs="Times New Roman"/>
          <w:sz w:val="28"/>
          <w:szCs w:val="28"/>
        </w:rPr>
      </w:pPr>
    </w:p>
    <w:p w:rsidR="00CA2CBA" w:rsidRPr="00155952" w:rsidRDefault="00CA2CBA" w:rsidP="00CA2CBA">
      <w:pPr>
        <w:pStyle w:val="afa"/>
        <w:ind w:firstLine="709"/>
        <w:jc w:val="both"/>
        <w:rPr>
          <w:rFonts w:ascii="Times New Roman" w:hAnsi="Times New Roman" w:cs="Times New Roman"/>
          <w:sz w:val="28"/>
          <w:szCs w:val="28"/>
        </w:rPr>
      </w:pPr>
      <w:r w:rsidRPr="00155952">
        <w:rPr>
          <w:rStyle w:val="71"/>
          <w:rFonts w:eastAsia="Palatino Linotype"/>
          <w:sz w:val="28"/>
          <w:szCs w:val="28"/>
        </w:rPr>
        <w:t xml:space="preserve">Положительным тенденциям в указанных объективных показателях способствовали мероприятия по повышению гигиенической надежности производственной деятельности на ряде  предприятий, осуществляющих оборот пищевой продукции: производство в г.Новолукомль филиала «Оршанский хлебозавод» (замена хлебопекарной печи), </w:t>
      </w:r>
      <w:r w:rsidRPr="00155952">
        <w:rPr>
          <w:rFonts w:ascii="Times New Roman" w:hAnsi="Times New Roman" w:cs="Times New Roman"/>
          <w:sz w:val="28"/>
          <w:szCs w:val="28"/>
        </w:rPr>
        <w:t>ЧТУП «ЛиВиСи» (установка дополнительного холодильного оборудования для кремовых кондитерских изделий в магазине «Динас»); модернизация мини-кафе при АЗС №62 РУП «Белоруснефть-Витебскоблнефтепродукт»; ОАО «Универсалторг» (ремонт кафе «Пилигрим»).</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bCs/>
          <w:sz w:val="28"/>
          <w:szCs w:val="28"/>
        </w:rPr>
        <w:t xml:space="preserve">Для повышения качества и конкурентоспособности вырабатываемой продукции на следующих пищевых предприятиях внедрены системы менеджмента качества и безопасности на основе международных стандартов ISO 9001, системы менеджмента безопасности на основе принципов  HACCP: </w:t>
      </w:r>
      <w:r w:rsidRPr="00155952">
        <w:rPr>
          <w:rFonts w:ascii="Times New Roman" w:hAnsi="Times New Roman" w:cs="Times New Roman"/>
          <w:sz w:val="28"/>
          <w:szCs w:val="28"/>
        </w:rPr>
        <w:t>Новолукомльский производственный цех ОАО «Молоко», ОАО «Чистый исток 1872» г.Чашники.</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 xml:space="preserve">В 2021 году продолжены мероприятия по производству продукции диетического, профилактического питания: налажен выпуск </w:t>
      </w:r>
      <w:r w:rsidRPr="00155952">
        <w:rPr>
          <w:rFonts w:ascii="Times New Roman" w:hAnsi="Times New Roman" w:cs="Times New Roman"/>
          <w:sz w:val="28"/>
          <w:szCs w:val="28"/>
        </w:rPr>
        <w:t>хлеба «Пикник» с бета-каротином, хлебца «Мираж», обогащенного селеном; булки «Диетическая» с сорбитом, хлеба, обогащенного йодом  производством в г.Новолукомль филиала «Оршанский хлебозавод»; творога зерненного обезжиренного Новолукомльским производственным цехом ОАО «Молоко».</w:t>
      </w:r>
    </w:p>
    <w:p w:rsidR="00CA2CBA" w:rsidRPr="00155952" w:rsidRDefault="00CA2CBA" w:rsidP="00CA2CB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предприятиях торговли района открыты отделы и уголки «Здорового питания», где в реализации постоянно имеются продукты с оздоровительными свойствами, профилактического действия. </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Особое внимание в 2021 году уделялось надзору за исполнением требований законодательства в области санитарно-эпидемиологического благополучия населения объектами торговли, реализацией Концепции национальной безопасности по защите внутреннего рынка от недоброкачественной и небезопасной продукции, а также организации и контролю выполнения санитарно-противоэпидемических мероприятий по профилактике инфекции COVID-2019. </w:t>
      </w:r>
    </w:p>
    <w:p w:rsidR="00CA2CBA" w:rsidRPr="00155952" w:rsidRDefault="00CA2CBA" w:rsidP="00CA2CBA">
      <w:pPr>
        <w:pStyle w:val="afa"/>
        <w:ind w:firstLine="709"/>
        <w:jc w:val="both"/>
        <w:rPr>
          <w:rStyle w:val="71"/>
          <w:rFonts w:eastAsia="Palatino Linotype"/>
          <w:sz w:val="28"/>
          <w:szCs w:val="28"/>
        </w:rPr>
      </w:pPr>
      <w:r w:rsidRPr="00155952">
        <w:rPr>
          <w:rFonts w:ascii="Times New Roman" w:hAnsi="Times New Roman" w:cs="Times New Roman"/>
          <w:sz w:val="28"/>
          <w:szCs w:val="28"/>
        </w:rPr>
        <w:t xml:space="preserve">Проведено 162 надзорных мероприятия в виде мониторингов и МТТХ за соблюдением субъектами хозяйствования требований санитарно-эпидемиологического законодательства при обращении пищевой продукции. По выявленным нарушениям выдано 57 рекомендации (предписания) об устранении нарушений, проконтролировано их исполнение. </w:t>
      </w:r>
    </w:p>
    <w:p w:rsidR="00CA2CBA" w:rsidRPr="00155952" w:rsidRDefault="00CA2CBA" w:rsidP="00CA2CBA">
      <w:pPr>
        <w:pStyle w:val="Default"/>
        <w:ind w:firstLine="709"/>
        <w:jc w:val="both"/>
        <w:rPr>
          <w:rFonts w:ascii="Times New Roman" w:hAnsi="Times New Roman" w:cs="Times New Roman"/>
          <w:sz w:val="28"/>
          <w:szCs w:val="28"/>
        </w:rPr>
      </w:pPr>
      <w:r w:rsidRPr="00155952">
        <w:rPr>
          <w:rFonts w:ascii="Times New Roman" w:hAnsi="Times New Roman" w:cs="Times New Roman"/>
          <w:sz w:val="28"/>
          <w:szCs w:val="28"/>
        </w:rPr>
        <w:t>В рамках действующего законодательства осуществлялся лабораторный контроль продовольственного сырья и пищевых продуктов. В течении ряда последних лет наблюдается стабильность показателей качества и безопасности пищевых продуктов, производимых и реализуемых в Чашникском районе, за исключением микробиологических показателей.  В 2021 году по данному показателю наблюдается рост на 2,5% по количеству выявленных несоответствий с 0,3% в 2017 году до 2,8% в 2021 году. Микробное загрязнение продуктов питания выявлено: в кафе «Вернисаж» г.Чашники ЧТПУП «СтройСамМастер», магазине «Европейский» г.Чашники ООО «Чашники Продмаркет», магазине «Мясная лавка» УП «Торговый дом» ЗАО «Витебскагропродукт». Анализ динамики загрязнения пищевой продукции различными компонентами на протяжении ряда лет свидетельствует об отсутствии проб продукции с превышением содержания остаточных количеств пестицидов, токсичных элементов(ртуть, свинец, кадмий, мышьяк), микотоксинов, патулина, антибиотиков</w:t>
      </w:r>
      <w:r w:rsidR="000F0B8D" w:rsidRPr="00155952">
        <w:rPr>
          <w:rFonts w:ascii="Times New Roman" w:hAnsi="Times New Roman" w:cs="Times New Roman"/>
          <w:sz w:val="28"/>
          <w:szCs w:val="28"/>
        </w:rPr>
        <w:t xml:space="preserve"> (таблица 1</w:t>
      </w:r>
      <w:r w:rsidR="00016F2C" w:rsidRPr="00155952">
        <w:rPr>
          <w:rFonts w:ascii="Times New Roman" w:hAnsi="Times New Roman" w:cs="Times New Roman"/>
          <w:sz w:val="28"/>
          <w:szCs w:val="28"/>
        </w:rPr>
        <w:t>2</w:t>
      </w:r>
      <w:r w:rsidR="000F0B8D" w:rsidRPr="00155952">
        <w:rPr>
          <w:rFonts w:ascii="Times New Roman" w:hAnsi="Times New Roman" w:cs="Times New Roman"/>
          <w:sz w:val="28"/>
          <w:szCs w:val="28"/>
        </w:rPr>
        <w:t>)</w:t>
      </w:r>
      <w:r w:rsidRPr="00155952">
        <w:rPr>
          <w:rFonts w:ascii="Times New Roman" w:hAnsi="Times New Roman" w:cs="Times New Roman"/>
          <w:sz w:val="28"/>
          <w:szCs w:val="28"/>
        </w:rPr>
        <w:t xml:space="preserve">. </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ходе осуществления надзорной деятельности выявляемость нарушений на объектах торговли и общественного питания составила 92% (2017 год-95%)</w:t>
      </w:r>
      <w:r w:rsidR="003C4CF3" w:rsidRPr="00155952">
        <w:rPr>
          <w:rFonts w:ascii="Times New Roman" w:hAnsi="Times New Roman" w:cs="Times New Roman"/>
          <w:sz w:val="28"/>
          <w:szCs w:val="28"/>
        </w:rPr>
        <w:t>.</w:t>
      </w:r>
    </w:p>
    <w:p w:rsidR="00CA2CBA" w:rsidRPr="00155952" w:rsidRDefault="00CA2CBA" w:rsidP="00CA2CBA">
      <w:pPr>
        <w:pStyle w:val="afa"/>
        <w:ind w:firstLine="709"/>
        <w:jc w:val="both"/>
        <w:rPr>
          <w:rStyle w:val="71"/>
          <w:rFonts w:eastAsia="Palatino Linotype"/>
          <w:sz w:val="28"/>
          <w:szCs w:val="28"/>
        </w:rPr>
      </w:pPr>
      <w:r w:rsidRPr="00155952">
        <w:rPr>
          <w:rFonts w:ascii="Times New Roman" w:hAnsi="Times New Roman" w:cs="Times New Roman"/>
          <w:sz w:val="28"/>
          <w:szCs w:val="28"/>
        </w:rPr>
        <w:t xml:space="preserve">Высоким остается удельный вес нарушений по несоблюдению условий хранения и реализации продукции, вместе с тем в 2021 году на 4% снизился удельный вес объектов, на которых выявлено обращение продукции с истекшим сроком годности, </w:t>
      </w:r>
      <w:r w:rsidR="00DD6332" w:rsidRPr="00155952">
        <w:rPr>
          <w:rStyle w:val="71"/>
          <w:rFonts w:eastAsia="Palatino Linotype"/>
          <w:sz w:val="28"/>
          <w:szCs w:val="28"/>
        </w:rPr>
        <w:t xml:space="preserve">по сравнению с 2017 годом </w:t>
      </w:r>
      <w:r w:rsidRPr="00155952">
        <w:rPr>
          <w:rStyle w:val="71"/>
          <w:rFonts w:eastAsia="Palatino Linotype"/>
          <w:sz w:val="28"/>
          <w:szCs w:val="28"/>
        </w:rPr>
        <w:t>в 2 раза уменьшился объем изъятой забракованной и запрещенной к реализации пищевой продукции.</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По фактам выявленных нарушений привлечено к административной ответственности в виде штрафа 27 виновных лиц (Витебское облПО,  филиал ООО «Евроторг», ЧТУП «ЛиВиСи», директор ЧТУП СтройСамМастер»,  и/п Позняк К.А., и/п Сказецкая И.В., и/п Рожко Л.Э.). 15 должностных лиц было отстранено от работы в соответствии с санитарным законодательством (ОАО «Универсалторг», ООО «Ведрень», филиал «Кричев» ЗАО «Доброном», ООО «Вектор», ЧТУП «КалинПродукт»).</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 xml:space="preserve">В 2021 году за нарушение требований санитарно-эпидемиологического законодательства приостанавливалась эксплуатация 10 объектов: ресторана </w:t>
      </w:r>
      <w:r w:rsidRPr="00155952">
        <w:rPr>
          <w:rFonts w:ascii="Times New Roman" w:hAnsi="Times New Roman" w:cs="Times New Roman"/>
          <w:sz w:val="28"/>
          <w:szCs w:val="28"/>
        </w:rPr>
        <w:t xml:space="preserve">Лепельского филиала Витебского облПО, кафе «Вернисаж» ЧТУП «СтройСамМастер», магазина «Хит!Экспресс» </w:t>
      </w:r>
      <w:r w:rsidRPr="00155952">
        <w:rPr>
          <w:rStyle w:val="71"/>
          <w:rFonts w:eastAsia="Palatino Linotype"/>
          <w:sz w:val="28"/>
          <w:szCs w:val="28"/>
        </w:rPr>
        <w:t>филиала ООО «Евроторг», магазина «Смак» ООО «Чашники Продмаркет», павильона «Ника» и/п Позняк К.А.</w:t>
      </w:r>
    </w:p>
    <w:p w:rsidR="00CA2CBA" w:rsidRPr="00155952" w:rsidRDefault="00CA2CBA" w:rsidP="00CA2CBA">
      <w:pPr>
        <w:pStyle w:val="afa"/>
        <w:jc w:val="both"/>
        <w:rPr>
          <w:rStyle w:val="71"/>
          <w:rFonts w:eastAsia="Palatino Linotype"/>
          <w:sz w:val="28"/>
          <w:szCs w:val="28"/>
        </w:rPr>
      </w:pPr>
      <w:r w:rsidRPr="00155952">
        <w:rPr>
          <w:rStyle w:val="71"/>
          <w:rFonts w:eastAsia="Palatino Linotype"/>
          <w:sz w:val="28"/>
          <w:szCs w:val="28"/>
        </w:rPr>
        <w:t xml:space="preserve">        Наиболее неудовлетворительно работа по предупреждению на подведомственных объектах нарушений требований по безопасности продовольственной торговли организована в филиале ООО «Евроторг», Лепельском филиале Витебского облПО, ООО «Чашники Продмаркет».</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Устойчивое развитие территории по вопросам профилактики болезней обеспечивается гигиенической и эпидемиологической надежностью сырьевых зон перерабатывающих предприятий.</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В целях содействия реализации Стратегии развития молокоперерабатывающей отрасли Республики Беларусь в 2021 году все молочно-товарные фермы района были охвачены надзорными мероприятиями, нарушения выявлены на всех МТФ. С целью устранения выявленных нарушений в адрес субъектов хозяйствования было  направлено 12 рекомендаций (предписаний), проконтролировано их выполнение. Однако 7 рекомендаций (6</w:t>
      </w:r>
      <w:r w:rsidR="00DD6332" w:rsidRPr="00155952">
        <w:rPr>
          <w:rStyle w:val="71"/>
          <w:rFonts w:eastAsia="Palatino Linotype"/>
          <w:sz w:val="28"/>
          <w:szCs w:val="28"/>
        </w:rPr>
        <w:t xml:space="preserve">0%) </w:t>
      </w:r>
      <w:r w:rsidRPr="00155952">
        <w:rPr>
          <w:rStyle w:val="71"/>
          <w:rFonts w:eastAsia="Palatino Linotype"/>
          <w:sz w:val="28"/>
          <w:szCs w:val="28"/>
        </w:rPr>
        <w:t xml:space="preserve">выполнены частично, не выполнены мероприятия по проведению ремонта молочных блоков, кровли коровников, замене холодильного, технологического оборудования (МТФ д.Демидовичи, МТФ д.Асташово ОАО «Иванский-Агро»; МТФ д.Заречная Слобода, д.Коптевичи ОАО «Проземле-Агро»; МТФ д.Дворец, МТФ д.Паулье ОАО «Дворец труда-Агро»; МТФ д.Круглица, МТФ д.Староселье, ОАО «Чашникский агросервис»). </w:t>
      </w:r>
    </w:p>
    <w:p w:rsidR="00CA2CBA" w:rsidRPr="00155952" w:rsidRDefault="00CA2CBA" w:rsidP="00CA2CBA">
      <w:pPr>
        <w:pStyle w:val="afa"/>
        <w:ind w:firstLine="709"/>
        <w:jc w:val="both"/>
        <w:rPr>
          <w:rStyle w:val="71"/>
          <w:rFonts w:eastAsia="Palatino Linotype"/>
          <w:sz w:val="28"/>
          <w:szCs w:val="28"/>
        </w:rPr>
      </w:pPr>
      <w:r w:rsidRPr="00155952">
        <w:rPr>
          <w:rStyle w:val="71"/>
          <w:rFonts w:eastAsia="Palatino Linotype"/>
          <w:sz w:val="28"/>
          <w:szCs w:val="28"/>
        </w:rPr>
        <w:t xml:space="preserve"> В районе в рамках реализация одного из направлений профилактики йоддефицитных заболеваний осуществляется повсеместное использование в пищевой промышленности, предприятиях общественного питания йодированной соли, обеспечено  ее достаточное количество в свободной реализации. В 2021 году удельный вес йодированной соли в общем объеме поступившей в места реализации района составил 76,2% и увеличился по сравнению с 2017 годом на 15%. На подконтрольных объектах и среди населения проводилась информационно-разъяснительная работа о необходимости использования в производстве продуктов питания и при приготовлении пищи йодированной соли. </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Вопросы достижения устойчивого развития производственного и потребительского рынка продуктов питания в части сохранения и укрепления здоровья населения в районе в 2021 году рассматривались на заседаниях Чашникского РИК, Новолукомльского горисполкома.</w:t>
      </w:r>
    </w:p>
    <w:p w:rsidR="00CA2CBA" w:rsidRPr="00155952" w:rsidRDefault="00CA2CBA" w:rsidP="00CA2CBA">
      <w:pPr>
        <w:shd w:val="clear" w:color="auto" w:fill="FFFFFF"/>
        <w:tabs>
          <w:tab w:val="left" w:pos="1276"/>
        </w:tabs>
        <w:spacing w:after="0" w:line="240" w:lineRule="auto"/>
        <w:ind w:firstLine="720"/>
        <w:jc w:val="both"/>
        <w:rPr>
          <w:rFonts w:ascii="Times New Roman" w:hAnsi="Times New Roman" w:cs="Times New Roman"/>
          <w:sz w:val="28"/>
          <w:szCs w:val="28"/>
        </w:rPr>
      </w:pPr>
      <w:r w:rsidRPr="00155952">
        <w:rPr>
          <w:rFonts w:ascii="Times New Roman" w:hAnsi="Times New Roman" w:cs="Times New Roman"/>
          <w:sz w:val="28"/>
          <w:szCs w:val="28"/>
        </w:rPr>
        <w:t xml:space="preserve"> Вывод: в Чашникском районе отмечается устойчивая положительная динамика по повышению санэпиднадежности, укреплению материально-технической базы предприятий, осуществляющих производство и реализацию пищевых продуктов, отсутствие регистрации </w:t>
      </w:r>
      <w:r w:rsidRPr="00155952">
        <w:rPr>
          <w:rFonts w:ascii="Times New Roman" w:hAnsi="Times New Roman" w:cs="Times New Roman"/>
          <w:color w:val="000000"/>
          <w:sz w:val="28"/>
          <w:szCs w:val="28"/>
        </w:rPr>
        <w:t xml:space="preserve"> групповой и вспышечной заболеваемости острыми кишечными инфекциями, </w:t>
      </w:r>
      <w:r w:rsidRPr="00155952">
        <w:rPr>
          <w:rFonts w:ascii="Times New Roman" w:hAnsi="Times New Roman" w:cs="Times New Roman"/>
          <w:sz w:val="28"/>
          <w:szCs w:val="28"/>
        </w:rPr>
        <w:t xml:space="preserve">случаев пищевых отравлений, ботулизма, связанных с объектами, участвующими в обращении пищевой продукции. Налажено </w:t>
      </w:r>
      <w:r w:rsidRPr="00155952">
        <w:rPr>
          <w:rFonts w:ascii="Times New Roman" w:hAnsi="Times New Roman" w:cs="Times New Roman"/>
          <w:sz w:val="28"/>
          <w:szCs w:val="28"/>
          <w:shd w:val="clear" w:color="auto" w:fill="FFFFFF"/>
        </w:rPr>
        <w:t>взаимодействие с представителями органов власти, местного самоуправления, другими контролирующими органами, с руководителями субъектов хозяйствования по защите потребительского рынка от поступления некачественных и небезопасных товаров.</w:t>
      </w:r>
    </w:p>
    <w:p w:rsidR="00CA2CBA" w:rsidRPr="00155952" w:rsidRDefault="00EA5996" w:rsidP="00CA2CBA">
      <w:pPr>
        <w:pStyle w:val="afa"/>
        <w:ind w:firstLine="708"/>
        <w:jc w:val="both"/>
        <w:rPr>
          <w:rFonts w:ascii="Times New Roman" w:hAnsi="Times New Roman" w:cs="Times New Roman"/>
          <w:b/>
          <w:sz w:val="28"/>
          <w:szCs w:val="28"/>
          <w:u w:val="single"/>
        </w:rPr>
      </w:pPr>
      <w:r w:rsidRPr="00155952">
        <w:rPr>
          <w:rFonts w:ascii="Times New Roman" w:hAnsi="Times New Roman" w:cs="Times New Roman"/>
          <w:sz w:val="28"/>
          <w:szCs w:val="28"/>
          <w:u w:val="single"/>
        </w:rPr>
        <w:t>Основные направления работы, з</w:t>
      </w:r>
      <w:r w:rsidR="00CA2CBA" w:rsidRPr="00155952">
        <w:rPr>
          <w:rFonts w:ascii="Times New Roman" w:hAnsi="Times New Roman" w:cs="Times New Roman"/>
          <w:sz w:val="28"/>
          <w:szCs w:val="28"/>
          <w:u w:val="single"/>
        </w:rPr>
        <w:t>адачи</w:t>
      </w:r>
      <w:r w:rsidRPr="00155952">
        <w:rPr>
          <w:rFonts w:ascii="Times New Roman" w:hAnsi="Times New Roman" w:cs="Times New Roman"/>
          <w:sz w:val="28"/>
          <w:szCs w:val="28"/>
          <w:u w:val="single"/>
        </w:rPr>
        <w:t xml:space="preserve"> на 2022 год</w:t>
      </w:r>
      <w:r w:rsidR="00CA2CBA" w:rsidRPr="00155952">
        <w:rPr>
          <w:rFonts w:ascii="Times New Roman" w:hAnsi="Times New Roman" w:cs="Times New Roman"/>
          <w:b/>
          <w:sz w:val="28"/>
          <w:szCs w:val="28"/>
          <w:u w:val="single"/>
        </w:rPr>
        <w:t xml:space="preserve">: </w:t>
      </w:r>
    </w:p>
    <w:p w:rsidR="00EA5996" w:rsidRPr="00155952" w:rsidRDefault="00275E50"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с</w:t>
      </w:r>
      <w:r w:rsidR="00CA2CBA" w:rsidRPr="00155952">
        <w:rPr>
          <w:rFonts w:ascii="Times New Roman" w:hAnsi="Times New Roman" w:cs="Times New Roman"/>
          <w:sz w:val="28"/>
          <w:szCs w:val="28"/>
        </w:rPr>
        <w:t xml:space="preserve"> целью повышения уровня конкурентоспособности перерабатывающих предприятий Чашникского района,</w:t>
      </w:r>
      <w:r w:rsidRPr="00155952">
        <w:rPr>
          <w:rFonts w:ascii="Times New Roman" w:hAnsi="Times New Roman" w:cs="Times New Roman"/>
          <w:sz w:val="28"/>
          <w:szCs w:val="28"/>
        </w:rPr>
        <w:t xml:space="preserve"> инициирование деятельности</w:t>
      </w:r>
      <w:r w:rsidR="00CA2CBA" w:rsidRPr="00155952">
        <w:rPr>
          <w:rFonts w:ascii="Times New Roman" w:hAnsi="Times New Roman" w:cs="Times New Roman"/>
          <w:sz w:val="28"/>
          <w:szCs w:val="28"/>
        </w:rPr>
        <w:t xml:space="preserve"> </w:t>
      </w:r>
      <w:r w:rsidRPr="00155952">
        <w:rPr>
          <w:rFonts w:ascii="Times New Roman" w:hAnsi="Times New Roman" w:cs="Times New Roman"/>
          <w:sz w:val="28"/>
          <w:szCs w:val="28"/>
        </w:rPr>
        <w:t xml:space="preserve">субъектов хозяйствования по обеспечению эффективного производственного контроля за соблюдением требований санитарно-эпидемиологического законодательства, </w:t>
      </w:r>
      <w:r w:rsidR="00CA2CBA" w:rsidRPr="00155952">
        <w:rPr>
          <w:rFonts w:ascii="Times New Roman" w:hAnsi="Times New Roman" w:cs="Times New Roman"/>
          <w:sz w:val="28"/>
          <w:szCs w:val="28"/>
        </w:rPr>
        <w:t>способствующего выпуску доброкачественной и безопасной продукции</w:t>
      </w:r>
      <w:r w:rsidR="005D0364" w:rsidRPr="00155952">
        <w:rPr>
          <w:rFonts w:ascii="Times New Roman" w:hAnsi="Times New Roman" w:cs="Times New Roman"/>
          <w:sz w:val="28"/>
          <w:szCs w:val="28"/>
        </w:rPr>
        <w:t>;</w:t>
      </w:r>
      <w:r w:rsidR="00CA2CBA" w:rsidRPr="00155952">
        <w:rPr>
          <w:rFonts w:ascii="Times New Roman" w:hAnsi="Times New Roman" w:cs="Times New Roman"/>
          <w:sz w:val="28"/>
          <w:szCs w:val="28"/>
        </w:rPr>
        <w:t xml:space="preserve"> </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усиление межведомственного взаимодействия с субъектами (объектами) социально-экономической деятельности на административных территориях для достижения показателей ЦУР</w:t>
      </w:r>
      <w:r w:rsidR="00427BA1" w:rsidRPr="00155952">
        <w:rPr>
          <w:rFonts w:ascii="Times New Roman" w:hAnsi="Times New Roman" w:cs="Times New Roman"/>
          <w:sz w:val="28"/>
          <w:szCs w:val="28"/>
        </w:rPr>
        <w:t>, в том числе по реализации Стратегии развития молокоперерабатывающей отрасли Республики Беларусь</w:t>
      </w:r>
      <w:r w:rsidR="00EE25FE" w:rsidRPr="00155952">
        <w:rPr>
          <w:rFonts w:ascii="Times New Roman" w:hAnsi="Times New Roman" w:cs="Times New Roman"/>
          <w:sz w:val="28"/>
          <w:szCs w:val="28"/>
        </w:rPr>
        <w:t xml:space="preserve"> до 2025 года, реализации Плана совместных мероприятий по предупреждению и пресечению незаконного оборота алкогольной продукции, непищевой спиртосодержащей продукции, непищевого этилового спирта, табачного сырья и табачных изделий и других видов подакцизных товаров на 2021-2023 годы;</w:t>
      </w:r>
      <w:r w:rsidRPr="00155952">
        <w:rPr>
          <w:rFonts w:ascii="Times New Roman" w:hAnsi="Times New Roman" w:cs="Times New Roman"/>
          <w:sz w:val="28"/>
          <w:szCs w:val="28"/>
        </w:rPr>
        <w:t xml:space="preserve"> </w:t>
      </w:r>
    </w:p>
    <w:p w:rsidR="00EE25FE" w:rsidRPr="00155952" w:rsidRDefault="00EE25FE"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проведение ремонта с заменой торгово-холодильного оборудования в магазине №62 д.Круглица</w:t>
      </w:r>
      <w:r w:rsidR="004045C2" w:rsidRPr="00155952">
        <w:rPr>
          <w:rFonts w:ascii="Times New Roman" w:hAnsi="Times New Roman" w:cs="Times New Roman"/>
          <w:sz w:val="28"/>
          <w:szCs w:val="28"/>
        </w:rPr>
        <w:t xml:space="preserve"> Лепельского филиала Витебского облПО</w:t>
      </w:r>
      <w:r w:rsidRPr="00155952">
        <w:rPr>
          <w:rFonts w:ascii="Times New Roman" w:hAnsi="Times New Roman" w:cs="Times New Roman"/>
          <w:sz w:val="28"/>
          <w:szCs w:val="28"/>
        </w:rPr>
        <w:t>, приобретение и установка холодильного оборудования для чистой посуды, проведение ремонта холодильной камеры в ресторане «Лукомль»</w:t>
      </w:r>
      <w:r w:rsidR="004045C2" w:rsidRPr="00155952">
        <w:rPr>
          <w:rFonts w:ascii="Times New Roman" w:hAnsi="Times New Roman" w:cs="Times New Roman"/>
          <w:sz w:val="28"/>
          <w:szCs w:val="28"/>
        </w:rPr>
        <w:t xml:space="preserve"> ОАО «Универсалторг», проведение ремонта помещений варочного отделения ОАО «Чистый исток 1872»</w:t>
      </w:r>
      <w:r w:rsidRPr="00155952">
        <w:rPr>
          <w:rFonts w:ascii="Times New Roman" w:hAnsi="Times New Roman" w:cs="Times New Roman"/>
          <w:sz w:val="28"/>
          <w:szCs w:val="28"/>
        </w:rPr>
        <w:t>;</w:t>
      </w:r>
    </w:p>
    <w:p w:rsidR="00CA2CBA" w:rsidRPr="00155952" w:rsidRDefault="00EA5996"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продолжение работы по </w:t>
      </w:r>
      <w:r w:rsidR="00CA2CBA" w:rsidRPr="00155952">
        <w:rPr>
          <w:rFonts w:ascii="Times New Roman" w:hAnsi="Times New Roman" w:cs="Times New Roman"/>
          <w:sz w:val="28"/>
          <w:szCs w:val="28"/>
        </w:rPr>
        <w:t>достижени</w:t>
      </w:r>
      <w:r w:rsidRPr="00155952">
        <w:rPr>
          <w:rFonts w:ascii="Times New Roman" w:hAnsi="Times New Roman" w:cs="Times New Roman"/>
          <w:sz w:val="28"/>
          <w:szCs w:val="28"/>
        </w:rPr>
        <w:t>ю</w:t>
      </w:r>
      <w:r w:rsidR="00CA2CBA" w:rsidRPr="00155952">
        <w:rPr>
          <w:rFonts w:ascii="Times New Roman" w:hAnsi="Times New Roman" w:cs="Times New Roman"/>
          <w:sz w:val="28"/>
          <w:szCs w:val="28"/>
        </w:rPr>
        <w:t xml:space="preserve"> устойчивого улучшения качества и безопасности для здоровья населения пищевых продуктов, реализации государственного профилактического проекта «Чашники – здоровый город» в Чашникском районе на 2020-2024 годы</w:t>
      </w:r>
      <w:r w:rsidRPr="00155952">
        <w:rPr>
          <w:rFonts w:ascii="Times New Roman" w:hAnsi="Times New Roman" w:cs="Times New Roman"/>
          <w:sz w:val="28"/>
          <w:szCs w:val="28"/>
        </w:rPr>
        <w:t>;</w:t>
      </w:r>
      <w:r w:rsidR="00CA2CBA" w:rsidRPr="00155952">
        <w:rPr>
          <w:rFonts w:ascii="Times New Roman" w:hAnsi="Times New Roman" w:cs="Times New Roman"/>
          <w:sz w:val="28"/>
          <w:szCs w:val="28"/>
        </w:rPr>
        <w:t xml:space="preserve">  </w:t>
      </w:r>
    </w:p>
    <w:p w:rsidR="00CA2CBA"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инициировать производителей на выпуск продукции</w:t>
      </w:r>
      <w:r w:rsidR="00577123" w:rsidRPr="00155952">
        <w:rPr>
          <w:rFonts w:ascii="Times New Roman" w:hAnsi="Times New Roman" w:cs="Times New Roman"/>
          <w:sz w:val="28"/>
          <w:szCs w:val="28"/>
        </w:rPr>
        <w:t xml:space="preserve"> профилактического назначения</w:t>
      </w:r>
      <w:r w:rsidRPr="00155952">
        <w:rPr>
          <w:rFonts w:ascii="Times New Roman" w:hAnsi="Times New Roman" w:cs="Times New Roman"/>
          <w:sz w:val="28"/>
          <w:szCs w:val="28"/>
        </w:rPr>
        <w:t xml:space="preserve">  с пониженным содержанием соли, сахара, жира, обогащенной продукции, с содержанием трансизомеров жирных кислот не более 2% от всего жира  при производстве продуктов переработки растительных масел и животных жиров, использования йодированной соли в производстве пищевых продуктов</w:t>
      </w:r>
      <w:r w:rsidR="00577123" w:rsidRPr="00155952">
        <w:rPr>
          <w:rFonts w:ascii="Times New Roman" w:hAnsi="Times New Roman" w:cs="Times New Roman"/>
          <w:sz w:val="28"/>
          <w:szCs w:val="28"/>
        </w:rPr>
        <w:t xml:space="preserve"> и другое</w:t>
      </w:r>
      <w:r w:rsidRPr="00155952">
        <w:rPr>
          <w:rFonts w:ascii="Times New Roman" w:hAnsi="Times New Roman" w:cs="Times New Roman"/>
          <w:sz w:val="28"/>
          <w:szCs w:val="28"/>
        </w:rPr>
        <w:t xml:space="preserve">; </w:t>
      </w:r>
    </w:p>
    <w:p w:rsidR="00CA2CBA" w:rsidRPr="00155952" w:rsidRDefault="00577123"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рекомендовать </w:t>
      </w:r>
      <w:r w:rsidR="00CA2CBA" w:rsidRPr="00155952">
        <w:rPr>
          <w:rFonts w:ascii="Times New Roman" w:hAnsi="Times New Roman" w:cs="Times New Roman"/>
          <w:sz w:val="28"/>
          <w:szCs w:val="28"/>
        </w:rPr>
        <w:t>расширять в торговой сети оборудование отделов «Здорово</w:t>
      </w:r>
      <w:r w:rsidR="00427BA1" w:rsidRPr="00155952">
        <w:rPr>
          <w:rFonts w:ascii="Times New Roman" w:hAnsi="Times New Roman" w:cs="Times New Roman"/>
          <w:sz w:val="28"/>
          <w:szCs w:val="28"/>
        </w:rPr>
        <w:t>го</w:t>
      </w:r>
      <w:r w:rsidR="00CA2CBA" w:rsidRPr="00155952">
        <w:rPr>
          <w:rFonts w:ascii="Times New Roman" w:hAnsi="Times New Roman" w:cs="Times New Roman"/>
          <w:sz w:val="28"/>
          <w:szCs w:val="28"/>
        </w:rPr>
        <w:t xml:space="preserve"> питани</w:t>
      </w:r>
      <w:r w:rsidR="00427BA1" w:rsidRPr="00155952">
        <w:rPr>
          <w:rFonts w:ascii="Times New Roman" w:hAnsi="Times New Roman" w:cs="Times New Roman"/>
          <w:sz w:val="28"/>
          <w:szCs w:val="28"/>
        </w:rPr>
        <w:t>я</w:t>
      </w:r>
      <w:r w:rsidR="00CA2CBA" w:rsidRPr="00155952">
        <w:rPr>
          <w:rFonts w:ascii="Times New Roman" w:hAnsi="Times New Roman" w:cs="Times New Roman"/>
          <w:sz w:val="28"/>
          <w:szCs w:val="28"/>
        </w:rPr>
        <w:t xml:space="preserve">», </w:t>
      </w:r>
      <w:r w:rsidRPr="00155952">
        <w:rPr>
          <w:rFonts w:ascii="Times New Roman" w:hAnsi="Times New Roman" w:cs="Times New Roman"/>
          <w:sz w:val="28"/>
          <w:szCs w:val="28"/>
        </w:rPr>
        <w:t xml:space="preserve">включение </w:t>
      </w:r>
      <w:r w:rsidR="00CA2CBA" w:rsidRPr="00155952">
        <w:rPr>
          <w:rFonts w:ascii="Times New Roman" w:hAnsi="Times New Roman" w:cs="Times New Roman"/>
          <w:sz w:val="28"/>
          <w:szCs w:val="28"/>
        </w:rPr>
        <w:t>в ассортимент торговых объектов продукт</w:t>
      </w:r>
      <w:r w:rsidRPr="00155952">
        <w:rPr>
          <w:rFonts w:ascii="Times New Roman" w:hAnsi="Times New Roman" w:cs="Times New Roman"/>
          <w:sz w:val="28"/>
          <w:szCs w:val="28"/>
        </w:rPr>
        <w:t>ов</w:t>
      </w:r>
      <w:r w:rsidR="00CA2CBA" w:rsidRPr="00155952">
        <w:rPr>
          <w:rFonts w:ascii="Times New Roman" w:hAnsi="Times New Roman" w:cs="Times New Roman"/>
          <w:sz w:val="28"/>
          <w:szCs w:val="28"/>
        </w:rPr>
        <w:t xml:space="preserve"> высокой пищевой и биологической ценности, отвечающи</w:t>
      </w:r>
      <w:r w:rsidR="00427BA1" w:rsidRPr="00155952">
        <w:rPr>
          <w:rFonts w:ascii="Times New Roman" w:hAnsi="Times New Roman" w:cs="Times New Roman"/>
          <w:sz w:val="28"/>
          <w:szCs w:val="28"/>
        </w:rPr>
        <w:t>х</w:t>
      </w:r>
      <w:r w:rsidR="00CA2CBA" w:rsidRPr="00155952">
        <w:rPr>
          <w:rFonts w:ascii="Times New Roman" w:hAnsi="Times New Roman" w:cs="Times New Roman"/>
          <w:sz w:val="28"/>
          <w:szCs w:val="28"/>
        </w:rPr>
        <w:t xml:space="preserve"> принципам здорового питания, </w:t>
      </w:r>
      <w:r w:rsidR="00427BA1" w:rsidRPr="00155952">
        <w:rPr>
          <w:rFonts w:ascii="Times New Roman" w:hAnsi="Times New Roman" w:cs="Times New Roman"/>
          <w:sz w:val="28"/>
          <w:szCs w:val="28"/>
        </w:rPr>
        <w:t>организация уголков здорового питания в магазинах «Копеечка» филиала «Кричев» ЗАО «Доброном», магазине №1 ОАО «Универсалторг», магазинах «Европейский», «Эконом маркет» ООО «Чашники Продмаркет»</w:t>
      </w:r>
      <w:r w:rsidR="00CA2CBA" w:rsidRPr="00155952">
        <w:rPr>
          <w:rFonts w:ascii="Times New Roman" w:hAnsi="Times New Roman" w:cs="Times New Roman"/>
          <w:sz w:val="28"/>
          <w:szCs w:val="28"/>
        </w:rPr>
        <w:t xml:space="preserve">; </w:t>
      </w:r>
    </w:p>
    <w:p w:rsidR="004045C2" w:rsidRPr="00155952" w:rsidRDefault="00CA2CBA" w:rsidP="00CA2CB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рекомендовать субъектам хозяйствования поэтапно снижать использование полиэтиленовой упаковки и замещать ее упаковкой безопасной, в том числе из стекла и бумаги и др.</w:t>
      </w:r>
      <w:r w:rsidR="004045C2" w:rsidRPr="00155952">
        <w:rPr>
          <w:rFonts w:ascii="Times New Roman" w:hAnsi="Times New Roman" w:cs="Times New Roman"/>
          <w:sz w:val="28"/>
          <w:szCs w:val="28"/>
        </w:rPr>
        <w:t>;</w:t>
      </w:r>
    </w:p>
    <w:p w:rsidR="009D7B1A" w:rsidRPr="00155952" w:rsidRDefault="004045C2" w:rsidP="00671763">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усиление информационно-разъяснительной работы по разделу гигиены питания с акцентом на вопросы профилактики неинфекционн</w:t>
      </w:r>
      <w:r w:rsidR="002A2C9D" w:rsidRPr="00155952">
        <w:rPr>
          <w:rFonts w:ascii="Times New Roman" w:hAnsi="Times New Roman" w:cs="Times New Roman"/>
          <w:sz w:val="28"/>
          <w:szCs w:val="28"/>
        </w:rPr>
        <w:t>ых заболеваний, связанных в том числе с неправильным рационом питания</w:t>
      </w:r>
      <w:r w:rsidR="00275E50" w:rsidRPr="00155952">
        <w:rPr>
          <w:rFonts w:ascii="Times New Roman" w:hAnsi="Times New Roman" w:cs="Times New Roman"/>
          <w:sz w:val="28"/>
          <w:szCs w:val="28"/>
        </w:rPr>
        <w:t>, активизация профилактической деятельности по обучению населения принципам здорового питания.</w:t>
      </w:r>
      <w:r w:rsidRPr="00155952">
        <w:rPr>
          <w:rFonts w:ascii="Times New Roman" w:hAnsi="Times New Roman" w:cs="Times New Roman"/>
          <w:sz w:val="28"/>
          <w:szCs w:val="28"/>
        </w:rPr>
        <w:t xml:space="preserve"> </w:t>
      </w:r>
    </w:p>
    <w:p w:rsidR="00671763" w:rsidRPr="00155952" w:rsidRDefault="00671763" w:rsidP="00671763">
      <w:pPr>
        <w:pStyle w:val="afa"/>
        <w:ind w:firstLine="709"/>
        <w:jc w:val="both"/>
        <w:rPr>
          <w:rFonts w:ascii="Times New Roman" w:hAnsi="Times New Roman" w:cs="Times New Roman"/>
          <w:sz w:val="28"/>
          <w:szCs w:val="28"/>
        </w:rPr>
      </w:pPr>
    </w:p>
    <w:p w:rsidR="005C5597" w:rsidRPr="00155952" w:rsidRDefault="000F0B8D" w:rsidP="00DC74D6">
      <w:pPr>
        <w:pStyle w:val="afa"/>
        <w:ind w:firstLine="709"/>
        <w:jc w:val="center"/>
        <w:rPr>
          <w:rFonts w:ascii="Times New Roman" w:hAnsi="Times New Roman" w:cs="Times New Roman"/>
          <w:b/>
          <w:sz w:val="28"/>
          <w:szCs w:val="28"/>
        </w:rPr>
      </w:pPr>
      <w:r w:rsidRPr="00155952">
        <w:rPr>
          <w:rFonts w:ascii="Times New Roman" w:hAnsi="Times New Roman" w:cs="Times New Roman"/>
          <w:b/>
          <w:sz w:val="28"/>
          <w:szCs w:val="28"/>
        </w:rPr>
        <w:t>3.4</w:t>
      </w:r>
      <w:r w:rsidR="005C5597" w:rsidRPr="00155952">
        <w:rPr>
          <w:rFonts w:ascii="Times New Roman" w:hAnsi="Times New Roman" w:cs="Times New Roman"/>
          <w:b/>
          <w:sz w:val="28"/>
          <w:szCs w:val="28"/>
        </w:rPr>
        <w:t>.Гигиена коммунально</w:t>
      </w:r>
      <w:r w:rsidRPr="00155952">
        <w:rPr>
          <w:rFonts w:ascii="Times New Roman" w:hAnsi="Times New Roman" w:cs="Times New Roman"/>
          <w:b/>
          <w:sz w:val="28"/>
          <w:szCs w:val="28"/>
        </w:rPr>
        <w:t>-бытового обеспечения населения</w:t>
      </w:r>
    </w:p>
    <w:p w:rsidR="005C5597" w:rsidRPr="00155952" w:rsidRDefault="005C5597" w:rsidP="00F10C10">
      <w:pPr>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Централи</w:t>
      </w:r>
      <w:r w:rsidR="00F10C10" w:rsidRPr="00155952">
        <w:rPr>
          <w:rFonts w:ascii="Times New Roman" w:hAnsi="Times New Roman" w:cs="Times New Roman"/>
          <w:b/>
          <w:sz w:val="28"/>
          <w:szCs w:val="28"/>
        </w:rPr>
        <w:t>зованное питьевое водоснабжение</w:t>
      </w:r>
    </w:p>
    <w:p w:rsidR="00C20388" w:rsidRPr="00155952" w:rsidRDefault="00C20388" w:rsidP="00F10C10">
      <w:pPr>
        <w:spacing w:after="0" w:line="240" w:lineRule="auto"/>
        <w:jc w:val="center"/>
        <w:rPr>
          <w:rFonts w:ascii="Times New Roman" w:hAnsi="Times New Roman" w:cs="Times New Roman"/>
          <w:b/>
          <w:sz w:val="28"/>
          <w:szCs w:val="28"/>
        </w:rPr>
      </w:pP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Для питьевого водоснабжения населения в районе имеется 46 водопроводов.</w:t>
      </w:r>
      <w:r w:rsidR="00C20388" w:rsidRPr="00155952">
        <w:rPr>
          <w:rFonts w:ascii="Times New Roman" w:hAnsi="Times New Roman" w:cs="Times New Roman"/>
          <w:sz w:val="28"/>
          <w:szCs w:val="28"/>
        </w:rPr>
        <w:t xml:space="preserve"> </w:t>
      </w:r>
      <w:r w:rsidRPr="00155952">
        <w:rPr>
          <w:rFonts w:ascii="Times New Roman" w:hAnsi="Times New Roman" w:cs="Times New Roman"/>
          <w:sz w:val="28"/>
          <w:szCs w:val="28"/>
        </w:rPr>
        <w:t>Обеспеченность централизованными системами водоснабжения городского населения составляет 99,5 %, сельского населения – 78,9 %.</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Централизованным водоснабжением обеспечено 57 населенных пунктов (в ведении различных субъектов хозяйствования), в оставшихся населенных пунктах жители пользуются водой из общественных или индивидуальными шахтными колодцами.</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Общая протяженность водопроводных сетей коммунальных водопроводов составляет 181,79 км.</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Протяженность тупиковых водопроводных сетей в районе составляет 35 км., при этом наибольшая протяженность тупиковых сетей в д. Ольшанка (Ольшанский с/с) - 8,8 км.</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Изношенность водопроводных сетей по району составляет 10-100 %. </w:t>
      </w:r>
      <w:r w:rsidRPr="00155952">
        <w:rPr>
          <w:rFonts w:ascii="Times New Roman" w:hAnsi="Times New Roman" w:cs="Times New Roman"/>
          <w:sz w:val="28"/>
          <w:szCs w:val="28"/>
        </w:rPr>
        <w:tab/>
        <w:t>Наибольшая изношенность сетей сельских водопроводов отмечается в д. Почаевичи, пос. Октябрьский (Ольшанского с/с) – 100 %, д. Жуки (Круглицкий с/с)  – 100 %.</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2021 году из источников централизованного водоснабжения удельный вес проб воды, не соответствующих по микробиологическим показателям составил – 0,14 % (в 2017 году – 0,17 %), по санитарно-химическим показателям – 3,9 % (в 2017 – 2,8 %), при этом:</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Из ведомственных хозяйственно-питьевых водопроводах в 2021 году нестандартные пробы воды по санитарно-химическим показателям не выявлялись.</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На коммунальных водопроводах функционируют 11 станций обезжелезивания,  из них в г. Новолукомль – 1, г. Чашники – 2, н.п. Дворец – 1, аг. Иванск – 1, аг. Черея – 2, н.п. Коптевичи – 1, н.п. Антополье – 1, н.п. Красное Утро – 1, н.п. Тяпино – 1.</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2022 году за счет собственных средств планируется строительство мини станции обезжелезивания в н.п. Белая Церковь.</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За счет республиканского бюджета в 2022 году планируются следующие мероприятия:</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строительство  объектов водоснабжения со станцией обезжелезивания в н.п. Замочек (Круглицкий с/с);</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строительство объектов водоснабжения со станцией обезжелезивания в н.п. Круглица (Круглицкий с/с);</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строительство объектов водоснабжения со станцией обезжелезивания в н.п. Краснолуки (Краснолукский с/с);</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строительство объектов  водоснабжения со станцией обезжелезивания в н.п. Лукомль (Лукомльский с/с);</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строительство объектов водоснабжения со станцией обезжелезивания в н.п. Ольшанка (Ольшанский с/с).</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ходе проведения мониторингов источников централизованного водоснабжения и распределительной сети (водоразборных колонок) выявлялись нарушения в части:</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содержания территории первого пояса зон санитарной охраны артскважин: н.п. Лукомль (Лукомльский с/с), н.п. Проземле (Проземлянский с/с), н.п. Ольшанка, н.п. Малая Ведрень (Ольшанкий с/с) н.п. Круглица (Круглицкий с/с) – филиал «Лепельводоканал» УП «Витебскводоканал»;</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неудовлетворительное состояние водоразборных колонок (с признаками коррозии, ржавые): н.п. Ольшанка (Ольшанский с/с), н.п. Проземле, н.п. Браздецкая Слобода (Проземлянский с/с), н.п. Лукомль (Лукомльский с/с) - филиал «Лепельводоканал» УП «Витебскводоканал»;</w:t>
      </w:r>
    </w:p>
    <w:p w:rsidR="005C5597" w:rsidRPr="00155952" w:rsidRDefault="005C5597" w:rsidP="009D7B1A">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оборудование водозаборных сооружений (артскважин) не окрашены – н.п. Малая Ведрень, н.п. Дворец, н.п. Проземле.</w:t>
      </w:r>
    </w:p>
    <w:p w:rsidR="00F10C10" w:rsidRPr="00155952" w:rsidRDefault="00F10C10" w:rsidP="009D7B1A">
      <w:pPr>
        <w:spacing w:after="0" w:line="240" w:lineRule="auto"/>
        <w:ind w:firstLine="709"/>
        <w:jc w:val="center"/>
        <w:rPr>
          <w:rFonts w:ascii="Times New Roman" w:hAnsi="Times New Roman" w:cs="Times New Roman"/>
          <w:sz w:val="28"/>
          <w:szCs w:val="28"/>
        </w:rPr>
      </w:pPr>
    </w:p>
    <w:p w:rsidR="005C5597" w:rsidRPr="00155952" w:rsidRDefault="005C5597" w:rsidP="00F10C10">
      <w:pPr>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Децентрализованное водоснабжение</w:t>
      </w:r>
    </w:p>
    <w:p w:rsidR="00077A60" w:rsidRPr="00155952" w:rsidRDefault="00077A60" w:rsidP="00F10C10">
      <w:pPr>
        <w:spacing w:after="0" w:line="240" w:lineRule="auto"/>
        <w:jc w:val="center"/>
        <w:rPr>
          <w:rFonts w:ascii="Times New Roman" w:hAnsi="Times New Roman" w:cs="Times New Roman"/>
          <w:sz w:val="28"/>
          <w:szCs w:val="28"/>
        </w:rPr>
      </w:pP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2021 году находилось на учете 386 общественных шахтных колодца, из них находящихся на балансе КУП «ЖКХ г. Чашники» - 163, УНП ЖКХ «Коммунальник» - 223. В 2021 году КУП «ЖКХ» г. Чашники проведена инвентаризация общественных шахтных колодцев.</w:t>
      </w: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КУП «ЖКХ г. Чашники»: на территории Иванского с/с – 29, Круглицкого с/с – 58, Ольшанский с/с – 38, Проземлянского с/с- 38. УНП ЖКХ «Коммунальник»: на территории Лукомльского с/с – 75, Краснолукского с/с - 68, Новозарянский с/с – 80.</w:t>
      </w: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Качества питьевой воды остается удовлетворительным. По сравнению с 2017 годом в 2021 году отмечено незначительное снижение удельного веса проб воды из источников децентрализованного водоснабжения несоответствующих по микробиологическим показателям - 0,78 %, (в 2017 году – 1,7 %) (приложение 12).</w:t>
      </w: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то же время в 2021 году по сравнению с 2017 годом увеличился удельный вес проб воды из источников децентрализованного водоснабжения несоответствующих по санитарно-химическим показателям и составил – 4,4 % , (в 2017 – 2,4 %).</w:t>
      </w: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Несоответствие качества воды в шахтных колодцах связано с нарушением санитарно-эпидемиологических требований при размещении, оборудовании и эксплуатации колодцев. </w:t>
      </w:r>
    </w:p>
    <w:p w:rsidR="005C5597" w:rsidRPr="00155952" w:rsidRDefault="005C5597" w:rsidP="00095622">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Жалоб по вопросам  качества воды в колодцах в 2021 году от населения не поступало.</w:t>
      </w:r>
    </w:p>
    <w:p w:rsidR="00077A60" w:rsidRPr="00155952" w:rsidRDefault="005C5597" w:rsidP="00671763">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Имеется 2 специализированные бригады по обслуживанию колодцев, в связи, с чем благоустройство (устройство глиняных замков, навесов, общественных ведер) проводится своевременно. Имели место нарушения: не оборудованы скамьей для ведер общественные шахтные колодцы аг. Иванск,  ул. Центральная, 10, н.п. Медведцк, 7 (Иванский с/с), н.п. Пуськи, 6, н.п. Хотлино, 14, (Круглицкий с/с); навесы шахтных колодцев не в исправном состоянии н.п. Тяпино, 80 (Проземлянский с/с), н.п. Ухле, 17, н.п. Шелковщина, 7 (Ольшанский с/с).</w:t>
      </w:r>
    </w:p>
    <w:p w:rsidR="00671763" w:rsidRPr="00155952" w:rsidRDefault="00671763" w:rsidP="00671763">
      <w:pPr>
        <w:spacing w:after="0" w:line="240" w:lineRule="auto"/>
        <w:ind w:firstLine="709"/>
        <w:jc w:val="both"/>
        <w:rPr>
          <w:rFonts w:ascii="Times New Roman" w:hAnsi="Times New Roman" w:cs="Times New Roman"/>
          <w:sz w:val="28"/>
          <w:szCs w:val="28"/>
        </w:rPr>
      </w:pPr>
    </w:p>
    <w:p w:rsidR="005C5597" w:rsidRPr="00155952" w:rsidRDefault="005C5597" w:rsidP="00F10C10">
      <w:pPr>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Гигиеническое о</w:t>
      </w:r>
      <w:r w:rsidR="00E62CB6" w:rsidRPr="00155952">
        <w:rPr>
          <w:rFonts w:ascii="Times New Roman" w:hAnsi="Times New Roman" w:cs="Times New Roman"/>
          <w:b/>
          <w:sz w:val="28"/>
          <w:szCs w:val="28"/>
        </w:rPr>
        <w:t>беспечение банного обслуживания</w:t>
      </w:r>
    </w:p>
    <w:p w:rsidR="00077A60" w:rsidRPr="00155952" w:rsidRDefault="00077A60" w:rsidP="00F10C10">
      <w:pPr>
        <w:spacing w:after="0" w:line="240" w:lineRule="auto"/>
        <w:jc w:val="center"/>
        <w:rPr>
          <w:rFonts w:ascii="Times New Roman" w:hAnsi="Times New Roman" w:cs="Times New Roman"/>
          <w:b/>
          <w:sz w:val="28"/>
          <w:szCs w:val="28"/>
        </w:rPr>
      </w:pP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На территории района функционирует 4 бани: КУП «ЖКХ г. Чашники» - 3, из них в г. Чашники - 1 на 40 помывочных мест, в пос. Октябрьский, Ольшанского сельского совета на 16 помывочных мест, аг. Иванск, Иванский сельский совет на 12 помывочных мест.</w:t>
      </w: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УНП ЖКХ «Коммунальник» -1, г. Новолукомль на 76 помывочных мест.</w:t>
      </w:r>
    </w:p>
    <w:p w:rsidR="00EA4A81" w:rsidRPr="00155952" w:rsidRDefault="00EA4A81" w:rsidP="00E62CB6">
      <w:pPr>
        <w:spacing w:after="0" w:line="240" w:lineRule="auto"/>
        <w:jc w:val="center"/>
        <w:rPr>
          <w:rFonts w:ascii="Times New Roman" w:hAnsi="Times New Roman" w:cs="Times New Roman"/>
          <w:b/>
          <w:bCs/>
          <w:sz w:val="28"/>
          <w:szCs w:val="28"/>
        </w:rPr>
      </w:pPr>
    </w:p>
    <w:p w:rsidR="005C5597" w:rsidRPr="00155952" w:rsidRDefault="005C5597" w:rsidP="00E62CB6">
      <w:pPr>
        <w:spacing w:after="0" w:line="240" w:lineRule="auto"/>
        <w:jc w:val="center"/>
        <w:rPr>
          <w:rFonts w:ascii="Times New Roman" w:hAnsi="Times New Roman" w:cs="Times New Roman"/>
          <w:b/>
          <w:bCs/>
          <w:sz w:val="28"/>
          <w:szCs w:val="28"/>
        </w:rPr>
      </w:pPr>
      <w:r w:rsidRPr="00155952">
        <w:rPr>
          <w:rFonts w:ascii="Times New Roman" w:hAnsi="Times New Roman" w:cs="Times New Roman"/>
          <w:b/>
          <w:bCs/>
          <w:sz w:val="28"/>
          <w:szCs w:val="28"/>
        </w:rPr>
        <w:t>Гигиеническое обеспечение почвы, оценка состояния сбора и обезвреживания отходов, благоустройства и санитарного состояния населенных мест</w:t>
      </w:r>
    </w:p>
    <w:p w:rsidR="00077A60" w:rsidRPr="00155952" w:rsidRDefault="00077A60" w:rsidP="00E62CB6">
      <w:pPr>
        <w:spacing w:after="0" w:line="240" w:lineRule="auto"/>
        <w:jc w:val="center"/>
        <w:rPr>
          <w:rFonts w:ascii="Times New Roman" w:hAnsi="Times New Roman" w:cs="Times New Roman"/>
          <w:b/>
          <w:sz w:val="28"/>
          <w:szCs w:val="28"/>
        </w:rPr>
      </w:pPr>
    </w:p>
    <w:p w:rsidR="005C5597" w:rsidRPr="00155952" w:rsidRDefault="00EA4A81"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w:t>
      </w:r>
      <w:r w:rsidR="005C5597" w:rsidRPr="00155952">
        <w:rPr>
          <w:rFonts w:ascii="Times New Roman" w:hAnsi="Times New Roman" w:cs="Times New Roman"/>
          <w:sz w:val="28"/>
          <w:szCs w:val="28"/>
        </w:rPr>
        <w:t>очва в районе контролируется на соответствие гигиеническим нормативам по содержанию солей тяжелых металлов и микробиологическое  загрязнение (включая гельминты) в жилом секторе, в зонах влияния промпредприятий, полигонов твердых коммунальных отходов, транспортных магистралей, а также в местах выращивания сельскохозяйственной продукции.</w:t>
      </w:r>
    </w:p>
    <w:p w:rsidR="005C5597" w:rsidRPr="00155952" w:rsidRDefault="00EA4A81"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w:t>
      </w:r>
      <w:r w:rsidR="005C5597" w:rsidRPr="00155952">
        <w:rPr>
          <w:rFonts w:ascii="Times New Roman" w:hAnsi="Times New Roman" w:cs="Times New Roman"/>
          <w:sz w:val="28"/>
          <w:szCs w:val="28"/>
        </w:rPr>
        <w:t>ывоз мусора проводится согласно графику, согласованному с ЦГЭ.</w:t>
      </w: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районе имеется 1 коммунальный  полигон твердых бытовых отходов (ТБО) на территории Лукомльского с/с, ведомственная принадлежность КУП «ЖКХ г. Чашники»</w:t>
      </w: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Экологический паспорт имеется. Полигон ТБО благоустроен и огражден.</w:t>
      </w: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Обеспечен максимальных охват сельских населенных пунктов планово-регулярном вывозом мусора. Так, количество частных домовладений составляет 4724, из них с 4057 домовладениями заключены договора с ЖКХ на вывоз твердых отходов.</w:t>
      </w:r>
    </w:p>
    <w:p w:rsidR="005C5597" w:rsidRPr="00155952" w:rsidRDefault="005C5597" w:rsidP="00EA4A81">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Вопросы санитарного состояния территорий населенных мест рассмотрены на заседаниях районного Совета депутатов, районного и сельских исполнительных комитетов.</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Специалистами санитарно-эпидемиологической службы на постоянной основе проводятся надзорные мероприятия за санитарной очисткой и благоустройством территорий населенных пунктов, предприятий, организаций и прилегающих к ним территориям.</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За 2021 год проведено 1273 надзорных мероприятий содержания 756 территории предприятий и организаций, 211 дворовых территорий, 19 гаражных и дачных кооперативов, 7 строительных площадок, 13 автозаправочных станций, 47 территориях сельскохозяйственных объектов, 122 кладбищах. При проведении 714 (56,1%) надзорных мероприятий выявлены нарушения, в том числе на 488 (64,5%) территории предприятий и организаций, 112 (53,1%) дворовых территорий, 16 (84,2%) гаражных и дачных кооперативов, 30 (63,8%) территориях сельскохозяйственных объектов, 96 (78,6%) кладбищ.</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 целью устранения выявленных нарушений в адрес руководителей субъектов хозяйствования выдано 66 рекомендаций и предписаний, направлено информационных  писем в ведомства – 24,  в районный исполнительный комитет – 8.</w:t>
      </w:r>
    </w:p>
    <w:p w:rsidR="00016F2C" w:rsidRPr="00155952" w:rsidRDefault="00016F2C" w:rsidP="0053673D">
      <w:pPr>
        <w:spacing w:after="0" w:line="240" w:lineRule="auto"/>
        <w:ind w:firstLine="709"/>
        <w:jc w:val="both"/>
        <w:rPr>
          <w:rFonts w:ascii="Times New Roman" w:hAnsi="Times New Roman" w:cs="Times New Roman"/>
          <w:sz w:val="28"/>
          <w:szCs w:val="28"/>
        </w:rPr>
      </w:pPr>
    </w:p>
    <w:p w:rsidR="005C5597" w:rsidRPr="00155952" w:rsidRDefault="005C5597" w:rsidP="00E62CB6">
      <w:pPr>
        <w:spacing w:after="0" w:line="240" w:lineRule="auto"/>
        <w:jc w:val="center"/>
        <w:rPr>
          <w:rFonts w:ascii="Times New Roman" w:hAnsi="Times New Roman" w:cs="Times New Roman"/>
          <w:b/>
          <w:sz w:val="28"/>
          <w:szCs w:val="28"/>
        </w:rPr>
      </w:pPr>
      <w:r w:rsidRPr="00155952">
        <w:rPr>
          <w:rFonts w:ascii="Times New Roman" w:hAnsi="Times New Roman" w:cs="Times New Roman"/>
          <w:b/>
          <w:sz w:val="28"/>
          <w:szCs w:val="28"/>
        </w:rPr>
        <w:t>Гигиеническое обеспечение зон отдыха населения, в том числе на открытых водоемах</w:t>
      </w:r>
    </w:p>
    <w:p w:rsidR="00077A60" w:rsidRPr="00155952" w:rsidRDefault="00077A60" w:rsidP="00E62CB6">
      <w:pPr>
        <w:spacing w:after="0" w:line="240" w:lineRule="auto"/>
        <w:jc w:val="center"/>
        <w:rPr>
          <w:rFonts w:ascii="Times New Roman" w:hAnsi="Times New Roman" w:cs="Times New Roman"/>
          <w:sz w:val="28"/>
          <w:szCs w:val="28"/>
        </w:rPr>
      </w:pP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Согласно решению райисполкома № 405 от 27.05.2014 в районе утверждены 2 зоны отдыха на водных объектах: УНП ЖКХ «Коммунальник» - городской пляж г. Новолукомль, озеро Лукомльское (со стороны улицы Набережная);</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КУП «ЖКХ г. Чашники» - городской пляж г. Чашники, река Улла (со стороны улицы Урицкого).</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Собственниками зон отдыха заключены договоры на проведение производственного лабораторного контроля качества и безопасности воды и акарицидной обработки.</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Пробы воды в зонах отдыха по санитарно-химическим и бактериологическим показателям за 2021 год отвечали</w:t>
      </w:r>
      <w:r w:rsidR="002D2E5A" w:rsidRPr="00155952">
        <w:rPr>
          <w:rFonts w:ascii="Times New Roman" w:hAnsi="Times New Roman" w:cs="Times New Roman"/>
          <w:sz w:val="28"/>
          <w:szCs w:val="28"/>
        </w:rPr>
        <w:t xml:space="preserve"> </w:t>
      </w:r>
      <w:r w:rsidRPr="00155952">
        <w:rPr>
          <w:rFonts w:ascii="Times New Roman" w:hAnsi="Times New Roman" w:cs="Times New Roman"/>
          <w:sz w:val="28"/>
          <w:szCs w:val="28"/>
        </w:rPr>
        <w:t>требованиям гигиенических нормативов.</w:t>
      </w:r>
    </w:p>
    <w:p w:rsidR="005C5597" w:rsidRPr="00155952" w:rsidRDefault="005C5597" w:rsidP="0053673D">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Жалоб по вопросам гигиенического обеспечения зон отдыха населения, в том числе на открытых водоемов не поступало.</w:t>
      </w:r>
    </w:p>
    <w:p w:rsidR="00077A60" w:rsidRPr="00155952" w:rsidRDefault="00077A60" w:rsidP="0053673D">
      <w:pPr>
        <w:spacing w:after="0" w:line="240" w:lineRule="auto"/>
        <w:ind w:firstLine="709"/>
        <w:jc w:val="both"/>
        <w:rPr>
          <w:rFonts w:ascii="Times New Roman" w:hAnsi="Times New Roman" w:cs="Times New Roman"/>
          <w:sz w:val="28"/>
          <w:szCs w:val="28"/>
        </w:rPr>
      </w:pPr>
    </w:p>
    <w:p w:rsidR="0079793F" w:rsidRPr="00155952" w:rsidRDefault="0079793F" w:rsidP="0005700D">
      <w:pPr>
        <w:spacing w:after="0" w:line="240" w:lineRule="auto"/>
        <w:ind w:firstLine="851"/>
        <w:jc w:val="center"/>
        <w:rPr>
          <w:rFonts w:ascii="Times New Roman" w:hAnsi="Times New Roman" w:cs="Times New Roman"/>
          <w:b/>
          <w:sz w:val="28"/>
          <w:szCs w:val="28"/>
        </w:rPr>
      </w:pPr>
      <w:r w:rsidRPr="00155952">
        <w:rPr>
          <w:rFonts w:ascii="Times New Roman" w:hAnsi="Times New Roman" w:cs="Times New Roman"/>
          <w:b/>
          <w:sz w:val="28"/>
          <w:szCs w:val="28"/>
        </w:rPr>
        <w:t>3.</w:t>
      </w:r>
      <w:r w:rsidR="00265B99" w:rsidRPr="00155952">
        <w:rPr>
          <w:rFonts w:ascii="Times New Roman" w:hAnsi="Times New Roman" w:cs="Times New Roman"/>
          <w:b/>
          <w:sz w:val="28"/>
          <w:szCs w:val="28"/>
        </w:rPr>
        <w:t>5</w:t>
      </w:r>
      <w:r w:rsidR="00992BCA" w:rsidRPr="00155952">
        <w:rPr>
          <w:rFonts w:ascii="Times New Roman" w:hAnsi="Times New Roman" w:cs="Times New Roman"/>
          <w:b/>
          <w:sz w:val="28"/>
          <w:szCs w:val="28"/>
        </w:rPr>
        <w:t>.</w:t>
      </w:r>
      <w:r w:rsidRPr="00155952">
        <w:rPr>
          <w:rFonts w:ascii="Times New Roman" w:hAnsi="Times New Roman" w:cs="Times New Roman"/>
          <w:b/>
          <w:sz w:val="28"/>
          <w:szCs w:val="28"/>
        </w:rPr>
        <w:t xml:space="preserve"> Гигиена радиационной защиты населения</w:t>
      </w:r>
    </w:p>
    <w:p w:rsidR="00077A60" w:rsidRPr="00155952" w:rsidRDefault="00077A60" w:rsidP="0005700D">
      <w:pPr>
        <w:spacing w:after="0" w:line="240" w:lineRule="auto"/>
        <w:ind w:firstLine="851"/>
        <w:jc w:val="center"/>
        <w:rPr>
          <w:rFonts w:ascii="Times New Roman" w:hAnsi="Times New Roman" w:cs="Times New Roman"/>
          <w:b/>
          <w:sz w:val="28"/>
          <w:szCs w:val="28"/>
        </w:rPr>
      </w:pPr>
    </w:p>
    <w:p w:rsidR="00093430" w:rsidRPr="00155952" w:rsidRDefault="0079793F" w:rsidP="00093430">
      <w:pPr>
        <w:spacing w:after="0" w:line="240" w:lineRule="auto"/>
        <w:ind w:firstLine="709"/>
        <w:contextualSpacing/>
        <w:jc w:val="both"/>
        <w:rPr>
          <w:rFonts w:ascii="Times New Roman" w:eastAsia="Calibri" w:hAnsi="Times New Roman" w:cs="Times New Roman"/>
          <w:bCs/>
          <w:sz w:val="28"/>
          <w:szCs w:val="28"/>
          <w:lang w:eastAsia="en-US"/>
        </w:rPr>
      </w:pPr>
      <w:r w:rsidRPr="00155952">
        <w:rPr>
          <w:rFonts w:ascii="Times New Roman" w:hAnsi="Times New Roman" w:cs="Times New Roman"/>
          <w:sz w:val="28"/>
          <w:szCs w:val="28"/>
        </w:rPr>
        <w:t xml:space="preserve">На территории  района 4 организации используют в своей работе </w:t>
      </w:r>
      <w:r w:rsidRPr="00155952">
        <w:rPr>
          <w:rFonts w:ascii="Times New Roman" w:eastAsia="Calibri" w:hAnsi="Times New Roman" w:cs="Times New Roman"/>
          <w:bCs/>
          <w:sz w:val="28"/>
          <w:szCs w:val="28"/>
          <w:lang w:eastAsia="en-US"/>
        </w:rPr>
        <w:t xml:space="preserve">источники ионизирующего излучения (далее – ИИИ), из них </w:t>
      </w:r>
      <w:r w:rsidR="006F68D0" w:rsidRPr="00155952">
        <w:rPr>
          <w:rFonts w:ascii="Times New Roman" w:eastAsia="Calibri" w:hAnsi="Times New Roman" w:cs="Times New Roman"/>
          <w:bCs/>
          <w:sz w:val="28"/>
          <w:szCs w:val="28"/>
          <w:lang w:eastAsia="en-US"/>
        </w:rPr>
        <w:t>2 организаций здравоохранения и</w:t>
      </w:r>
      <w:r w:rsidRPr="00155952">
        <w:rPr>
          <w:rFonts w:ascii="Times New Roman" w:eastAsia="Calibri" w:hAnsi="Times New Roman" w:cs="Times New Roman"/>
          <w:bCs/>
          <w:sz w:val="28"/>
          <w:szCs w:val="28"/>
          <w:lang w:eastAsia="en-US"/>
        </w:rPr>
        <w:t xml:space="preserve"> 2 промышленные организации. Числ</w:t>
      </w:r>
      <w:r w:rsidR="00E76A77" w:rsidRPr="00155952">
        <w:rPr>
          <w:rFonts w:ascii="Times New Roman" w:eastAsia="Calibri" w:hAnsi="Times New Roman" w:cs="Times New Roman"/>
          <w:bCs/>
          <w:sz w:val="28"/>
          <w:szCs w:val="28"/>
          <w:lang w:eastAsia="en-US"/>
        </w:rPr>
        <w:t>енность работающих с ИИИ состав</w:t>
      </w:r>
      <w:r w:rsidRPr="00155952">
        <w:rPr>
          <w:rFonts w:ascii="Times New Roman" w:eastAsia="Calibri" w:hAnsi="Times New Roman" w:cs="Times New Roman"/>
          <w:bCs/>
          <w:sz w:val="28"/>
          <w:szCs w:val="28"/>
          <w:lang w:eastAsia="en-US"/>
        </w:rPr>
        <w:t>ляет 11 человек, 100% состоит на индивидуальном дозиметрическом контроле. Превышений по ИДК на протяжении 5 пос</w:t>
      </w:r>
      <w:r w:rsidR="006F68D0" w:rsidRPr="00155952">
        <w:rPr>
          <w:rFonts w:ascii="Times New Roman" w:eastAsia="Calibri" w:hAnsi="Times New Roman" w:cs="Times New Roman"/>
          <w:bCs/>
          <w:sz w:val="28"/>
          <w:szCs w:val="28"/>
          <w:lang w:eastAsia="en-US"/>
        </w:rPr>
        <w:t>ледних лет не регистрировалось.</w:t>
      </w:r>
      <w:r w:rsidRPr="00155952">
        <w:rPr>
          <w:rFonts w:ascii="Times New Roman" w:eastAsia="Calibri" w:hAnsi="Times New Roman" w:cs="Times New Roman"/>
          <w:bCs/>
          <w:sz w:val="28"/>
          <w:szCs w:val="28"/>
          <w:lang w:eastAsia="en-US"/>
        </w:rPr>
        <w:t xml:space="preserve"> Промышленными организациями района эксплуатируется 2 рентгеновских дефектоскопа.</w:t>
      </w:r>
    </w:p>
    <w:p w:rsidR="00671763" w:rsidRPr="00155952" w:rsidRDefault="003326F2" w:rsidP="00671763">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u w:val="single"/>
        </w:rPr>
        <w:t>Р</w:t>
      </w:r>
      <w:r w:rsidR="00945966" w:rsidRPr="00155952">
        <w:rPr>
          <w:rFonts w:ascii="Times New Roman" w:hAnsi="Times New Roman" w:cs="Times New Roman"/>
          <w:sz w:val="28"/>
          <w:szCs w:val="28"/>
          <w:u w:val="single"/>
        </w:rPr>
        <w:t>адиационная обстановка в</w:t>
      </w:r>
      <w:r w:rsidR="00945966" w:rsidRPr="00155952">
        <w:rPr>
          <w:rFonts w:ascii="Times New Roman" w:hAnsi="Times New Roman" w:cs="Times New Roman"/>
          <w:sz w:val="28"/>
          <w:szCs w:val="28"/>
        </w:rPr>
        <w:t xml:space="preserve"> 20</w:t>
      </w:r>
      <w:r w:rsidR="004A7917" w:rsidRPr="00155952">
        <w:rPr>
          <w:rFonts w:ascii="Times New Roman" w:hAnsi="Times New Roman" w:cs="Times New Roman"/>
          <w:sz w:val="28"/>
          <w:szCs w:val="28"/>
        </w:rPr>
        <w:t>21</w:t>
      </w:r>
      <w:r w:rsidR="00945966" w:rsidRPr="00155952">
        <w:rPr>
          <w:rFonts w:ascii="Times New Roman" w:hAnsi="Times New Roman" w:cs="Times New Roman"/>
          <w:sz w:val="28"/>
          <w:szCs w:val="28"/>
        </w:rPr>
        <w:t xml:space="preserve"> году на территории Чашникского района остается без изменений; ситуация в учреждениях, использующих в своей работе источники ионизирующего излучения, остается удовлетворительной, стабильной и контролируемой.</w:t>
      </w:r>
    </w:p>
    <w:p w:rsidR="00671763" w:rsidRPr="00155952" w:rsidRDefault="00671763" w:rsidP="00671763">
      <w:pPr>
        <w:pStyle w:val="afa"/>
        <w:ind w:firstLine="709"/>
        <w:jc w:val="both"/>
        <w:rPr>
          <w:rFonts w:ascii="Times New Roman" w:hAnsi="Times New Roman" w:cs="Times New Roman"/>
          <w:sz w:val="28"/>
          <w:szCs w:val="28"/>
        </w:rPr>
      </w:pPr>
    </w:p>
    <w:p w:rsidR="004371EC" w:rsidRPr="00155952" w:rsidRDefault="00934F36" w:rsidP="00934F36">
      <w:pPr>
        <w:pStyle w:val="afa"/>
        <w:jc w:val="center"/>
        <w:rPr>
          <w:rFonts w:ascii="Times New Roman" w:hAnsi="Times New Roman" w:cs="Times New Roman"/>
          <w:b/>
          <w:sz w:val="28"/>
          <w:szCs w:val="28"/>
        </w:rPr>
      </w:pPr>
      <w:r w:rsidRPr="00155952">
        <w:rPr>
          <w:rFonts w:ascii="Times New Roman" w:hAnsi="Times New Roman" w:cs="Times New Roman"/>
          <w:b/>
          <w:sz w:val="28"/>
          <w:szCs w:val="28"/>
        </w:rPr>
        <w:t>3.6. Гигиена организаций здравоохранения</w:t>
      </w:r>
    </w:p>
    <w:p w:rsidR="00016F2C" w:rsidRPr="00155952" w:rsidRDefault="00016F2C" w:rsidP="00934F36">
      <w:pPr>
        <w:pStyle w:val="afa"/>
        <w:jc w:val="center"/>
        <w:rPr>
          <w:rFonts w:ascii="Times New Roman" w:hAnsi="Times New Roman" w:cs="Times New Roman"/>
          <w:b/>
          <w:sz w:val="28"/>
          <w:szCs w:val="28"/>
        </w:rPr>
      </w:pP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 состоянию на 01.01.2021 на контроле ГУ «Чашникский районный центр гигиены и эпидемиологии» находится 1 субъект здравоохранения, 20 объектов государственной формы собственности, осуществляющих медицинскую помощь, в том числе 3 организации здравоохранения (далее – ОЗ), оказывающих стационарную помощь, 17 – амбулаторно-поликлинических, 1 субъект негосударственной формы собственности. </w:t>
      </w:r>
    </w:p>
    <w:p w:rsidR="002D2E5A" w:rsidRPr="00155952" w:rsidRDefault="002D2E5A" w:rsidP="002D2E5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55952">
        <w:rPr>
          <w:rFonts w:ascii="Times New Roman" w:hAnsi="Times New Roman" w:cs="Times New Roman"/>
          <w:sz w:val="28"/>
          <w:szCs w:val="28"/>
        </w:rPr>
        <w:t xml:space="preserve">В 2021 году организация работы амбулаторно-поликлинической службы, больничных организаций осуществлялась с учетом требований по предупреждению распространения инфекции COVID-19. В период максимальной регистрации случаев заболеваний инфекцией COVID-19 для оказания медицинской помощи в стационарных условиях были перепрофилированы по типу инфекционного стационара </w:t>
      </w:r>
      <w:r w:rsidRPr="00155952">
        <w:rPr>
          <w:rFonts w:ascii="Times New Roman" w:eastAsia="Times New Roman" w:hAnsi="Times New Roman" w:cs="Times New Roman"/>
          <w:color w:val="000000"/>
          <w:sz w:val="28"/>
          <w:szCs w:val="28"/>
        </w:rPr>
        <w:t xml:space="preserve">гинекологическое, хирургическое (2-ое) отделения </w:t>
      </w:r>
      <w:r w:rsidRPr="00155952">
        <w:rPr>
          <w:rFonts w:ascii="Times New Roman" w:hAnsi="Times New Roman" w:cs="Times New Roman"/>
          <w:sz w:val="28"/>
          <w:szCs w:val="28"/>
        </w:rPr>
        <w:t>Новолукомльской ЦРБ                       УЗ «Новолукомльская ЦРБ».</w:t>
      </w:r>
    </w:p>
    <w:p w:rsidR="002D2E5A" w:rsidRPr="00155952" w:rsidRDefault="002D2E5A" w:rsidP="002D2E5A">
      <w:pPr>
        <w:pStyle w:val="afa"/>
        <w:ind w:firstLine="709"/>
        <w:jc w:val="both"/>
        <w:rPr>
          <w:rFonts w:ascii="Times New Roman" w:eastAsia="Calibri" w:hAnsi="Times New Roman" w:cs="Times New Roman"/>
          <w:sz w:val="28"/>
          <w:szCs w:val="28"/>
        </w:rPr>
      </w:pPr>
      <w:r w:rsidRPr="00155952">
        <w:rPr>
          <w:rFonts w:ascii="Times New Roman" w:eastAsia="Calibri" w:hAnsi="Times New Roman" w:cs="Times New Roman"/>
          <w:sz w:val="28"/>
          <w:szCs w:val="28"/>
        </w:rPr>
        <w:t xml:space="preserve">С учетом специфики функционирования ОЗ продолжалась реализация мероприятий инфекционного контроля, что позволило обеспечить безопасные условия оказания медицинской помощи пациентам. </w:t>
      </w:r>
    </w:p>
    <w:p w:rsidR="00934F36" w:rsidRPr="00155952" w:rsidRDefault="00934F36" w:rsidP="002D2E5A">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Вопросы соблюдения санитарно-эпидемиологического законодательства, организации лечебного питания и осуществления государственного санитарного надзора за ОЗ, рассмотрены на 6 заседаниях медико-санитарного совета     УЗ «Новолукомльская ЦРБ», приняты решения. </w:t>
      </w: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 вопросам санитарно-эпидемиологического законодательства, в том числе по вопросам организации питания, проведено 5 обучающих занятий. Специалистами ЦГЭ района обеспечено участие в проведении обучения различных категорий работников ОЗ согласно утвержденных планов. </w:t>
      </w:r>
    </w:p>
    <w:p w:rsidR="002D2E5A" w:rsidRPr="00155952" w:rsidRDefault="002D2E5A" w:rsidP="002D2E5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155952">
        <w:rPr>
          <w:rFonts w:ascii="Times New Roman" w:hAnsi="Times New Roman" w:cs="Times New Roman"/>
          <w:sz w:val="28"/>
          <w:szCs w:val="28"/>
        </w:rPr>
        <w:t>Принимаются меры по проведению ремонта и переоснащения ОЗ. Проводится о</w:t>
      </w:r>
      <w:r w:rsidRPr="00155952">
        <w:rPr>
          <w:rFonts w:ascii="Times New Roman" w:hAnsi="Times New Roman" w:cs="Times New Roman"/>
          <w:bCs/>
          <w:sz w:val="28"/>
          <w:szCs w:val="28"/>
        </w:rPr>
        <w:t xml:space="preserve">бновление материально-технической базы, улучшение санитарно-технического состояния ОЗ в плановом порядке в пределах выделенного финансирования. </w:t>
      </w:r>
    </w:p>
    <w:p w:rsidR="002D2E5A" w:rsidRPr="00155952" w:rsidRDefault="002D2E5A" w:rsidP="002D2E5A">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shd w:val="clear" w:color="auto" w:fill="FFFFFF"/>
        </w:rPr>
        <w:t xml:space="preserve">Специалистами </w:t>
      </w:r>
      <w:r w:rsidRPr="00155952">
        <w:rPr>
          <w:rFonts w:ascii="Times New Roman" w:hAnsi="Times New Roman" w:cs="Times New Roman"/>
          <w:sz w:val="28"/>
          <w:szCs w:val="28"/>
        </w:rPr>
        <w:t>ЦГЭ</w:t>
      </w:r>
      <w:r w:rsidRPr="00155952">
        <w:rPr>
          <w:rFonts w:ascii="Times New Roman" w:hAnsi="Times New Roman" w:cs="Times New Roman"/>
          <w:sz w:val="28"/>
          <w:szCs w:val="28"/>
          <w:shd w:val="clear" w:color="auto" w:fill="FFFFFF"/>
        </w:rPr>
        <w:t xml:space="preserve"> проводилась оценка организации и проведения санитарно-противоэпидемических мероприятий в ОЗ в ходе контрольных (надзорных) мероприятий и административных обходов. Приоритетным направлением являлось применение мер профилактического и предупредительного характера, в том числе путем проведения разъяснительной работы о порядке соблюдения требований законодательства, применения его положений на практике. </w:t>
      </w:r>
      <w:r w:rsidRPr="00155952">
        <w:rPr>
          <w:rFonts w:ascii="Times New Roman" w:hAnsi="Times New Roman" w:cs="Times New Roman"/>
          <w:sz w:val="28"/>
          <w:szCs w:val="28"/>
        </w:rPr>
        <w:t xml:space="preserve">С учетом изменений эпидемиологической ситуации по инфекции </w:t>
      </w:r>
      <w:r w:rsidRPr="00155952">
        <w:rPr>
          <w:rFonts w:ascii="Times New Roman" w:hAnsi="Times New Roman" w:cs="Times New Roman"/>
          <w:bCs/>
          <w:sz w:val="28"/>
          <w:szCs w:val="28"/>
          <w:lang w:val="en-US"/>
        </w:rPr>
        <w:t>COVID</w:t>
      </w:r>
      <w:r w:rsidRPr="00155952">
        <w:rPr>
          <w:rFonts w:ascii="Times New Roman" w:hAnsi="Times New Roman" w:cs="Times New Roman"/>
          <w:bCs/>
          <w:sz w:val="28"/>
          <w:szCs w:val="28"/>
        </w:rPr>
        <w:t xml:space="preserve">-19 своевременно </w:t>
      </w:r>
      <w:r w:rsidRPr="00155952">
        <w:rPr>
          <w:rFonts w:ascii="Times New Roman" w:hAnsi="Times New Roman" w:cs="Times New Roman"/>
          <w:sz w:val="28"/>
          <w:szCs w:val="28"/>
        </w:rPr>
        <w:t>оказывалась консультативная помощь по вопросам организации/корректировки санитарно-противоэпидемических мероприятий в учреждении здравоохранения.</w:t>
      </w:r>
      <w:r w:rsidRPr="00155952">
        <w:rPr>
          <w:rFonts w:ascii="Times New Roman" w:hAnsi="Times New Roman" w:cs="Times New Roman"/>
          <w:sz w:val="28"/>
          <w:szCs w:val="28"/>
          <w:shd w:val="clear" w:color="auto" w:fill="FFFFFF"/>
        </w:rPr>
        <w:t xml:space="preserve"> </w:t>
      </w:r>
    </w:p>
    <w:p w:rsidR="002D2E5A" w:rsidRPr="00155952" w:rsidRDefault="002D2E5A" w:rsidP="002D2E5A">
      <w:pPr>
        <w:pStyle w:val="afa"/>
        <w:ind w:firstLine="709"/>
        <w:jc w:val="both"/>
        <w:rPr>
          <w:rFonts w:ascii="Times New Roman" w:hAnsi="Times New Roman" w:cs="Times New Roman"/>
          <w:sz w:val="28"/>
          <w:szCs w:val="28"/>
        </w:rPr>
      </w:pPr>
      <w:r w:rsidRPr="00155952">
        <w:rPr>
          <w:rFonts w:ascii="Times New Roman" w:hAnsi="Times New Roman" w:cs="Times New Roman"/>
          <w:bCs/>
          <w:sz w:val="28"/>
          <w:szCs w:val="28"/>
        </w:rPr>
        <w:t>В 2021 году работа УЗ «Новолукомльская ЦРБ» по организации питания осуществлялась с учетом требований, предъявляемых к организации диетического питания.</w:t>
      </w:r>
    </w:p>
    <w:p w:rsidR="00934F36" w:rsidRPr="00155952" w:rsidRDefault="002D2E5A"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2021 году п</w:t>
      </w:r>
      <w:r w:rsidR="00934F36" w:rsidRPr="00155952">
        <w:rPr>
          <w:rFonts w:ascii="Times New Roman" w:hAnsi="Times New Roman" w:cs="Times New Roman"/>
          <w:sz w:val="28"/>
          <w:szCs w:val="28"/>
        </w:rPr>
        <w:t xml:space="preserve">роведены обследования ОЗ по вопросам содержания территорий, зданий и помещений, соблюдения требований санитарно-эпидемиологического законодательства при оказании медицинской помощи, вопросам контроля за организацией питания пациентов. </w:t>
      </w: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ходе надзорных, контрольных мероприятий нарушения выявлялись в 80% ОЗ государственной формы собственности. </w:t>
      </w: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Нарушения санитарно-технического состояния и содержания помещений выявлялись в 37,5% ОЗ, содержания и использования мебели, оборудования – в 25% ОЗ, проведения санитарно-противоэпидемических мероприятий по инфекции  </w:t>
      </w:r>
      <w:r w:rsidRPr="00155952">
        <w:rPr>
          <w:rFonts w:ascii="Times New Roman" w:hAnsi="Times New Roman" w:cs="Times New Roman"/>
          <w:sz w:val="28"/>
          <w:szCs w:val="28"/>
          <w:lang w:val="en-US"/>
        </w:rPr>
        <w:t>COVID</w:t>
      </w:r>
      <w:r w:rsidRPr="00155952">
        <w:rPr>
          <w:rFonts w:ascii="Times New Roman" w:hAnsi="Times New Roman" w:cs="Times New Roman"/>
          <w:sz w:val="28"/>
          <w:szCs w:val="28"/>
        </w:rPr>
        <w:t xml:space="preserve">-19 - в 18,75%, соблюдения порядка проведения уборок, проведения дезинфекционно-стерилизационных мероприятий – в 12,5% ОЗ, иные нарушения – в 6,25% ОЗ. </w:t>
      </w: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По фактам выявленных нарушений выдано 10 предписаний об устранении нарушений. Привлечено к дисциплинарной ответственности 4 работника ОЗ, виновных в нарушении требований санитарно-эпидемиологического законодательства. В целом отмечается положительная динамика в устранении нарушений субъектами в установленные сроки. Текущие несоответствия, не требующие дополнительных финансовых затрат, устранялись в минимальные сроки. </w:t>
      </w:r>
    </w:p>
    <w:p w:rsidR="00BF525A" w:rsidRPr="00155952" w:rsidRDefault="00BF525A"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Проблемными вопросами остаются своевременное проведение ремонтов зданий и помещений, замена устаревшей мебели и оборудования, обновление материально-технической базы.</w:t>
      </w:r>
    </w:p>
    <w:p w:rsidR="00934F36" w:rsidRPr="00155952" w:rsidRDefault="00934F36" w:rsidP="003326F2">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Основные направления деятельности на 2022 год:</w:t>
      </w:r>
    </w:p>
    <w:p w:rsidR="00934F36" w:rsidRPr="00155952" w:rsidRDefault="00934F36" w:rsidP="003326F2">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продолжение работы по контролю соблюдения требований санитарно-эпидемиологического законодательства с акцентом на выполнение санитарно-противоэпидемических мероприятий по инфекции COVID-19;</w:t>
      </w:r>
    </w:p>
    <w:p w:rsidR="00934F36" w:rsidRPr="00155952" w:rsidRDefault="00934F36" w:rsidP="003326F2">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оказание консультативной помощи организациям здравоохранения по вопросам организации/корректировки с учетом складывающейся эпидситуации санитарно-противоэпидемических мероприятий, внутреннего производственного контроля; </w:t>
      </w:r>
    </w:p>
    <w:p w:rsidR="00934F36" w:rsidRPr="00155952" w:rsidRDefault="00934F36" w:rsidP="003326F2">
      <w:pPr>
        <w:tabs>
          <w:tab w:val="left" w:pos="0"/>
        </w:tabs>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совершенствование системы эпидемиологического слежения за инфекциями, связанными с оказанием медицинской помощи.  </w:t>
      </w:r>
    </w:p>
    <w:p w:rsidR="00E62CB6" w:rsidRPr="00155952" w:rsidRDefault="00E62CB6" w:rsidP="00934F36">
      <w:pPr>
        <w:pStyle w:val="afa"/>
        <w:jc w:val="center"/>
        <w:rPr>
          <w:rFonts w:ascii="Times New Roman" w:hAnsi="Times New Roman" w:cs="Times New Roman"/>
          <w:b/>
          <w:sz w:val="28"/>
          <w:szCs w:val="28"/>
        </w:rPr>
      </w:pPr>
    </w:p>
    <w:p w:rsidR="00934F36" w:rsidRPr="00155952" w:rsidRDefault="00934F36" w:rsidP="00934F36">
      <w:pPr>
        <w:pStyle w:val="afa"/>
        <w:jc w:val="center"/>
        <w:rPr>
          <w:rFonts w:ascii="Times New Roman" w:hAnsi="Times New Roman" w:cs="Times New Roman"/>
          <w:b/>
          <w:sz w:val="28"/>
          <w:szCs w:val="28"/>
        </w:rPr>
      </w:pPr>
      <w:r w:rsidRPr="00155952">
        <w:rPr>
          <w:rFonts w:ascii="Times New Roman" w:hAnsi="Times New Roman" w:cs="Times New Roman"/>
          <w:b/>
          <w:sz w:val="28"/>
          <w:szCs w:val="28"/>
          <w:lang w:val="en-US"/>
        </w:rPr>
        <w:t>IV</w:t>
      </w:r>
      <w:r w:rsidRPr="00155952">
        <w:rPr>
          <w:rFonts w:ascii="Times New Roman" w:hAnsi="Times New Roman" w:cs="Times New Roman"/>
          <w:b/>
          <w:sz w:val="28"/>
          <w:szCs w:val="28"/>
        </w:rPr>
        <w:t>. ОБЕСПЕЧЕНИЕ САНИТАРНО</w:t>
      </w:r>
      <w:r w:rsidR="00D91C93" w:rsidRPr="00155952">
        <w:rPr>
          <w:rFonts w:ascii="Times New Roman" w:hAnsi="Times New Roman" w:cs="Times New Roman"/>
          <w:b/>
          <w:sz w:val="28"/>
          <w:szCs w:val="28"/>
        </w:rPr>
        <w:t>-</w:t>
      </w:r>
      <w:r w:rsidRPr="00155952">
        <w:rPr>
          <w:rFonts w:ascii="Times New Roman" w:hAnsi="Times New Roman" w:cs="Times New Roman"/>
          <w:b/>
          <w:sz w:val="28"/>
          <w:szCs w:val="28"/>
        </w:rPr>
        <w:t>ПРОТИВОЭПИДЕМИЧЕСКОЙ УСТОЙЧИВОСТИ ТЕРРИТОРИИ</w:t>
      </w:r>
    </w:p>
    <w:p w:rsidR="00934F36" w:rsidRPr="00155952" w:rsidRDefault="00934F36" w:rsidP="00934F36">
      <w:pPr>
        <w:pStyle w:val="afa"/>
        <w:jc w:val="center"/>
        <w:rPr>
          <w:rFonts w:ascii="Times New Roman" w:hAnsi="Times New Roman" w:cs="Times New Roman"/>
          <w:b/>
          <w:sz w:val="28"/>
          <w:szCs w:val="28"/>
        </w:rPr>
      </w:pPr>
      <w:r w:rsidRPr="00155952">
        <w:rPr>
          <w:rFonts w:ascii="Times New Roman" w:hAnsi="Times New Roman" w:cs="Times New Roman"/>
          <w:b/>
          <w:sz w:val="28"/>
          <w:szCs w:val="28"/>
        </w:rPr>
        <w:t>4.1. Эпидемиологический анализ инфекционной заболеваемости</w:t>
      </w:r>
    </w:p>
    <w:p w:rsidR="00077A60" w:rsidRPr="00155952" w:rsidRDefault="00077A60" w:rsidP="00934F36">
      <w:pPr>
        <w:pStyle w:val="afa"/>
        <w:jc w:val="center"/>
        <w:rPr>
          <w:rFonts w:ascii="Times New Roman" w:hAnsi="Times New Roman" w:cs="Times New Roman"/>
          <w:b/>
          <w:sz w:val="28"/>
          <w:szCs w:val="28"/>
        </w:rPr>
      </w:pPr>
    </w:p>
    <w:p w:rsidR="00934F36" w:rsidRPr="00155952" w:rsidRDefault="00934F36" w:rsidP="00934F36">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2021 году эпидемиологическая обстановка в районе главным образом была обусловлена регистрацией заболеваемости, вызываемой новым вирусом </w:t>
      </w:r>
      <w:r w:rsidRPr="00155952">
        <w:rPr>
          <w:rFonts w:ascii="Times New Roman" w:hAnsi="Times New Roman" w:cs="Times New Roman"/>
          <w:sz w:val="28"/>
          <w:szCs w:val="28"/>
          <w:lang w:val="en-US"/>
        </w:rPr>
        <w:t>SARS</w:t>
      </w:r>
      <w:r w:rsidRPr="00155952">
        <w:rPr>
          <w:rFonts w:ascii="Times New Roman" w:hAnsi="Times New Roman" w:cs="Times New Roman"/>
          <w:sz w:val="28"/>
          <w:szCs w:val="28"/>
        </w:rPr>
        <w:t>-</w:t>
      </w:r>
      <w:r w:rsidRPr="00155952">
        <w:rPr>
          <w:rFonts w:ascii="Times New Roman" w:hAnsi="Times New Roman" w:cs="Times New Roman"/>
          <w:sz w:val="28"/>
          <w:szCs w:val="28"/>
          <w:lang w:val="en-US"/>
        </w:rPr>
        <w:t>CoV</w:t>
      </w:r>
      <w:r w:rsidRPr="00155952">
        <w:rPr>
          <w:rFonts w:ascii="Times New Roman" w:hAnsi="Times New Roman" w:cs="Times New Roman"/>
          <w:sz w:val="28"/>
          <w:szCs w:val="28"/>
        </w:rPr>
        <w:t xml:space="preserve">-2, что привело к росту заболеваемости в группе острых респираторных инфекций. Показатель инфекционной заболеваемости инфекцией </w:t>
      </w:r>
      <w:r w:rsidRPr="00155952">
        <w:rPr>
          <w:rFonts w:ascii="Times New Roman" w:hAnsi="Times New Roman" w:cs="Times New Roman"/>
          <w:sz w:val="28"/>
          <w:szCs w:val="28"/>
          <w:lang w:val="en-US"/>
        </w:rPr>
        <w:t>COVID</w:t>
      </w:r>
      <w:r w:rsidRPr="00155952">
        <w:rPr>
          <w:rFonts w:ascii="Times New Roman" w:hAnsi="Times New Roman" w:cs="Times New Roman"/>
          <w:sz w:val="28"/>
          <w:szCs w:val="28"/>
        </w:rPr>
        <w:t>-19 составил 12604,47 на 100 т.н.</w:t>
      </w:r>
    </w:p>
    <w:p w:rsidR="00934F36" w:rsidRPr="00155952" w:rsidRDefault="00934F36" w:rsidP="00934F36">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В 2021 году показатель  общей инфекционной заболеваемости увеличился на 15,62% и составил 45136,5 на 100 т.н. (Витебская область –  46892,27 на 100 т.н.).</w:t>
      </w:r>
    </w:p>
    <w:p w:rsidR="00934F36" w:rsidRPr="00155952" w:rsidRDefault="00934F36" w:rsidP="00934F36">
      <w:pPr>
        <w:pStyle w:val="afa"/>
        <w:ind w:firstLine="708"/>
        <w:jc w:val="both"/>
        <w:rPr>
          <w:rFonts w:ascii="Times New Roman" w:hAnsi="Times New Roman" w:cs="Times New Roman"/>
          <w:sz w:val="28"/>
          <w:szCs w:val="28"/>
        </w:rPr>
      </w:pPr>
      <w:r w:rsidRPr="00155952">
        <w:rPr>
          <w:rFonts w:ascii="Times New Roman" w:hAnsi="Times New Roman" w:cs="Times New Roman"/>
          <w:sz w:val="28"/>
          <w:szCs w:val="28"/>
        </w:rPr>
        <w:t xml:space="preserve">В структуре инфекционной заболеваемости преобладали вирусные респираторные инфекции – 98,81%. Различные группы инфекционных заболеваний, имеют следующий удельный вес: острые заразные кожные – 0,08%,  венерические болезни – 0,15%, бактериальные и вирусные кишечные инфекции – 0,06%, гельминтозы – 0,05%, парентеральные и инвазивные болезни – 0,08%, воздушно – капельные инфекции – 0,7%. </w:t>
      </w:r>
    </w:p>
    <w:p w:rsidR="00934F36" w:rsidRPr="00155952" w:rsidRDefault="00934F36" w:rsidP="00934F36">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Произошло снижение заболеваемости по 11 нозоформам: др. сальмонеллезными инфекциями, энтеритами вызванными установленным возбудителем, скарлатиной, болезнью Лайма, аскаридозом, описта</w:t>
      </w:r>
      <w:r w:rsidR="00930226" w:rsidRPr="00155952">
        <w:rPr>
          <w:rFonts w:ascii="Times New Roman" w:hAnsi="Times New Roman" w:cs="Times New Roman"/>
          <w:sz w:val="28"/>
          <w:szCs w:val="28"/>
        </w:rPr>
        <w:t>рх</w:t>
      </w:r>
      <w:r w:rsidRPr="00155952">
        <w:rPr>
          <w:rFonts w:ascii="Times New Roman" w:hAnsi="Times New Roman" w:cs="Times New Roman"/>
          <w:sz w:val="28"/>
          <w:szCs w:val="28"/>
        </w:rPr>
        <w:t>озом,  трихинеллезом микроспорией, сифилисом, гонореей</w:t>
      </w:r>
      <w:r w:rsidR="00930226" w:rsidRPr="00155952">
        <w:rPr>
          <w:rFonts w:ascii="Times New Roman" w:hAnsi="Times New Roman" w:cs="Times New Roman"/>
          <w:sz w:val="28"/>
          <w:szCs w:val="28"/>
        </w:rPr>
        <w:t>, п</w:t>
      </w:r>
      <w:r w:rsidRPr="00155952">
        <w:rPr>
          <w:rFonts w:ascii="Times New Roman" w:hAnsi="Times New Roman" w:cs="Times New Roman"/>
          <w:sz w:val="28"/>
          <w:szCs w:val="28"/>
        </w:rPr>
        <w:t>едикулезом</w:t>
      </w:r>
      <w:r w:rsidR="00930226" w:rsidRPr="00155952">
        <w:rPr>
          <w:rFonts w:ascii="Times New Roman" w:hAnsi="Times New Roman" w:cs="Times New Roman"/>
          <w:sz w:val="28"/>
          <w:szCs w:val="28"/>
        </w:rPr>
        <w:t xml:space="preserve"> </w:t>
      </w:r>
      <w:r w:rsidRPr="00155952">
        <w:rPr>
          <w:rFonts w:ascii="Times New Roman" w:hAnsi="Times New Roman" w:cs="Times New Roman"/>
          <w:sz w:val="28"/>
          <w:szCs w:val="28"/>
        </w:rPr>
        <w:t xml:space="preserve">и др. </w:t>
      </w:r>
    </w:p>
    <w:p w:rsidR="00934F36" w:rsidRPr="00155952" w:rsidRDefault="00934F36" w:rsidP="00934F36">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Высокий уровень охвата населения профилактическими прививками не ниже 97% у детей и  взрослых  позволили ликвидировать заболеваемость инфекциями, управляемыми средствами иммунопрофилактики: не регистрировались случаи заболеваний дифтерией, столбняком, полиомиелитом, эпидпаротитом, корью, врожденной краснушной инфекцией. </w:t>
      </w:r>
    </w:p>
    <w:p w:rsidR="00934F36" w:rsidRPr="00155952" w:rsidRDefault="00934F36" w:rsidP="00934F36">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В 2021 году заболеваемость ОРИ увеличилась на 15,33 % (показатель 44600,40  на 100 т.н., Витебская область – 46137,11), заболеваемость гриппом не регистрировалась. В структуре циркулирующих респираторных вирусов преобладала коронавирусная инфекция  </w:t>
      </w:r>
      <w:r w:rsidRPr="00155952">
        <w:rPr>
          <w:rFonts w:ascii="Times New Roman" w:hAnsi="Times New Roman" w:cs="Times New Roman"/>
          <w:sz w:val="28"/>
          <w:szCs w:val="28"/>
          <w:lang w:val="en-US"/>
        </w:rPr>
        <w:t>COVID</w:t>
      </w:r>
      <w:r w:rsidRPr="00155952">
        <w:rPr>
          <w:rFonts w:ascii="Times New Roman" w:hAnsi="Times New Roman" w:cs="Times New Roman"/>
          <w:sz w:val="28"/>
          <w:szCs w:val="28"/>
        </w:rPr>
        <w:t xml:space="preserve">-19. </w:t>
      </w:r>
    </w:p>
    <w:p w:rsidR="00E9476B" w:rsidRPr="00155952" w:rsidRDefault="00934F36" w:rsidP="00E9476B">
      <w:pPr>
        <w:widowControl w:val="0"/>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Заболеваемость активным туберкулезом снизилась на 20,4% (10,66 на 100 т.н., Витебская область – 11,58), органов дыхания осталась на прежнем уровне (10,66 на 100 т.н., Витебская обл. – 11,40).</w:t>
      </w:r>
      <w:r w:rsidR="00A620A5" w:rsidRPr="00155952">
        <w:rPr>
          <w:rFonts w:ascii="Times New Roman" w:hAnsi="Times New Roman" w:cs="Times New Roman"/>
          <w:sz w:val="28"/>
          <w:szCs w:val="28"/>
        </w:rPr>
        <w:t xml:space="preserve"> </w:t>
      </w:r>
      <w:r w:rsidR="00E77AA2" w:rsidRPr="00155952">
        <w:rPr>
          <w:rFonts w:ascii="Times New Roman" w:hAnsi="Times New Roman" w:cs="Times New Roman"/>
          <w:sz w:val="28"/>
          <w:szCs w:val="28"/>
        </w:rPr>
        <w:t>Охват рентгенфлю</w:t>
      </w:r>
      <w:r w:rsidRPr="00155952">
        <w:rPr>
          <w:rFonts w:ascii="Times New Roman" w:hAnsi="Times New Roman" w:cs="Times New Roman"/>
          <w:sz w:val="28"/>
          <w:szCs w:val="28"/>
        </w:rPr>
        <w:t>рографическим обследованием «обязательного контингента» составил 99,16%.</w:t>
      </w:r>
      <w:r w:rsidR="00E9476B" w:rsidRPr="00155952">
        <w:rPr>
          <w:rFonts w:ascii="Times New Roman" w:hAnsi="Times New Roman" w:cs="Times New Roman"/>
          <w:sz w:val="28"/>
          <w:szCs w:val="28"/>
        </w:rPr>
        <w:t xml:space="preserve"> Не зарегистрировано случаев заболевания активным туберкулезом среди лиц из числа «обязательного контингента».</w:t>
      </w:r>
    </w:p>
    <w:p w:rsidR="00934F36" w:rsidRPr="00155952" w:rsidRDefault="00934F36" w:rsidP="00934F36">
      <w:pPr>
        <w:pStyle w:val="afa"/>
        <w:ind w:firstLine="709"/>
        <w:jc w:val="both"/>
        <w:rPr>
          <w:rFonts w:ascii="Times New Roman" w:hAnsi="Times New Roman" w:cs="Times New Roman"/>
          <w:sz w:val="28"/>
          <w:szCs w:val="28"/>
        </w:rPr>
      </w:pPr>
      <w:r w:rsidRPr="00155952">
        <w:rPr>
          <w:rFonts w:ascii="Times New Roman" w:hAnsi="Times New Roman" w:cs="Times New Roman"/>
          <w:sz w:val="28"/>
          <w:szCs w:val="28"/>
        </w:rPr>
        <w:t>Проводимый  комплекс противоэпидемических и профилактических мероприятий позволил не допустить возникновения эпидемических осложнений и случаев групповой заболеваемости острыми кишечными инфекциями.  Заболеваемость ОКИ регистрировалась в виде единичных случаев, не связанных с действием централизованных пищевых и водных факторов.</w:t>
      </w:r>
    </w:p>
    <w:p w:rsidR="00E9476B" w:rsidRPr="00155952" w:rsidRDefault="00934F36" w:rsidP="00E9476B">
      <w:pPr>
        <w:widowControl w:val="0"/>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 2021 году не регистрировалась заболеваемость гепатитом А, дизентерией, брюшным тифом и паратифами, в т.ч. их носительство, иерсиниозом. Заболеваемость кишечными инфекциями в 2021 году в сравнении с 2020 годом снизилась на 6,65% (с 30,10 до 28,41 случаев на 100 тыс. населения). Заболеваемость по сумме ОКИ снизилась  на 91,73% составила 10,66 на 100 тыс. населения (Витебская область – 59,27). В структуре  заболеваемости ОКИ с установленным возбудителем составляет 24,99%, в том числе энтерит ротовирусный 24,99%, заболеваемость сальмонеллёзом составила 37,52%, ОКИ , вызванные неустановленным возбудителем 12,49%.</w:t>
      </w:r>
    </w:p>
    <w:p w:rsidR="00934F36" w:rsidRPr="00155952" w:rsidRDefault="00E9476B" w:rsidP="00E9476B">
      <w:pPr>
        <w:widowControl w:val="0"/>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 Организовано исполнение Комплексного плана мероприятий по профилактике ОКИ и сальмонеллеза на 2021-2025 годы. Профилактическая работа в паводковый период, сезона высоких температур, работы летних оздоровительных лагерей осуществлялась согласно приказам, планам проведения мероприятий ЦГЭ. </w:t>
      </w:r>
    </w:p>
    <w:p w:rsidR="0072418C" w:rsidRPr="00155952" w:rsidRDefault="0072418C" w:rsidP="0072418C">
      <w:pPr>
        <w:pStyle w:val="af2"/>
        <w:ind w:left="0" w:firstLine="709"/>
        <w:jc w:val="both"/>
        <w:rPr>
          <w:rFonts w:ascii="Times New Roman" w:hAnsi="Times New Roman"/>
          <w:color w:val="000000"/>
        </w:rPr>
      </w:pPr>
      <w:r w:rsidRPr="00155952">
        <w:rPr>
          <w:rFonts w:ascii="Times New Roman" w:hAnsi="Times New Roman"/>
          <w:color w:val="000000"/>
        </w:rPr>
        <w:t>Заболеваемость венерическими инфекциями в 2021 году</w:t>
      </w:r>
      <w:r w:rsidRPr="00155952">
        <w:rPr>
          <w:rFonts w:ascii="Times New Roman" w:hAnsi="Times New Roman"/>
          <w:color w:val="000000"/>
          <w:u w:val="single"/>
        </w:rPr>
        <w:t xml:space="preserve"> (</w:t>
      </w:r>
      <w:r w:rsidRPr="00155952">
        <w:rPr>
          <w:rFonts w:ascii="Times New Roman" w:hAnsi="Times New Roman"/>
          <w:color w:val="000000"/>
        </w:rPr>
        <w:t xml:space="preserve">показатель на 100 тыс. населения): показатель заболеваемости сифилисом составил </w:t>
      </w:r>
      <w:r w:rsidR="008C6AAF" w:rsidRPr="00155952">
        <w:rPr>
          <w:rFonts w:ascii="Times New Roman" w:hAnsi="Times New Roman"/>
          <w:color w:val="000000"/>
        </w:rPr>
        <w:t>10,66</w:t>
      </w:r>
      <w:r w:rsidRPr="00155952">
        <w:rPr>
          <w:rFonts w:ascii="Times New Roman" w:hAnsi="Times New Roman"/>
          <w:color w:val="000000"/>
        </w:rPr>
        <w:t xml:space="preserve"> (2020 г.- </w:t>
      </w:r>
      <w:r w:rsidR="008C6AAF" w:rsidRPr="00155952">
        <w:rPr>
          <w:rFonts w:ascii="Times New Roman" w:hAnsi="Times New Roman"/>
          <w:color w:val="000000"/>
        </w:rPr>
        <w:t>6,69); гонореей – 10,66</w:t>
      </w:r>
      <w:r w:rsidRPr="00155952">
        <w:rPr>
          <w:rFonts w:ascii="Times New Roman" w:hAnsi="Times New Roman"/>
          <w:color w:val="000000"/>
        </w:rPr>
        <w:t xml:space="preserve"> (2020г. – </w:t>
      </w:r>
      <w:r w:rsidR="008C6AAF" w:rsidRPr="00155952">
        <w:rPr>
          <w:rFonts w:ascii="Times New Roman" w:hAnsi="Times New Roman"/>
          <w:color w:val="000000"/>
        </w:rPr>
        <w:t>3,34</w:t>
      </w:r>
      <w:r w:rsidRPr="00155952">
        <w:rPr>
          <w:rFonts w:ascii="Times New Roman" w:hAnsi="Times New Roman"/>
          <w:color w:val="000000"/>
        </w:rPr>
        <w:t xml:space="preserve">); урогенитальным трихомонозом – </w:t>
      </w:r>
      <w:r w:rsidR="008C6AAF" w:rsidRPr="00155952">
        <w:rPr>
          <w:rFonts w:ascii="Times New Roman" w:hAnsi="Times New Roman"/>
          <w:color w:val="000000"/>
        </w:rPr>
        <w:t>35,53</w:t>
      </w:r>
      <w:r w:rsidRPr="00155952">
        <w:rPr>
          <w:rFonts w:ascii="Times New Roman" w:hAnsi="Times New Roman"/>
          <w:color w:val="000000"/>
        </w:rPr>
        <w:t xml:space="preserve"> (2020г. – </w:t>
      </w:r>
      <w:r w:rsidR="008C6AAF" w:rsidRPr="00155952">
        <w:rPr>
          <w:rFonts w:ascii="Times New Roman" w:hAnsi="Times New Roman"/>
          <w:color w:val="000000"/>
        </w:rPr>
        <w:t>40,14</w:t>
      </w:r>
      <w:r w:rsidRPr="00155952">
        <w:rPr>
          <w:rFonts w:ascii="Times New Roman" w:hAnsi="Times New Roman"/>
          <w:color w:val="000000"/>
        </w:rPr>
        <w:t xml:space="preserve">); другими хламидийными болезнями – </w:t>
      </w:r>
      <w:r w:rsidR="008C6AAF" w:rsidRPr="00155952">
        <w:rPr>
          <w:rFonts w:ascii="Times New Roman" w:hAnsi="Times New Roman"/>
          <w:color w:val="000000"/>
        </w:rPr>
        <w:t>14,21</w:t>
      </w:r>
      <w:r w:rsidRPr="00155952">
        <w:rPr>
          <w:rFonts w:ascii="Times New Roman" w:hAnsi="Times New Roman"/>
          <w:color w:val="000000"/>
        </w:rPr>
        <w:t xml:space="preserve"> (2020г. – </w:t>
      </w:r>
      <w:r w:rsidR="008C6AAF" w:rsidRPr="00155952">
        <w:rPr>
          <w:rFonts w:ascii="Times New Roman" w:hAnsi="Times New Roman"/>
          <w:color w:val="000000"/>
        </w:rPr>
        <w:t>10,03</w:t>
      </w:r>
      <w:r w:rsidRPr="00155952">
        <w:rPr>
          <w:rFonts w:ascii="Times New Roman" w:hAnsi="Times New Roman"/>
          <w:color w:val="000000"/>
        </w:rPr>
        <w:t>).</w:t>
      </w:r>
    </w:p>
    <w:p w:rsidR="0072418C" w:rsidRPr="00155952" w:rsidRDefault="0072418C" w:rsidP="0072418C">
      <w:pPr>
        <w:pStyle w:val="af2"/>
        <w:ind w:left="0" w:firstLine="709"/>
        <w:jc w:val="both"/>
        <w:rPr>
          <w:rFonts w:ascii="Times New Roman" w:hAnsi="Times New Roman"/>
          <w:color w:val="000000"/>
        </w:rPr>
      </w:pPr>
      <w:r w:rsidRPr="00155952">
        <w:rPr>
          <w:rFonts w:ascii="Times New Roman" w:hAnsi="Times New Roman"/>
          <w:color w:val="000000"/>
        </w:rPr>
        <w:t xml:space="preserve">В структуре венерических заболеваний на протяжении периода наблюдений преобладает урогенитальный трихомоноз (2021 год – </w:t>
      </w:r>
      <w:r w:rsidR="004B5871" w:rsidRPr="00155952">
        <w:rPr>
          <w:rFonts w:ascii="Times New Roman" w:hAnsi="Times New Roman"/>
          <w:color w:val="000000"/>
        </w:rPr>
        <w:t>50</w:t>
      </w:r>
      <w:r w:rsidRPr="00155952">
        <w:rPr>
          <w:rFonts w:ascii="Times New Roman" w:hAnsi="Times New Roman"/>
          <w:color w:val="000000"/>
        </w:rPr>
        <w:t xml:space="preserve">%; 2017 год </w:t>
      </w:r>
      <w:r w:rsidR="004B5871" w:rsidRPr="00155952">
        <w:rPr>
          <w:rFonts w:ascii="Times New Roman" w:hAnsi="Times New Roman"/>
          <w:color w:val="000000"/>
        </w:rPr>
        <w:t>50</w:t>
      </w:r>
      <w:r w:rsidRPr="00155952">
        <w:rPr>
          <w:rFonts w:ascii="Times New Roman" w:hAnsi="Times New Roman"/>
          <w:color w:val="000000"/>
        </w:rPr>
        <w:t xml:space="preserve">%), далее другие хламидийные болезни (2021 год – </w:t>
      </w:r>
      <w:r w:rsidR="004B5871" w:rsidRPr="00155952">
        <w:rPr>
          <w:rFonts w:ascii="Times New Roman" w:hAnsi="Times New Roman"/>
          <w:color w:val="000000"/>
        </w:rPr>
        <w:t>19,99%; 2017 год – 8,33</w:t>
      </w:r>
      <w:r w:rsidRPr="00155952">
        <w:rPr>
          <w:rFonts w:ascii="Times New Roman" w:hAnsi="Times New Roman"/>
          <w:color w:val="000000"/>
        </w:rPr>
        <w:t>%), сифилис (2021 год –</w:t>
      </w:r>
      <w:r w:rsidR="004B5871" w:rsidRPr="00155952">
        <w:rPr>
          <w:rFonts w:ascii="Times New Roman" w:hAnsi="Times New Roman"/>
          <w:color w:val="000000"/>
        </w:rPr>
        <w:t>15</w:t>
      </w:r>
      <w:r w:rsidRPr="00155952">
        <w:rPr>
          <w:rFonts w:ascii="Times New Roman" w:hAnsi="Times New Roman"/>
          <w:color w:val="000000"/>
        </w:rPr>
        <w:t xml:space="preserve">%; 2017 год – </w:t>
      </w:r>
      <w:r w:rsidR="004B5871" w:rsidRPr="00155952">
        <w:rPr>
          <w:rFonts w:ascii="Times New Roman" w:hAnsi="Times New Roman"/>
          <w:color w:val="000000"/>
        </w:rPr>
        <w:t>22,91</w:t>
      </w:r>
      <w:r w:rsidRPr="00155952">
        <w:rPr>
          <w:rFonts w:ascii="Times New Roman" w:hAnsi="Times New Roman"/>
          <w:color w:val="000000"/>
        </w:rPr>
        <w:t xml:space="preserve">%), гонорея (2021 год – </w:t>
      </w:r>
      <w:r w:rsidR="004B5871" w:rsidRPr="00155952">
        <w:rPr>
          <w:rFonts w:ascii="Times New Roman" w:hAnsi="Times New Roman"/>
          <w:color w:val="000000"/>
        </w:rPr>
        <w:t>15</w:t>
      </w:r>
      <w:r w:rsidRPr="00155952">
        <w:rPr>
          <w:rFonts w:ascii="Times New Roman" w:hAnsi="Times New Roman"/>
          <w:color w:val="000000"/>
        </w:rPr>
        <w:t xml:space="preserve">%; 2017 год – </w:t>
      </w:r>
      <w:r w:rsidR="004B5871" w:rsidRPr="00155952">
        <w:rPr>
          <w:rFonts w:ascii="Times New Roman" w:hAnsi="Times New Roman"/>
          <w:color w:val="000000"/>
        </w:rPr>
        <w:t>18,75</w:t>
      </w:r>
      <w:r w:rsidRPr="00155952">
        <w:rPr>
          <w:rFonts w:ascii="Times New Roman" w:hAnsi="Times New Roman"/>
          <w:color w:val="000000"/>
        </w:rPr>
        <w:t>%).</w:t>
      </w:r>
    </w:p>
    <w:p w:rsidR="0072418C" w:rsidRPr="00155952" w:rsidRDefault="0072418C" w:rsidP="0072418C">
      <w:pPr>
        <w:pStyle w:val="af2"/>
        <w:ind w:left="0" w:firstLine="709"/>
        <w:jc w:val="both"/>
        <w:rPr>
          <w:rFonts w:ascii="Times New Roman" w:hAnsi="Times New Roman"/>
          <w:color w:val="000000"/>
        </w:rPr>
      </w:pPr>
      <w:r w:rsidRPr="00155952">
        <w:rPr>
          <w:rFonts w:ascii="Times New Roman" w:hAnsi="Times New Roman"/>
          <w:color w:val="000000"/>
        </w:rPr>
        <w:t>Особенностью современного подхода к разработке профилактических программ является необходимость проведения предварительных социологических исследований, направленных на изучение особенностей сексуального поведения различных групп населения, особенно групп высокого риска заражения ИППП/ВИЧ-инфекцией и подростков.</w:t>
      </w:r>
    </w:p>
    <w:p w:rsidR="0072418C" w:rsidRPr="00155952" w:rsidRDefault="0072418C" w:rsidP="0072418C">
      <w:pPr>
        <w:pStyle w:val="af2"/>
        <w:ind w:left="0" w:firstLine="709"/>
        <w:jc w:val="both"/>
        <w:rPr>
          <w:rFonts w:ascii="Times New Roman" w:hAnsi="Times New Roman"/>
          <w:color w:val="000000"/>
        </w:rPr>
      </w:pPr>
      <w:r w:rsidRPr="00155952">
        <w:rPr>
          <w:rFonts w:ascii="Times New Roman" w:hAnsi="Times New Roman"/>
          <w:color w:val="000000"/>
        </w:rPr>
        <w:t xml:space="preserve">Заболеваемость населения района кожными инфекциями в 2021 году составила </w:t>
      </w:r>
      <w:r w:rsidR="004B5871" w:rsidRPr="00155952">
        <w:rPr>
          <w:rFonts w:ascii="Times New Roman" w:hAnsi="Times New Roman"/>
          <w:color w:val="000000"/>
        </w:rPr>
        <w:t>39,07 на 100 тыс. человек (2017</w:t>
      </w:r>
      <w:r w:rsidRPr="00155952">
        <w:rPr>
          <w:rFonts w:ascii="Times New Roman" w:hAnsi="Times New Roman"/>
          <w:color w:val="000000"/>
        </w:rPr>
        <w:t xml:space="preserve"> год – </w:t>
      </w:r>
      <w:r w:rsidR="004B5871" w:rsidRPr="00155952">
        <w:rPr>
          <w:rFonts w:ascii="Times New Roman" w:hAnsi="Times New Roman"/>
          <w:color w:val="000000"/>
        </w:rPr>
        <w:t>67,0</w:t>
      </w:r>
      <w:r w:rsidRPr="00155952">
        <w:rPr>
          <w:rFonts w:ascii="Times New Roman" w:hAnsi="Times New Roman"/>
          <w:color w:val="000000"/>
        </w:rPr>
        <w:t xml:space="preserve"> на 100 тыс. человек). </w:t>
      </w:r>
    </w:p>
    <w:p w:rsidR="0072418C" w:rsidRPr="00155952" w:rsidRDefault="0072418C" w:rsidP="0072418C">
      <w:pPr>
        <w:pStyle w:val="af2"/>
        <w:ind w:left="0" w:firstLine="720"/>
        <w:jc w:val="both"/>
        <w:rPr>
          <w:rFonts w:ascii="Times New Roman" w:hAnsi="Times New Roman"/>
          <w:color w:val="000000"/>
        </w:rPr>
      </w:pPr>
      <w:r w:rsidRPr="00155952">
        <w:rPr>
          <w:rFonts w:ascii="Times New Roman" w:hAnsi="Times New Roman"/>
          <w:color w:val="000000"/>
        </w:rPr>
        <w:t xml:space="preserve">Структура кожных инфекций в 2021 году складывается следующим образом: преобладает </w:t>
      </w:r>
      <w:r w:rsidR="004B5871" w:rsidRPr="00155952">
        <w:rPr>
          <w:rFonts w:ascii="Times New Roman" w:hAnsi="Times New Roman"/>
          <w:color w:val="000000"/>
        </w:rPr>
        <w:t>чесотка</w:t>
      </w:r>
      <w:r w:rsidRPr="00155952">
        <w:rPr>
          <w:rFonts w:ascii="Times New Roman" w:hAnsi="Times New Roman"/>
          <w:color w:val="000000"/>
        </w:rPr>
        <w:t xml:space="preserve"> – </w:t>
      </w:r>
      <w:r w:rsidR="004B5871" w:rsidRPr="00155952">
        <w:rPr>
          <w:rFonts w:ascii="Times New Roman" w:hAnsi="Times New Roman"/>
          <w:color w:val="000000"/>
        </w:rPr>
        <w:t>45,45</w:t>
      </w:r>
      <w:r w:rsidRPr="00155952">
        <w:rPr>
          <w:rFonts w:ascii="Times New Roman" w:hAnsi="Times New Roman"/>
          <w:color w:val="000000"/>
        </w:rPr>
        <w:t xml:space="preserve">% (2017 год </w:t>
      </w:r>
      <w:r w:rsidR="004B5871" w:rsidRPr="00155952">
        <w:rPr>
          <w:rFonts w:ascii="Times New Roman" w:hAnsi="Times New Roman"/>
          <w:color w:val="000000"/>
        </w:rPr>
        <w:t>–</w:t>
      </w:r>
      <w:r w:rsidRPr="00155952">
        <w:rPr>
          <w:rFonts w:ascii="Times New Roman" w:hAnsi="Times New Roman"/>
          <w:color w:val="000000"/>
        </w:rPr>
        <w:t xml:space="preserve"> </w:t>
      </w:r>
      <w:r w:rsidR="004B5871" w:rsidRPr="00155952">
        <w:rPr>
          <w:rFonts w:ascii="Times New Roman" w:hAnsi="Times New Roman"/>
          <w:color w:val="000000"/>
        </w:rPr>
        <w:t>9,80</w:t>
      </w:r>
      <w:r w:rsidRPr="00155952">
        <w:rPr>
          <w:rFonts w:ascii="Times New Roman" w:hAnsi="Times New Roman"/>
          <w:color w:val="000000"/>
        </w:rPr>
        <w:t xml:space="preserve">%), далее педикулез </w:t>
      </w:r>
      <w:r w:rsidR="004B5871" w:rsidRPr="00155952">
        <w:rPr>
          <w:rFonts w:ascii="Times New Roman" w:hAnsi="Times New Roman"/>
          <w:color w:val="000000"/>
        </w:rPr>
        <w:t>–</w:t>
      </w:r>
      <w:r w:rsidRPr="00155952">
        <w:rPr>
          <w:rFonts w:ascii="Times New Roman" w:hAnsi="Times New Roman"/>
          <w:color w:val="000000"/>
        </w:rPr>
        <w:t xml:space="preserve"> </w:t>
      </w:r>
      <w:r w:rsidR="004B5871" w:rsidRPr="00155952">
        <w:rPr>
          <w:rFonts w:ascii="Times New Roman" w:hAnsi="Times New Roman"/>
          <w:color w:val="000000"/>
        </w:rPr>
        <w:t>45,45</w:t>
      </w:r>
      <w:r w:rsidRPr="00155952">
        <w:rPr>
          <w:rFonts w:ascii="Times New Roman" w:hAnsi="Times New Roman"/>
          <w:color w:val="000000"/>
        </w:rPr>
        <w:t xml:space="preserve">% (2017 год – </w:t>
      </w:r>
      <w:r w:rsidR="004B5871" w:rsidRPr="00155952">
        <w:rPr>
          <w:rFonts w:ascii="Times New Roman" w:hAnsi="Times New Roman"/>
          <w:color w:val="000000"/>
        </w:rPr>
        <w:t>52,38%) и микроспория</w:t>
      </w:r>
      <w:r w:rsidRPr="00155952">
        <w:rPr>
          <w:rFonts w:ascii="Times New Roman" w:hAnsi="Times New Roman"/>
          <w:color w:val="000000"/>
        </w:rPr>
        <w:t xml:space="preserve"> </w:t>
      </w:r>
      <w:r w:rsidR="004B5871" w:rsidRPr="00155952">
        <w:rPr>
          <w:rFonts w:ascii="Times New Roman" w:hAnsi="Times New Roman"/>
          <w:color w:val="000000"/>
        </w:rPr>
        <w:t>–</w:t>
      </w:r>
      <w:r w:rsidRPr="00155952">
        <w:rPr>
          <w:rFonts w:ascii="Times New Roman" w:hAnsi="Times New Roman"/>
          <w:color w:val="000000"/>
        </w:rPr>
        <w:t xml:space="preserve"> </w:t>
      </w:r>
      <w:r w:rsidR="004B5871" w:rsidRPr="00155952">
        <w:rPr>
          <w:rFonts w:ascii="Times New Roman" w:hAnsi="Times New Roman"/>
          <w:color w:val="000000"/>
        </w:rPr>
        <w:t>3,55</w:t>
      </w:r>
      <w:r w:rsidRPr="00155952">
        <w:rPr>
          <w:rFonts w:ascii="Times New Roman" w:hAnsi="Times New Roman"/>
          <w:color w:val="000000"/>
        </w:rPr>
        <w:t xml:space="preserve">% (2017 год – </w:t>
      </w:r>
      <w:r w:rsidR="004B5871" w:rsidRPr="00155952">
        <w:rPr>
          <w:rFonts w:ascii="Times New Roman" w:hAnsi="Times New Roman"/>
          <w:color w:val="000000"/>
        </w:rPr>
        <w:t>33,31</w:t>
      </w:r>
      <w:r w:rsidRPr="00155952">
        <w:rPr>
          <w:rFonts w:ascii="Times New Roman" w:hAnsi="Times New Roman"/>
          <w:color w:val="000000"/>
        </w:rPr>
        <w:t>%).</w:t>
      </w:r>
    </w:p>
    <w:p w:rsidR="0072418C" w:rsidRPr="00155952" w:rsidRDefault="004B5871" w:rsidP="0072418C">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 xml:space="preserve"> </w:t>
      </w:r>
      <w:r w:rsidR="0072418C" w:rsidRPr="00155952">
        <w:rPr>
          <w:rFonts w:ascii="Times New Roman" w:hAnsi="Times New Roman" w:cs="Times New Roman"/>
          <w:color w:val="000000"/>
          <w:sz w:val="28"/>
          <w:szCs w:val="28"/>
        </w:rPr>
        <w:t>Заболеваемость населения района паразитарными заболеваниями</w:t>
      </w:r>
      <w:r w:rsidRPr="00155952">
        <w:rPr>
          <w:rFonts w:ascii="Times New Roman" w:hAnsi="Times New Roman" w:cs="Times New Roman"/>
          <w:color w:val="000000"/>
          <w:sz w:val="28"/>
          <w:szCs w:val="28"/>
        </w:rPr>
        <w:t xml:space="preserve"> </w:t>
      </w:r>
      <w:r w:rsidR="0072418C" w:rsidRPr="00155952">
        <w:rPr>
          <w:rFonts w:ascii="Times New Roman" w:hAnsi="Times New Roman" w:cs="Times New Roman"/>
          <w:sz w:val="28"/>
          <w:szCs w:val="28"/>
        </w:rPr>
        <w:t xml:space="preserve">в 2021 году </w:t>
      </w:r>
      <w:r w:rsidR="00E14F22" w:rsidRPr="00155952">
        <w:rPr>
          <w:rFonts w:ascii="Times New Roman" w:hAnsi="Times New Roman" w:cs="Times New Roman"/>
          <w:sz w:val="28"/>
          <w:szCs w:val="28"/>
        </w:rPr>
        <w:t>улучшилась</w:t>
      </w:r>
      <w:r w:rsidR="0072418C" w:rsidRPr="00155952">
        <w:rPr>
          <w:rFonts w:ascii="Times New Roman" w:hAnsi="Times New Roman" w:cs="Times New Roman"/>
          <w:sz w:val="28"/>
          <w:szCs w:val="28"/>
        </w:rPr>
        <w:t xml:space="preserve">. Всего выявлено </w:t>
      </w:r>
      <w:r w:rsidR="00E14F22" w:rsidRPr="00155952">
        <w:rPr>
          <w:rFonts w:ascii="Times New Roman" w:hAnsi="Times New Roman" w:cs="Times New Roman"/>
          <w:sz w:val="28"/>
          <w:szCs w:val="28"/>
        </w:rPr>
        <w:t>7</w:t>
      </w:r>
      <w:r w:rsidR="0072418C" w:rsidRPr="00155952">
        <w:rPr>
          <w:rFonts w:ascii="Times New Roman" w:hAnsi="Times New Roman" w:cs="Times New Roman"/>
          <w:sz w:val="28"/>
          <w:szCs w:val="28"/>
        </w:rPr>
        <w:t xml:space="preserve"> инвазированных (2020 год - 1</w:t>
      </w:r>
      <w:r w:rsidR="00E14F22" w:rsidRPr="00155952">
        <w:rPr>
          <w:rFonts w:ascii="Times New Roman" w:hAnsi="Times New Roman" w:cs="Times New Roman"/>
          <w:sz w:val="28"/>
          <w:szCs w:val="28"/>
        </w:rPr>
        <w:t>9</w:t>
      </w:r>
      <w:r w:rsidR="0072418C" w:rsidRPr="00155952">
        <w:rPr>
          <w:rFonts w:ascii="Times New Roman" w:hAnsi="Times New Roman" w:cs="Times New Roman"/>
          <w:sz w:val="28"/>
          <w:szCs w:val="28"/>
        </w:rPr>
        <w:t xml:space="preserve"> инвазированных), что составило </w:t>
      </w:r>
      <w:r w:rsidR="00E14F22" w:rsidRPr="00155952">
        <w:rPr>
          <w:rFonts w:ascii="Times New Roman" w:hAnsi="Times New Roman" w:cs="Times New Roman"/>
          <w:sz w:val="28"/>
          <w:szCs w:val="28"/>
        </w:rPr>
        <w:t>24,87</w:t>
      </w:r>
      <w:r w:rsidR="0072418C" w:rsidRPr="00155952">
        <w:rPr>
          <w:rFonts w:ascii="Times New Roman" w:hAnsi="Times New Roman" w:cs="Times New Roman"/>
          <w:sz w:val="28"/>
          <w:szCs w:val="28"/>
        </w:rPr>
        <w:t xml:space="preserve"> на 100 тыс. населения. Из общего числа инвазий на долю энтеробиоза приходилось </w:t>
      </w:r>
      <w:r w:rsidR="00E14F22" w:rsidRPr="00155952">
        <w:rPr>
          <w:rFonts w:ascii="Times New Roman" w:hAnsi="Times New Roman" w:cs="Times New Roman"/>
          <w:sz w:val="28"/>
          <w:szCs w:val="28"/>
        </w:rPr>
        <w:t>100</w:t>
      </w:r>
      <w:r w:rsidR="0072418C" w:rsidRPr="00155952">
        <w:rPr>
          <w:rFonts w:ascii="Times New Roman" w:hAnsi="Times New Roman" w:cs="Times New Roman"/>
          <w:sz w:val="28"/>
          <w:szCs w:val="28"/>
        </w:rPr>
        <w:t xml:space="preserve">% (2020 год - </w:t>
      </w:r>
      <w:r w:rsidR="00E14F22" w:rsidRPr="00155952">
        <w:rPr>
          <w:rFonts w:ascii="Times New Roman" w:hAnsi="Times New Roman" w:cs="Times New Roman"/>
          <w:sz w:val="28"/>
          <w:szCs w:val="28"/>
        </w:rPr>
        <w:t>100</w:t>
      </w:r>
      <w:r w:rsidR="0072418C" w:rsidRPr="00155952">
        <w:rPr>
          <w:rFonts w:ascii="Times New Roman" w:hAnsi="Times New Roman" w:cs="Times New Roman"/>
          <w:sz w:val="28"/>
          <w:szCs w:val="28"/>
        </w:rPr>
        <w:t xml:space="preserve">%) Не зарегистрировано случаев заболевания </w:t>
      </w:r>
      <w:r w:rsidR="00E14F22" w:rsidRPr="00155952">
        <w:rPr>
          <w:rFonts w:ascii="Times New Roman" w:hAnsi="Times New Roman" w:cs="Times New Roman"/>
          <w:sz w:val="28"/>
          <w:szCs w:val="28"/>
        </w:rPr>
        <w:t xml:space="preserve">аскаридозом, </w:t>
      </w:r>
      <w:r w:rsidR="0072418C" w:rsidRPr="00155952">
        <w:rPr>
          <w:rFonts w:ascii="Times New Roman" w:hAnsi="Times New Roman" w:cs="Times New Roman"/>
          <w:sz w:val="28"/>
          <w:szCs w:val="28"/>
        </w:rPr>
        <w:t>трихоцефалёзом, гименолипедозом, дифилоботриозом, тениидозами, эхинококкозом, трихинеллезом, врожденным токсоплазмозом и др.</w:t>
      </w:r>
    </w:p>
    <w:p w:rsidR="00934F36" w:rsidRPr="00155952" w:rsidRDefault="00934F36" w:rsidP="00934F36">
      <w:pPr>
        <w:spacing w:after="0" w:line="240" w:lineRule="auto"/>
        <w:ind w:firstLine="708"/>
        <w:jc w:val="both"/>
        <w:rPr>
          <w:rFonts w:ascii="Times New Roman" w:hAnsi="Times New Roman" w:cs="Times New Roman"/>
          <w:sz w:val="28"/>
          <w:szCs w:val="28"/>
        </w:rPr>
      </w:pPr>
      <w:r w:rsidRPr="00155952">
        <w:rPr>
          <w:rFonts w:ascii="Times New Roman" w:hAnsi="Times New Roman" w:cs="Times New Roman"/>
          <w:sz w:val="28"/>
          <w:szCs w:val="28"/>
        </w:rPr>
        <w:t>Зарегистрировано 9 (2020 г. – 1) случаев парентеральных вирусных гепатитов (далее – ПВГ), из которых хронический вирусный гепатит С – 1 случай (11,2%), носительство вируса гепатита С - 5 случаев (55,5%), носительство вируса гепатита В – 3 случая (33,3%) (в 2020 году НCV инфекция составила 100%). В сравнении с 2020 годом заболеваемость ПВГ увеличилась в 9 раз. Выявлено 13 контактных лиц. В 2021 году согласно программы достижения показателя цели устойчивого развития 3.3.4. «Заболеваемость гепатитом В на 100 000 человек» в очагах ПВГ обследовано 100%, иммунизировано 30,8% контактных лиц.</w:t>
      </w:r>
    </w:p>
    <w:p w:rsidR="00934F36" w:rsidRPr="00155952" w:rsidRDefault="00934F36" w:rsidP="00934F36">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Важными задачами на 2022 год является реализация программы достижения показателя ЦУР 3.3.4. «Заболеваемость гепатитом В  на 100000 человек» и выполнение «Плана мероприятий по элиминации вирусного гепатита С в Республике Беларусь на 2020-2028 годы», утвержденного приказом МЗ РБ от 25.02.2020 № 204.</w:t>
      </w:r>
    </w:p>
    <w:p w:rsidR="00BF525A" w:rsidRPr="00155952" w:rsidRDefault="00BF525A" w:rsidP="00BF525A">
      <w:pPr>
        <w:pStyle w:val="af2"/>
        <w:ind w:left="0" w:firstLine="720"/>
        <w:jc w:val="both"/>
        <w:rPr>
          <w:rFonts w:ascii="Times New Roman" w:hAnsi="Times New Roman"/>
        </w:rPr>
      </w:pPr>
      <w:r w:rsidRPr="00155952">
        <w:rPr>
          <w:rFonts w:ascii="Times New Roman" w:hAnsi="Times New Roman"/>
          <w:u w:val="single"/>
        </w:rPr>
        <w:t>По состоянию на 1 января 2022 года районный показатель заболеваемости ВИЧ-инфекцией</w:t>
      </w:r>
      <w:r w:rsidRPr="00155952">
        <w:rPr>
          <w:rFonts w:ascii="Times New Roman" w:hAnsi="Times New Roman"/>
        </w:rPr>
        <w:t xml:space="preserve"> составляет 0,14‰ (республиканский показатель – 0,16‰, областной показатель - 0,089‰).</w:t>
      </w:r>
    </w:p>
    <w:p w:rsidR="00BF525A" w:rsidRPr="00155952" w:rsidRDefault="00BF525A" w:rsidP="00BF525A">
      <w:pPr>
        <w:shd w:val="clear" w:color="auto" w:fill="FFFFFF"/>
        <w:spacing w:after="0" w:line="240" w:lineRule="auto"/>
        <w:ind w:firstLine="709"/>
        <w:jc w:val="both"/>
        <w:rPr>
          <w:rFonts w:ascii="Times New Roman" w:eastAsia="Times New Roman" w:hAnsi="Times New Roman" w:cs="Times New Roman"/>
          <w:sz w:val="28"/>
          <w:szCs w:val="28"/>
        </w:rPr>
      </w:pPr>
      <w:r w:rsidRPr="00155952">
        <w:rPr>
          <w:rFonts w:ascii="Times New Roman" w:eastAsia="Times New Roman" w:hAnsi="Times New Roman" w:cs="Times New Roman"/>
          <w:sz w:val="28"/>
          <w:szCs w:val="28"/>
        </w:rPr>
        <w:t xml:space="preserve">Эпидпроцесс по ВИЧ-инфекции в Чашникском районе в 2021 году характеризуется распространением ВИЧ-инфекции за счет полового пути передачи, высоким процентом инфицирования в возрастных группах 35-39 лет – 25,5%, </w:t>
      </w:r>
      <w:r w:rsidR="0049550B" w:rsidRPr="00155952">
        <w:rPr>
          <w:rFonts w:ascii="Times New Roman" w:eastAsia="Times New Roman" w:hAnsi="Times New Roman" w:cs="Times New Roman"/>
          <w:sz w:val="28"/>
          <w:szCs w:val="28"/>
        </w:rPr>
        <w:t>5</w:t>
      </w:r>
      <w:r w:rsidRPr="00155952">
        <w:rPr>
          <w:rFonts w:ascii="Times New Roman" w:eastAsia="Times New Roman" w:hAnsi="Times New Roman" w:cs="Times New Roman"/>
          <w:sz w:val="28"/>
          <w:szCs w:val="28"/>
        </w:rPr>
        <w:t>0-</w:t>
      </w:r>
      <w:r w:rsidR="0049550B" w:rsidRPr="00155952">
        <w:rPr>
          <w:rFonts w:ascii="Times New Roman" w:eastAsia="Times New Roman" w:hAnsi="Times New Roman" w:cs="Times New Roman"/>
          <w:sz w:val="28"/>
          <w:szCs w:val="28"/>
        </w:rPr>
        <w:t>59</w:t>
      </w:r>
      <w:r w:rsidRPr="00155952">
        <w:rPr>
          <w:rFonts w:ascii="Times New Roman" w:eastAsia="Times New Roman" w:hAnsi="Times New Roman" w:cs="Times New Roman"/>
          <w:sz w:val="28"/>
          <w:szCs w:val="28"/>
        </w:rPr>
        <w:t xml:space="preserve"> </w:t>
      </w:r>
      <w:r w:rsidR="0049550B" w:rsidRPr="00155952">
        <w:rPr>
          <w:rFonts w:ascii="Times New Roman" w:eastAsia="Times New Roman" w:hAnsi="Times New Roman" w:cs="Times New Roman"/>
          <w:sz w:val="28"/>
          <w:szCs w:val="28"/>
        </w:rPr>
        <w:t>лет</w:t>
      </w:r>
      <w:r w:rsidRPr="00155952">
        <w:rPr>
          <w:rFonts w:ascii="Times New Roman" w:eastAsia="Times New Roman" w:hAnsi="Times New Roman" w:cs="Times New Roman"/>
          <w:sz w:val="28"/>
          <w:szCs w:val="28"/>
        </w:rPr>
        <w:t xml:space="preserve"> – </w:t>
      </w:r>
      <w:r w:rsidR="0049550B" w:rsidRPr="00155952">
        <w:rPr>
          <w:rFonts w:ascii="Times New Roman" w:eastAsia="Times New Roman" w:hAnsi="Times New Roman" w:cs="Times New Roman"/>
          <w:sz w:val="28"/>
          <w:szCs w:val="28"/>
        </w:rPr>
        <w:t>1</w:t>
      </w:r>
      <w:r w:rsidRPr="00155952">
        <w:rPr>
          <w:rFonts w:ascii="Times New Roman" w:eastAsia="Times New Roman" w:hAnsi="Times New Roman" w:cs="Times New Roman"/>
          <w:sz w:val="28"/>
          <w:szCs w:val="28"/>
        </w:rPr>
        <w:t>7,</w:t>
      </w:r>
      <w:r w:rsidR="0049550B" w:rsidRPr="00155952">
        <w:rPr>
          <w:rFonts w:ascii="Times New Roman" w:eastAsia="Times New Roman" w:hAnsi="Times New Roman" w:cs="Times New Roman"/>
          <w:sz w:val="28"/>
          <w:szCs w:val="28"/>
        </w:rPr>
        <w:t>0</w:t>
      </w:r>
      <w:r w:rsidRPr="00155952">
        <w:rPr>
          <w:rFonts w:ascii="Times New Roman" w:eastAsia="Times New Roman" w:hAnsi="Times New Roman" w:cs="Times New Roman"/>
          <w:sz w:val="28"/>
          <w:szCs w:val="28"/>
        </w:rPr>
        <w:t>%</w:t>
      </w:r>
      <w:r w:rsidR="0049550B" w:rsidRPr="00155952">
        <w:rPr>
          <w:rFonts w:ascii="Times New Roman" w:eastAsia="Times New Roman" w:hAnsi="Times New Roman" w:cs="Times New Roman"/>
          <w:sz w:val="28"/>
          <w:szCs w:val="28"/>
        </w:rPr>
        <w:t xml:space="preserve">, 30-34 года – 14,9 %. </w:t>
      </w:r>
      <w:r w:rsidRPr="00155952">
        <w:rPr>
          <w:rFonts w:ascii="Times New Roman" w:eastAsia="Times New Roman" w:hAnsi="Times New Roman" w:cs="Times New Roman"/>
          <w:sz w:val="28"/>
          <w:szCs w:val="28"/>
        </w:rPr>
        <w:t xml:space="preserve">Удельный вес женщин из общего числа ВИЧ-инфицированных составляет </w:t>
      </w:r>
      <w:r w:rsidR="0049550B" w:rsidRPr="00155952">
        <w:rPr>
          <w:rFonts w:ascii="Times New Roman" w:eastAsia="Times New Roman" w:hAnsi="Times New Roman" w:cs="Times New Roman"/>
          <w:sz w:val="28"/>
          <w:szCs w:val="28"/>
        </w:rPr>
        <w:t>42,6</w:t>
      </w:r>
      <w:r w:rsidRPr="00155952">
        <w:rPr>
          <w:rFonts w:ascii="Times New Roman" w:eastAsia="Times New Roman" w:hAnsi="Times New Roman" w:cs="Times New Roman"/>
          <w:sz w:val="28"/>
          <w:szCs w:val="28"/>
        </w:rPr>
        <w:t xml:space="preserve">%, мужчин – </w:t>
      </w:r>
      <w:r w:rsidR="0049550B" w:rsidRPr="00155952">
        <w:rPr>
          <w:rFonts w:ascii="Times New Roman" w:eastAsia="Times New Roman" w:hAnsi="Times New Roman" w:cs="Times New Roman"/>
          <w:sz w:val="28"/>
          <w:szCs w:val="28"/>
        </w:rPr>
        <w:t>57,4%</w:t>
      </w:r>
      <w:r w:rsidRPr="00155952">
        <w:rPr>
          <w:rFonts w:ascii="Times New Roman" w:eastAsia="Times New Roman" w:hAnsi="Times New Roman" w:cs="Times New Roman"/>
          <w:sz w:val="28"/>
          <w:szCs w:val="28"/>
        </w:rPr>
        <w:t>.</w:t>
      </w:r>
    </w:p>
    <w:p w:rsidR="00BF525A" w:rsidRPr="00155952" w:rsidRDefault="00BF525A" w:rsidP="00BF525A">
      <w:pPr>
        <w:spacing w:after="0" w:line="240" w:lineRule="auto"/>
        <w:ind w:firstLine="709"/>
        <w:jc w:val="both"/>
        <w:rPr>
          <w:rFonts w:ascii="Times New Roman" w:hAnsi="Times New Roman" w:cs="Times New Roman"/>
          <w:sz w:val="28"/>
          <w:szCs w:val="28"/>
        </w:rPr>
      </w:pPr>
      <w:r w:rsidRPr="00155952">
        <w:rPr>
          <w:rFonts w:ascii="Times New Roman" w:eastAsiaTheme="minorHAnsi" w:hAnsi="Times New Roman" w:cs="Times New Roman"/>
          <w:sz w:val="28"/>
          <w:szCs w:val="28"/>
          <w:u w:val="single"/>
          <w:lang w:eastAsia="en-US"/>
        </w:rPr>
        <w:t>В рамках межведомственного взаимодействия</w:t>
      </w:r>
      <w:r w:rsidRPr="00155952">
        <w:rPr>
          <w:rFonts w:ascii="Times New Roman" w:eastAsiaTheme="minorHAnsi" w:hAnsi="Times New Roman" w:cs="Times New Roman"/>
          <w:sz w:val="28"/>
          <w:szCs w:val="28"/>
          <w:lang w:eastAsia="en-US"/>
        </w:rPr>
        <w:t xml:space="preserve"> и координации деятельности по проблеме ВИЧ/СПИД проведено 2 заседания районного межведомственного координационного совета по профилактике ВИЧ-инфекции и венерических болезней</w:t>
      </w:r>
      <w:r w:rsidR="0049550B" w:rsidRPr="00155952">
        <w:rPr>
          <w:rFonts w:ascii="Times New Roman" w:eastAsiaTheme="minorHAnsi" w:hAnsi="Times New Roman" w:cs="Times New Roman"/>
          <w:sz w:val="28"/>
          <w:szCs w:val="28"/>
          <w:lang w:eastAsia="en-US"/>
        </w:rPr>
        <w:t>.</w:t>
      </w:r>
    </w:p>
    <w:p w:rsidR="00934F36" w:rsidRPr="00155952" w:rsidRDefault="00934F36" w:rsidP="00934F36">
      <w:pPr>
        <w:widowControl w:val="0"/>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 xml:space="preserve">На 64,61% уменьшилась заболеваемость болезнью Лайма, показатель заболеваемости составил 3,55 на 100 т.н. (2020 г. – 10,03).  В 2021 году случаи клещевого энцефалита не регистрировались. В организации здравоохранения района с покусами клещей обратилось 24 человека, из них 6 детей до 17 лет (2020 г. – 34 человек, 13 детей). Всего исследовано клещей – 5, инфицированных не выявлено. </w:t>
      </w:r>
    </w:p>
    <w:p w:rsidR="0049550B" w:rsidRPr="00155952" w:rsidRDefault="00934F36" w:rsidP="00934F36">
      <w:pPr>
        <w:spacing w:after="0" w:line="240" w:lineRule="auto"/>
        <w:ind w:firstLine="709"/>
        <w:jc w:val="both"/>
        <w:rPr>
          <w:rFonts w:ascii="Times New Roman" w:hAnsi="Times New Roman" w:cs="Times New Roman"/>
          <w:sz w:val="28"/>
          <w:szCs w:val="28"/>
        </w:rPr>
      </w:pPr>
      <w:r w:rsidRPr="00155952">
        <w:rPr>
          <w:rFonts w:ascii="Times New Roman" w:hAnsi="Times New Roman" w:cs="Times New Roman"/>
          <w:sz w:val="28"/>
          <w:szCs w:val="28"/>
        </w:rPr>
        <w:t>Мероприятия, проведенные по профилактике особо опасных инфекций в соответствии с Комплексным планом мероприятий по санитарной охране на 2021-2025 годы, нормативными документами  МЗ РБ по профилактике бешенства и другими ТНПА позволили предотвратить заболевание людей инфекциями, имеющими международное значение: бешенством, туляремией, бруцеллезом, лептоспирозом, сибирской язвой.</w:t>
      </w:r>
      <w:r w:rsidR="0049550B" w:rsidRPr="00155952">
        <w:rPr>
          <w:rFonts w:ascii="Times New Roman" w:hAnsi="Times New Roman" w:cs="Times New Roman"/>
          <w:sz w:val="28"/>
          <w:szCs w:val="28"/>
        </w:rPr>
        <w:t xml:space="preserve"> </w:t>
      </w:r>
    </w:p>
    <w:tbl>
      <w:tblPr>
        <w:tblStyle w:val="-61"/>
        <w:tblpPr w:leftFromText="180" w:rightFromText="180" w:vertAnchor="text" w:horzAnchor="margin" w:tblpY="1374"/>
        <w:tblW w:w="9356" w:type="dxa"/>
        <w:tblLook w:val="0000"/>
      </w:tblPr>
      <w:tblGrid>
        <w:gridCol w:w="459"/>
        <w:gridCol w:w="3305"/>
        <w:gridCol w:w="914"/>
        <w:gridCol w:w="459"/>
        <w:gridCol w:w="3305"/>
        <w:gridCol w:w="914"/>
      </w:tblGrid>
      <w:tr w:rsidR="00077A60" w:rsidRPr="00934F36" w:rsidTr="00077A60">
        <w:trPr>
          <w:cnfStyle w:val="000000100000"/>
          <w:trHeight w:val="152"/>
        </w:trPr>
        <w:tc>
          <w:tcPr>
            <w:cnfStyle w:val="000010000000"/>
            <w:tcW w:w="0" w:type="auto"/>
            <w:vMerge w:val="restart"/>
            <w:noWrap/>
          </w:tcPr>
          <w:p w:rsidR="00077A60" w:rsidRPr="00934F36" w:rsidRDefault="00077A60" w:rsidP="00077A60">
            <w:pPr>
              <w:pStyle w:val="afa"/>
              <w:rPr>
                <w:rFonts w:ascii="Times New Roman" w:hAnsi="Times New Roman" w:cs="Times New Roman"/>
                <w:sz w:val="20"/>
              </w:rPr>
            </w:pPr>
          </w:p>
        </w:tc>
        <w:tc>
          <w:tcPr>
            <w:tcW w:w="0" w:type="auto"/>
            <w:gridSpan w:val="2"/>
            <w:noWrap/>
          </w:tcPr>
          <w:p w:rsidR="00077A60" w:rsidRPr="00934F36" w:rsidRDefault="00077A60" w:rsidP="00077A60">
            <w:pPr>
              <w:pStyle w:val="afa"/>
              <w:cnfStyle w:val="000000100000"/>
              <w:rPr>
                <w:rFonts w:ascii="Times New Roman" w:hAnsi="Times New Roman" w:cs="Times New Roman"/>
                <w:sz w:val="20"/>
              </w:rPr>
            </w:pPr>
            <w:r w:rsidRPr="00934F36">
              <w:rPr>
                <w:rFonts w:ascii="Times New Roman" w:hAnsi="Times New Roman" w:cs="Times New Roman"/>
                <w:sz w:val="20"/>
              </w:rPr>
              <w:t>2017</w:t>
            </w:r>
          </w:p>
        </w:tc>
        <w:tc>
          <w:tcPr>
            <w:cnfStyle w:val="000010000000"/>
            <w:tcW w:w="0" w:type="auto"/>
            <w:vMerge w:val="restart"/>
            <w:noWrap/>
          </w:tcPr>
          <w:p w:rsidR="00077A60" w:rsidRPr="00934F36" w:rsidRDefault="00077A60" w:rsidP="00077A60">
            <w:pPr>
              <w:pStyle w:val="afa"/>
              <w:rPr>
                <w:rFonts w:ascii="Times New Roman" w:hAnsi="Times New Roman" w:cs="Times New Roman"/>
                <w:sz w:val="20"/>
              </w:rPr>
            </w:pPr>
          </w:p>
        </w:tc>
        <w:tc>
          <w:tcPr>
            <w:tcW w:w="0" w:type="auto"/>
            <w:gridSpan w:val="2"/>
            <w:noWrap/>
          </w:tcPr>
          <w:p w:rsidR="00077A60" w:rsidRPr="00934F36" w:rsidRDefault="00077A60" w:rsidP="00077A60">
            <w:pPr>
              <w:pStyle w:val="afa"/>
              <w:cnfStyle w:val="000000100000"/>
              <w:rPr>
                <w:rFonts w:ascii="Times New Roman" w:hAnsi="Times New Roman" w:cs="Times New Roman"/>
                <w:sz w:val="20"/>
              </w:rPr>
            </w:pPr>
            <w:r w:rsidRPr="00934F36">
              <w:rPr>
                <w:rFonts w:ascii="Times New Roman" w:hAnsi="Times New Roman" w:cs="Times New Roman"/>
                <w:sz w:val="20"/>
              </w:rPr>
              <w:t>2021</w:t>
            </w:r>
          </w:p>
        </w:tc>
      </w:tr>
      <w:tr w:rsidR="00077A60" w:rsidRPr="00934F36" w:rsidTr="00077A60">
        <w:trPr>
          <w:trHeight w:val="152"/>
        </w:trPr>
        <w:tc>
          <w:tcPr>
            <w:cnfStyle w:val="000010000000"/>
            <w:tcW w:w="0" w:type="auto"/>
            <w:vMerge/>
            <w:noWrap/>
          </w:tcPr>
          <w:p w:rsidR="00077A60" w:rsidRPr="00934F36" w:rsidRDefault="00077A60" w:rsidP="00077A60">
            <w:pPr>
              <w:pStyle w:val="afa"/>
              <w:rPr>
                <w:rFonts w:ascii="Times New Roman" w:hAnsi="Times New Roman" w:cs="Times New Roman"/>
                <w:sz w:val="20"/>
              </w:rPr>
            </w:pPr>
          </w:p>
        </w:tc>
        <w:tc>
          <w:tcPr>
            <w:tcW w:w="0" w:type="auto"/>
            <w:noWrap/>
          </w:tcPr>
          <w:p w:rsidR="00077A60" w:rsidRPr="00934F36" w:rsidRDefault="00077A60" w:rsidP="00077A60">
            <w:pPr>
              <w:pStyle w:val="afa"/>
              <w:cnfStyle w:val="000000000000"/>
              <w:rPr>
                <w:rFonts w:ascii="Times New Roman" w:hAnsi="Times New Roman" w:cs="Times New Roman"/>
                <w:sz w:val="20"/>
              </w:rPr>
            </w:pPr>
            <w:r w:rsidRPr="00934F36">
              <w:rPr>
                <w:rFonts w:ascii="Times New Roman" w:hAnsi="Times New Roman" w:cs="Times New Roman"/>
                <w:sz w:val="20"/>
              </w:rPr>
              <w:t>Нозологические формы</w:t>
            </w:r>
          </w:p>
        </w:tc>
        <w:tc>
          <w:tcPr>
            <w:cnfStyle w:val="000010000000"/>
            <w:tcW w:w="0" w:type="auto"/>
            <w:noWrap/>
          </w:tcPr>
          <w:p w:rsidR="00077A60" w:rsidRPr="00934F36" w:rsidRDefault="00077A60" w:rsidP="00077A60">
            <w:pPr>
              <w:pStyle w:val="afa"/>
              <w:rPr>
                <w:rFonts w:ascii="Times New Roman" w:hAnsi="Times New Roman" w:cs="Times New Roman"/>
                <w:sz w:val="20"/>
              </w:rPr>
            </w:pPr>
            <w:r w:rsidRPr="00934F36">
              <w:rPr>
                <w:rFonts w:ascii="Times New Roman" w:hAnsi="Times New Roman" w:cs="Times New Roman"/>
                <w:sz w:val="20"/>
              </w:rPr>
              <w:t>Доля</w:t>
            </w:r>
          </w:p>
        </w:tc>
        <w:tc>
          <w:tcPr>
            <w:tcW w:w="0" w:type="auto"/>
            <w:vMerge/>
            <w:noWrap/>
          </w:tcPr>
          <w:p w:rsidR="00077A60" w:rsidRPr="00934F36" w:rsidRDefault="00077A60" w:rsidP="00077A60">
            <w:pPr>
              <w:pStyle w:val="afa"/>
              <w:cnfStyle w:val="000000000000"/>
              <w:rPr>
                <w:rFonts w:ascii="Times New Roman" w:hAnsi="Times New Roman" w:cs="Times New Roman"/>
                <w:sz w:val="20"/>
              </w:rPr>
            </w:pPr>
          </w:p>
        </w:tc>
        <w:tc>
          <w:tcPr>
            <w:cnfStyle w:val="000010000000"/>
            <w:tcW w:w="0" w:type="auto"/>
            <w:noWrap/>
          </w:tcPr>
          <w:p w:rsidR="00077A60" w:rsidRPr="00934F36" w:rsidRDefault="00077A60" w:rsidP="00077A60">
            <w:pPr>
              <w:pStyle w:val="afa"/>
              <w:rPr>
                <w:rFonts w:ascii="Times New Roman" w:hAnsi="Times New Roman" w:cs="Times New Roman"/>
                <w:sz w:val="20"/>
              </w:rPr>
            </w:pPr>
            <w:r w:rsidRPr="00934F36">
              <w:rPr>
                <w:rFonts w:ascii="Times New Roman" w:hAnsi="Times New Roman" w:cs="Times New Roman"/>
                <w:sz w:val="20"/>
              </w:rPr>
              <w:t>Нозологические формы</w:t>
            </w:r>
          </w:p>
        </w:tc>
        <w:tc>
          <w:tcPr>
            <w:tcW w:w="0" w:type="auto"/>
            <w:noWrap/>
          </w:tcPr>
          <w:p w:rsidR="00077A60" w:rsidRPr="00934F36" w:rsidRDefault="00077A60" w:rsidP="00077A60">
            <w:pPr>
              <w:pStyle w:val="afa"/>
              <w:cnfStyle w:val="000000000000"/>
              <w:rPr>
                <w:rFonts w:ascii="Times New Roman" w:hAnsi="Times New Roman" w:cs="Times New Roman"/>
                <w:sz w:val="20"/>
              </w:rPr>
            </w:pPr>
            <w:r w:rsidRPr="00934F36">
              <w:rPr>
                <w:rFonts w:ascii="Times New Roman" w:hAnsi="Times New Roman" w:cs="Times New Roman"/>
                <w:sz w:val="20"/>
              </w:rPr>
              <w:t>Доля</w:t>
            </w:r>
          </w:p>
        </w:tc>
      </w:tr>
      <w:tr w:rsidR="00077A60" w:rsidRPr="00934F36" w:rsidTr="00077A60">
        <w:trPr>
          <w:cnfStyle w:val="000000100000"/>
          <w:trHeight w:val="188"/>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I</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ОРВИ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89,96%</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lang w:val="en-US"/>
              </w:rPr>
              <w:t>I</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ОРВИ</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98,87%</w:t>
            </w:r>
          </w:p>
        </w:tc>
      </w:tr>
      <w:tr w:rsidR="00077A60" w:rsidRPr="00934F36" w:rsidTr="00077A60">
        <w:trPr>
          <w:trHeight w:val="259"/>
        </w:trPr>
        <w:tc>
          <w:tcPr>
            <w:cnfStyle w:val="000010000000"/>
            <w:tcW w:w="0" w:type="auto"/>
            <w:noWrap/>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II</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Воздушно-капельные инфекции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1,37%</w:t>
            </w:r>
          </w:p>
        </w:tc>
        <w:tc>
          <w:tcPr>
            <w:tcW w:w="0" w:type="auto"/>
            <w:noWrap/>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II</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Воздушно-капельные инфекции</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0,7%</w:t>
            </w:r>
          </w:p>
        </w:tc>
      </w:tr>
      <w:tr w:rsidR="00077A60" w:rsidRPr="00934F36" w:rsidTr="00077A60">
        <w:trPr>
          <w:cnfStyle w:val="000000100000"/>
          <w:trHeight w:val="314"/>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III</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Паразитарные инфекции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0,24%</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lang w:val="en-US"/>
              </w:rPr>
              <w:t>III</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ИППП</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0,15%</w:t>
            </w:r>
          </w:p>
        </w:tc>
      </w:tr>
      <w:tr w:rsidR="00077A60" w:rsidRPr="00934F36" w:rsidTr="00077A60">
        <w:trPr>
          <w:trHeight w:val="328"/>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IV</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Инфекции кожи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0,19%</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lang w:val="en-US"/>
              </w:rPr>
              <w:t>IV</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Инфекции</w:t>
            </w:r>
            <w:r>
              <w:rPr>
                <w:rFonts w:ascii="Times New Roman" w:hAnsi="Times New Roman" w:cs="Times New Roman"/>
              </w:rPr>
              <w:t xml:space="preserve"> </w:t>
            </w:r>
            <w:r w:rsidRPr="00934F36">
              <w:rPr>
                <w:rFonts w:ascii="Times New Roman" w:hAnsi="Times New Roman" w:cs="Times New Roman"/>
                <w:lang w:val="en-US"/>
              </w:rPr>
              <w:t>кожи</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0,08%</w:t>
            </w:r>
          </w:p>
        </w:tc>
      </w:tr>
      <w:tr w:rsidR="00077A60" w:rsidRPr="00934F36" w:rsidTr="00077A60">
        <w:trPr>
          <w:cnfStyle w:val="000000100000"/>
          <w:trHeight w:val="315"/>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V</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ИППП</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0,18%</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lang w:val="en-US"/>
              </w:rPr>
              <w:t>IV</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Парентеральные</w:t>
            </w:r>
            <w:r>
              <w:rPr>
                <w:rFonts w:ascii="Times New Roman" w:hAnsi="Times New Roman" w:cs="Times New Roman"/>
              </w:rPr>
              <w:t xml:space="preserve"> </w:t>
            </w:r>
            <w:r w:rsidRPr="00934F36">
              <w:rPr>
                <w:rFonts w:ascii="Times New Roman" w:hAnsi="Times New Roman" w:cs="Times New Roman"/>
                <w:lang w:val="en-US"/>
              </w:rPr>
              <w:t>инфекции</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0,08%</w:t>
            </w:r>
          </w:p>
        </w:tc>
      </w:tr>
      <w:tr w:rsidR="00077A60" w:rsidRPr="00934F36" w:rsidTr="00077A60">
        <w:trPr>
          <w:trHeight w:val="328"/>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VI</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lang w:val="en-US"/>
              </w:rPr>
              <w:t>Кишечные</w:t>
            </w:r>
            <w:r>
              <w:rPr>
                <w:rFonts w:ascii="Times New Roman" w:hAnsi="Times New Roman" w:cs="Times New Roman"/>
              </w:rPr>
              <w:t xml:space="preserve"> </w:t>
            </w:r>
            <w:r w:rsidRPr="00934F36">
              <w:rPr>
                <w:rFonts w:ascii="Times New Roman" w:hAnsi="Times New Roman" w:cs="Times New Roman"/>
                <w:lang w:val="en-US"/>
              </w:rPr>
              <w:t>инфекции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0,14%</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lang w:val="en-US"/>
              </w:rPr>
              <w:t>V</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Кишечные</w:t>
            </w:r>
            <w:r>
              <w:rPr>
                <w:rFonts w:ascii="Times New Roman" w:hAnsi="Times New Roman" w:cs="Times New Roman"/>
              </w:rPr>
              <w:t xml:space="preserve"> </w:t>
            </w:r>
            <w:r w:rsidRPr="00934F36">
              <w:rPr>
                <w:rFonts w:ascii="Times New Roman" w:hAnsi="Times New Roman" w:cs="Times New Roman"/>
                <w:lang w:val="en-US"/>
              </w:rPr>
              <w:t>инфекции</w:t>
            </w:r>
          </w:p>
        </w:tc>
        <w:tc>
          <w:tcPr>
            <w:tcW w:w="0" w:type="auto"/>
          </w:tcPr>
          <w:p w:rsidR="00077A60" w:rsidRPr="00934F36" w:rsidRDefault="00077A60" w:rsidP="00077A60">
            <w:pPr>
              <w:pStyle w:val="afa"/>
              <w:cnfStyle w:val="000000000000"/>
              <w:rPr>
                <w:rFonts w:ascii="Times New Roman" w:hAnsi="Times New Roman" w:cs="Times New Roman"/>
              </w:rPr>
            </w:pPr>
            <w:r w:rsidRPr="00934F36">
              <w:rPr>
                <w:rFonts w:ascii="Times New Roman" w:hAnsi="Times New Roman" w:cs="Times New Roman"/>
              </w:rPr>
              <w:t>0,06%</w:t>
            </w:r>
          </w:p>
        </w:tc>
      </w:tr>
      <w:tr w:rsidR="00077A60" w:rsidRPr="00934F36" w:rsidTr="00077A60">
        <w:trPr>
          <w:cnfStyle w:val="000000100000"/>
          <w:trHeight w:val="317"/>
        </w:trPr>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VI</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lang w:val="en-US"/>
              </w:rPr>
              <w:t>Парентеральные</w:t>
            </w:r>
            <w:r>
              <w:rPr>
                <w:rFonts w:ascii="Times New Roman" w:hAnsi="Times New Roman" w:cs="Times New Roman"/>
              </w:rPr>
              <w:t xml:space="preserve"> </w:t>
            </w:r>
            <w:r w:rsidRPr="00934F36">
              <w:rPr>
                <w:rFonts w:ascii="Times New Roman" w:hAnsi="Times New Roman" w:cs="Times New Roman"/>
                <w:lang w:val="en-US"/>
              </w:rPr>
              <w:t>инфекции</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rPr>
              <w:t>0,14%</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lang w:val="en-US"/>
              </w:rPr>
              <w:t>VI</w:t>
            </w:r>
          </w:p>
        </w:tc>
        <w:tc>
          <w:tcPr>
            <w:cnfStyle w:val="000010000000"/>
            <w:tcW w:w="0" w:type="auto"/>
          </w:tcPr>
          <w:p w:rsidR="00077A60" w:rsidRPr="00934F36" w:rsidRDefault="00077A60" w:rsidP="00077A60">
            <w:pPr>
              <w:pStyle w:val="afa"/>
              <w:rPr>
                <w:rFonts w:ascii="Times New Roman" w:hAnsi="Times New Roman" w:cs="Times New Roman"/>
              </w:rPr>
            </w:pPr>
            <w:r w:rsidRPr="00934F36">
              <w:rPr>
                <w:rFonts w:ascii="Times New Roman" w:hAnsi="Times New Roman" w:cs="Times New Roman"/>
                <w:lang w:val="en-US"/>
              </w:rPr>
              <w:t>Паразитарные</w:t>
            </w:r>
            <w:r>
              <w:rPr>
                <w:rFonts w:ascii="Times New Roman" w:hAnsi="Times New Roman" w:cs="Times New Roman"/>
              </w:rPr>
              <w:t xml:space="preserve"> </w:t>
            </w:r>
            <w:r w:rsidRPr="00934F36">
              <w:rPr>
                <w:rFonts w:ascii="Times New Roman" w:hAnsi="Times New Roman" w:cs="Times New Roman"/>
                <w:lang w:val="en-US"/>
              </w:rPr>
              <w:t>инфекции</w:t>
            </w:r>
          </w:p>
        </w:tc>
        <w:tc>
          <w:tcPr>
            <w:tcW w:w="0" w:type="auto"/>
          </w:tcPr>
          <w:p w:rsidR="00077A60" w:rsidRPr="00934F36" w:rsidRDefault="00077A60" w:rsidP="00077A60">
            <w:pPr>
              <w:pStyle w:val="afa"/>
              <w:cnfStyle w:val="000000100000"/>
              <w:rPr>
                <w:rFonts w:ascii="Times New Roman" w:hAnsi="Times New Roman" w:cs="Times New Roman"/>
              </w:rPr>
            </w:pPr>
            <w:r w:rsidRPr="00934F36">
              <w:rPr>
                <w:rFonts w:ascii="Times New Roman" w:hAnsi="Times New Roman" w:cs="Times New Roman"/>
              </w:rPr>
              <w:t>0,05%</w:t>
            </w:r>
          </w:p>
        </w:tc>
      </w:tr>
    </w:tbl>
    <w:p w:rsidR="00934F36" w:rsidRDefault="0049550B" w:rsidP="00077A60">
      <w:pPr>
        <w:spacing w:after="0" w:line="240" w:lineRule="auto"/>
        <w:ind w:firstLine="709"/>
        <w:jc w:val="both"/>
        <w:rPr>
          <w:rFonts w:ascii="Times New Roman" w:hAnsi="Times New Roman" w:cs="Times New Roman"/>
          <w:sz w:val="28"/>
          <w:szCs w:val="28"/>
        </w:rPr>
      </w:pPr>
      <w:r w:rsidRPr="00077A60">
        <w:rPr>
          <w:rFonts w:ascii="Times New Roman" w:hAnsi="Times New Roman" w:cs="Times New Roman"/>
          <w:sz w:val="28"/>
          <w:szCs w:val="28"/>
        </w:rPr>
        <w:t xml:space="preserve">В 2021 году выявлено 4 животных с подтвержденным бешенством (2020 г. – 34). Значительно уменьшилось число лиц, обратившихся за антирабической помощью (с 111 в 2020 г. до 61 в 2021 г., уменьшение на 45%). Структура причин обращений за антирабической помощью (по видам животных, с которыми произошел контакт) в 2021 г. выглядела следующим образом: по контакту с домашними животными </w:t>
      </w:r>
      <w:r w:rsidR="0093712D" w:rsidRPr="00077A60">
        <w:rPr>
          <w:rFonts w:ascii="Times New Roman" w:hAnsi="Times New Roman" w:cs="Times New Roman"/>
          <w:sz w:val="28"/>
          <w:szCs w:val="28"/>
        </w:rPr>
        <w:t>–</w:t>
      </w:r>
      <w:r w:rsidRPr="00077A60">
        <w:rPr>
          <w:rFonts w:ascii="Times New Roman" w:hAnsi="Times New Roman" w:cs="Times New Roman"/>
          <w:sz w:val="28"/>
          <w:szCs w:val="28"/>
        </w:rPr>
        <w:t xml:space="preserve"> </w:t>
      </w:r>
      <w:r w:rsidR="0093712D" w:rsidRPr="00077A60">
        <w:rPr>
          <w:rFonts w:ascii="Times New Roman" w:hAnsi="Times New Roman" w:cs="Times New Roman"/>
          <w:sz w:val="28"/>
          <w:szCs w:val="28"/>
        </w:rPr>
        <w:t xml:space="preserve">67,2% (2020 г. – 61,3%), безнадзорными животными – 32,8% (2020 г. - </w:t>
      </w:r>
      <w:r w:rsidR="001868DF" w:rsidRPr="00077A60">
        <w:rPr>
          <w:rFonts w:ascii="Times New Roman" w:hAnsi="Times New Roman" w:cs="Times New Roman"/>
          <w:sz w:val="28"/>
          <w:szCs w:val="28"/>
        </w:rPr>
        <w:t>18,9</w:t>
      </w:r>
      <w:r w:rsidR="0093712D" w:rsidRPr="00077A60">
        <w:rPr>
          <w:rFonts w:ascii="Times New Roman" w:hAnsi="Times New Roman" w:cs="Times New Roman"/>
          <w:sz w:val="28"/>
          <w:szCs w:val="28"/>
        </w:rPr>
        <w:t xml:space="preserve">%), дикими </w:t>
      </w:r>
      <w:r w:rsidR="0093712D" w:rsidRPr="00077A60">
        <w:rPr>
          <w:rFonts w:ascii="Times New Roman" w:hAnsi="Times New Roman" w:cs="Times New Roman"/>
          <w:color w:val="000000"/>
          <w:sz w:val="28"/>
          <w:szCs w:val="28"/>
        </w:rPr>
        <w:t>–</w:t>
      </w:r>
      <w:r w:rsidR="0093712D" w:rsidRPr="00077A60">
        <w:rPr>
          <w:rFonts w:ascii="Times New Roman" w:hAnsi="Times New Roman" w:cs="Times New Roman"/>
          <w:sz w:val="28"/>
          <w:szCs w:val="28"/>
        </w:rPr>
        <w:t xml:space="preserve"> 0% (2020 </w:t>
      </w:r>
      <w:r w:rsidR="0093712D" w:rsidRPr="00077A60">
        <w:rPr>
          <w:rFonts w:ascii="Times New Roman" w:hAnsi="Times New Roman" w:cs="Times New Roman"/>
          <w:color w:val="000000"/>
          <w:sz w:val="28"/>
          <w:szCs w:val="28"/>
        </w:rPr>
        <w:t>–</w:t>
      </w:r>
      <w:r w:rsidR="0093712D" w:rsidRPr="00077A60">
        <w:rPr>
          <w:rFonts w:ascii="Times New Roman" w:hAnsi="Times New Roman" w:cs="Times New Roman"/>
          <w:sz w:val="28"/>
          <w:szCs w:val="28"/>
        </w:rPr>
        <w:t xml:space="preserve"> 7,2%), сельскохозяйственными </w:t>
      </w:r>
      <w:r w:rsidR="0093712D" w:rsidRPr="00077A60">
        <w:rPr>
          <w:rFonts w:ascii="Times New Roman" w:hAnsi="Times New Roman" w:cs="Times New Roman"/>
          <w:color w:val="000000"/>
          <w:sz w:val="28"/>
          <w:szCs w:val="28"/>
        </w:rPr>
        <w:t>–</w:t>
      </w:r>
      <w:r w:rsidR="0093712D" w:rsidRPr="00077A60">
        <w:rPr>
          <w:rFonts w:ascii="Times New Roman" w:hAnsi="Times New Roman" w:cs="Times New Roman"/>
          <w:sz w:val="28"/>
          <w:szCs w:val="28"/>
        </w:rPr>
        <w:t xml:space="preserve"> 0% (2020 </w:t>
      </w:r>
      <w:r w:rsidR="0093712D" w:rsidRPr="00077A60">
        <w:rPr>
          <w:rFonts w:ascii="Times New Roman" w:hAnsi="Times New Roman" w:cs="Times New Roman"/>
          <w:color w:val="000000"/>
          <w:sz w:val="28"/>
          <w:szCs w:val="28"/>
        </w:rPr>
        <w:t>–</w:t>
      </w:r>
      <w:r w:rsidR="0093712D" w:rsidRPr="00077A60">
        <w:rPr>
          <w:rFonts w:ascii="Times New Roman" w:hAnsi="Times New Roman" w:cs="Times New Roman"/>
          <w:sz w:val="28"/>
          <w:szCs w:val="28"/>
        </w:rPr>
        <w:t xml:space="preserve"> 1</w:t>
      </w:r>
      <w:r w:rsidR="001868DF" w:rsidRPr="00077A60">
        <w:rPr>
          <w:rFonts w:ascii="Times New Roman" w:hAnsi="Times New Roman" w:cs="Times New Roman"/>
          <w:sz w:val="28"/>
          <w:szCs w:val="28"/>
        </w:rPr>
        <w:t>2,6</w:t>
      </w:r>
      <w:r w:rsidR="0093712D" w:rsidRPr="00077A60">
        <w:rPr>
          <w:rFonts w:ascii="Times New Roman" w:hAnsi="Times New Roman" w:cs="Times New Roman"/>
          <w:sz w:val="28"/>
          <w:szCs w:val="28"/>
        </w:rPr>
        <w:t xml:space="preserve">%) </w:t>
      </w:r>
      <w:r w:rsidRPr="00077A60">
        <w:rPr>
          <w:rFonts w:ascii="Times New Roman" w:hAnsi="Times New Roman" w:cs="Times New Roman"/>
          <w:sz w:val="28"/>
          <w:szCs w:val="28"/>
        </w:rPr>
        <w:t xml:space="preserve">Всем обратившимся медработниками выполнены соответствующие назначения. </w:t>
      </w:r>
    </w:p>
    <w:p w:rsidR="00077A60" w:rsidRDefault="00077A60" w:rsidP="00077A60">
      <w:pPr>
        <w:spacing w:after="0" w:line="240" w:lineRule="auto"/>
        <w:ind w:firstLine="709"/>
        <w:jc w:val="both"/>
        <w:rPr>
          <w:rFonts w:ascii="Times New Roman" w:hAnsi="Times New Roman" w:cs="Times New Roman"/>
          <w:sz w:val="28"/>
          <w:szCs w:val="28"/>
        </w:rPr>
      </w:pPr>
    </w:p>
    <w:p w:rsidR="00077A60" w:rsidRDefault="00077A60" w:rsidP="00077A60">
      <w:pPr>
        <w:spacing w:after="0" w:line="240" w:lineRule="auto"/>
        <w:ind w:firstLine="709"/>
        <w:jc w:val="both"/>
        <w:rPr>
          <w:rFonts w:ascii="Times New Roman" w:hAnsi="Times New Roman" w:cs="Times New Roman"/>
          <w:sz w:val="28"/>
          <w:szCs w:val="28"/>
        </w:rPr>
      </w:pPr>
    </w:p>
    <w:p w:rsidR="00077A60" w:rsidRDefault="00077A60" w:rsidP="00077A60">
      <w:pPr>
        <w:pStyle w:val="afa"/>
        <w:jc w:val="both"/>
        <w:rPr>
          <w:rFonts w:ascii="Times New Roman" w:hAnsi="Times New Roman" w:cs="Times New Roman"/>
          <w:i/>
          <w:sz w:val="28"/>
          <w:szCs w:val="28"/>
        </w:rPr>
      </w:pPr>
      <w:r>
        <w:rPr>
          <w:rFonts w:ascii="Times New Roman" w:hAnsi="Times New Roman" w:cs="Times New Roman"/>
          <w:i/>
          <w:sz w:val="28"/>
        </w:rPr>
        <w:t>Таблица 1</w:t>
      </w:r>
      <w:r w:rsidR="00016F2C">
        <w:rPr>
          <w:rFonts w:ascii="Times New Roman" w:hAnsi="Times New Roman" w:cs="Times New Roman"/>
          <w:i/>
          <w:sz w:val="28"/>
        </w:rPr>
        <w:t>3</w:t>
      </w:r>
      <w:r w:rsidRPr="00934F36">
        <w:rPr>
          <w:rFonts w:ascii="Times New Roman" w:hAnsi="Times New Roman" w:cs="Times New Roman"/>
          <w:i/>
          <w:sz w:val="28"/>
        </w:rPr>
        <w:t xml:space="preserve"> - </w:t>
      </w:r>
      <w:r w:rsidRPr="00934F36">
        <w:rPr>
          <w:rFonts w:ascii="Times New Roman" w:hAnsi="Times New Roman" w:cs="Times New Roman"/>
          <w:i/>
          <w:sz w:val="28"/>
          <w:szCs w:val="28"/>
        </w:rPr>
        <w:t xml:space="preserve">Структура инфекционной </w:t>
      </w:r>
    </w:p>
    <w:p w:rsidR="00077A60" w:rsidRPr="00E62CB6" w:rsidRDefault="00077A60" w:rsidP="00077A60">
      <w:pPr>
        <w:pStyle w:val="afa"/>
        <w:jc w:val="both"/>
        <w:rPr>
          <w:rFonts w:ascii="Times New Roman" w:hAnsi="Times New Roman" w:cs="Times New Roman"/>
          <w:i/>
          <w:sz w:val="28"/>
          <w:szCs w:val="28"/>
        </w:rPr>
        <w:sectPr w:rsidR="00077A60" w:rsidRPr="00E62CB6" w:rsidSect="0038023F">
          <w:footerReference w:type="even" r:id="rId38"/>
          <w:footerReference w:type="default" r:id="rId39"/>
          <w:type w:val="continuous"/>
          <w:pgSz w:w="16838" w:h="11906" w:orient="landscape"/>
          <w:pgMar w:top="1134" w:right="851" w:bottom="851" w:left="851" w:header="709" w:footer="159" w:gutter="0"/>
          <w:cols w:space="708"/>
          <w:titlePg/>
          <w:docGrid w:linePitch="360"/>
        </w:sectPr>
      </w:pPr>
      <w:r w:rsidRPr="00934F36">
        <w:rPr>
          <w:rFonts w:ascii="Times New Roman" w:hAnsi="Times New Roman" w:cs="Times New Roman"/>
          <w:i/>
          <w:sz w:val="28"/>
          <w:szCs w:val="28"/>
        </w:rPr>
        <w:t>и паразитарной заболеваемости 2021 (%)</w:t>
      </w:r>
    </w:p>
    <w:p w:rsidR="00934F36" w:rsidRPr="00934F36" w:rsidRDefault="00934F36" w:rsidP="00934F36">
      <w:pPr>
        <w:pStyle w:val="afa"/>
        <w:rPr>
          <w:rFonts w:ascii="Times New Roman" w:hAnsi="Times New Roman" w:cs="Times New Roman"/>
        </w:rPr>
        <w:sectPr w:rsidR="00934F36" w:rsidRPr="00934F36" w:rsidSect="009D18F9">
          <w:footerReference w:type="even" r:id="rId40"/>
          <w:footerReference w:type="default" r:id="rId41"/>
          <w:type w:val="continuous"/>
          <w:pgSz w:w="16838" w:h="11906" w:orient="landscape"/>
          <w:pgMar w:top="1077" w:right="851" w:bottom="567" w:left="1134" w:header="709" w:footer="709" w:gutter="0"/>
          <w:cols w:num="2" w:space="111"/>
          <w:docGrid w:linePitch="360"/>
        </w:sectPr>
      </w:pPr>
    </w:p>
    <w:p w:rsidR="00934F36" w:rsidRPr="00934F36" w:rsidRDefault="00934F36" w:rsidP="00934F36">
      <w:pPr>
        <w:pStyle w:val="afa"/>
        <w:ind w:firstLine="709"/>
        <w:jc w:val="both"/>
        <w:rPr>
          <w:rFonts w:ascii="Times New Roman" w:hAnsi="Times New Roman" w:cs="Times New Roman"/>
          <w:sz w:val="28"/>
          <w:szCs w:val="28"/>
        </w:rPr>
      </w:pPr>
    </w:p>
    <w:p w:rsidR="00934F36" w:rsidRPr="00077A60" w:rsidRDefault="00934F36" w:rsidP="00077A60">
      <w:pPr>
        <w:pStyle w:val="afa"/>
        <w:ind w:firstLine="709"/>
        <w:jc w:val="both"/>
        <w:rPr>
          <w:rFonts w:ascii="Times New Roman" w:hAnsi="Times New Roman" w:cs="Times New Roman"/>
          <w:sz w:val="28"/>
          <w:szCs w:val="28"/>
        </w:rPr>
      </w:pPr>
      <w:r w:rsidRPr="00077A60">
        <w:rPr>
          <w:rFonts w:ascii="Times New Roman" w:hAnsi="Times New Roman" w:cs="Times New Roman"/>
          <w:sz w:val="28"/>
          <w:szCs w:val="28"/>
        </w:rPr>
        <w:t xml:space="preserve">Структура инфекционной и паразитарной заболеваемости в 2017 и 2021 </w:t>
      </w:r>
      <w:r w:rsidR="00F10C10" w:rsidRPr="00077A60">
        <w:rPr>
          <w:rFonts w:ascii="Times New Roman" w:hAnsi="Times New Roman" w:cs="Times New Roman"/>
          <w:sz w:val="28"/>
          <w:szCs w:val="28"/>
        </w:rPr>
        <w:t>годы</w:t>
      </w:r>
      <w:r w:rsidRPr="00077A60">
        <w:rPr>
          <w:rFonts w:ascii="Times New Roman" w:hAnsi="Times New Roman" w:cs="Times New Roman"/>
          <w:sz w:val="28"/>
          <w:szCs w:val="28"/>
        </w:rPr>
        <w:t xml:space="preserve"> существенно не менялась. Наибольший удельный вес занимали ОРВИ, затем следовали   воздушно-капельные инфекции. В 2021 году значительно увеличился удельный вес ОРВИ с 89,96 до 98,81.  В 2021 году снизился удельный вес воздушно-капельных инфекций с 1,37% до 0,7%, инфекции кожи  составили 0,15%, паразитарные инфекции снизились с 0,24% до 0,05%в 2021 году, кишечные инфекции снизились  с 0,14% до 0,06%, парентерал</w:t>
      </w:r>
      <w:r w:rsidR="000F0B8D" w:rsidRPr="00077A60">
        <w:rPr>
          <w:rFonts w:ascii="Times New Roman" w:hAnsi="Times New Roman" w:cs="Times New Roman"/>
          <w:sz w:val="28"/>
          <w:szCs w:val="28"/>
        </w:rPr>
        <w:t>ьные снизились с 0,14% до 0,08 (рис.1</w:t>
      </w:r>
      <w:r w:rsidR="00016F2C">
        <w:rPr>
          <w:rFonts w:ascii="Times New Roman" w:hAnsi="Times New Roman" w:cs="Times New Roman"/>
          <w:sz w:val="28"/>
          <w:szCs w:val="28"/>
        </w:rPr>
        <w:t>3</w:t>
      </w:r>
      <w:r w:rsidRPr="00077A60">
        <w:rPr>
          <w:rFonts w:ascii="Times New Roman" w:hAnsi="Times New Roman" w:cs="Times New Roman"/>
          <w:sz w:val="28"/>
          <w:szCs w:val="28"/>
        </w:rPr>
        <w:t>).</w:t>
      </w:r>
    </w:p>
    <w:p w:rsidR="00934F36" w:rsidRPr="00077A60" w:rsidRDefault="00934F36" w:rsidP="00934F36">
      <w:pPr>
        <w:spacing w:after="0" w:line="240" w:lineRule="auto"/>
        <w:ind w:firstLine="720"/>
        <w:jc w:val="both"/>
        <w:rPr>
          <w:rFonts w:ascii="Times New Roman" w:hAnsi="Times New Roman" w:cs="Times New Roman"/>
          <w:sz w:val="28"/>
          <w:szCs w:val="28"/>
        </w:rPr>
      </w:pPr>
      <w:r w:rsidRPr="00077A60">
        <w:rPr>
          <w:rFonts w:ascii="Times New Roman" w:hAnsi="Times New Roman" w:cs="Times New Roman"/>
          <w:sz w:val="28"/>
          <w:szCs w:val="28"/>
        </w:rPr>
        <w:t xml:space="preserve">Ситуация по коронавирусной инфекции на территории Чашникского района характеризуется как контролируемая. В течении 2021 года регистрировалось 2 подъема заболеваемости </w:t>
      </w:r>
      <w:r w:rsidRPr="00077A60">
        <w:rPr>
          <w:rFonts w:ascii="Times New Roman" w:hAnsi="Times New Roman" w:cs="Times New Roman"/>
          <w:sz w:val="28"/>
          <w:szCs w:val="28"/>
          <w:lang w:val="en-US"/>
        </w:rPr>
        <w:t>COVID</w:t>
      </w:r>
      <w:r w:rsidRPr="00077A60">
        <w:rPr>
          <w:rFonts w:ascii="Times New Roman" w:hAnsi="Times New Roman" w:cs="Times New Roman"/>
          <w:sz w:val="28"/>
          <w:szCs w:val="28"/>
        </w:rPr>
        <w:t xml:space="preserve">-19: в январе-мае (третья волна), с максимальным значением заболеваемости не превышающими 20-25% пиковых значений 2 волны 2020 г. и в сентябре - ноябре (четвертая волна), с максимальным значением на 15-20% выше, чем были зарегистрированы в 2020 г.  </w:t>
      </w:r>
    </w:p>
    <w:p w:rsidR="00934F36" w:rsidRPr="00077A60" w:rsidRDefault="00934F36" w:rsidP="00934F36">
      <w:pPr>
        <w:spacing w:after="0" w:line="240" w:lineRule="auto"/>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Мероприятия, проводимые</w:t>
      </w:r>
      <w:r w:rsidRPr="00077A60">
        <w:rPr>
          <w:rFonts w:ascii="Times New Roman" w:hAnsi="Times New Roman" w:cs="Times New Roman"/>
          <w:sz w:val="28"/>
          <w:szCs w:val="28"/>
        </w:rPr>
        <w:t xml:space="preserve"> по профилактике коронавирусной инфекции </w:t>
      </w:r>
      <w:r w:rsidRPr="00077A60">
        <w:rPr>
          <w:rFonts w:ascii="Times New Roman" w:hAnsi="Times New Roman" w:cs="Times New Roman"/>
          <w:color w:val="000000"/>
          <w:sz w:val="28"/>
          <w:szCs w:val="28"/>
        </w:rPr>
        <w:t>COVID-19 осуществлялись</w:t>
      </w:r>
      <w:r w:rsidRPr="00077A60">
        <w:rPr>
          <w:rFonts w:ascii="Times New Roman" w:hAnsi="Times New Roman" w:cs="Times New Roman"/>
          <w:sz w:val="28"/>
          <w:szCs w:val="28"/>
        </w:rPr>
        <w:t xml:space="preserve"> в соответствии</w:t>
      </w:r>
      <w:r w:rsidRPr="00077A60">
        <w:rPr>
          <w:rFonts w:ascii="Times New Roman" w:hAnsi="Times New Roman" w:cs="Times New Roman"/>
          <w:color w:val="000000"/>
          <w:sz w:val="28"/>
          <w:szCs w:val="28"/>
        </w:rPr>
        <w:t xml:space="preserve"> с разработанными «План противоэпидемических мероприятий по предупреждению завоза и распространения коронавируса </w:t>
      </w:r>
      <w:r w:rsidRPr="00077A60">
        <w:rPr>
          <w:rFonts w:ascii="Times New Roman" w:hAnsi="Times New Roman" w:cs="Times New Roman"/>
          <w:color w:val="000000"/>
          <w:sz w:val="28"/>
          <w:szCs w:val="28"/>
          <w:lang w:val="en-US"/>
        </w:rPr>
        <w:t>COVID</w:t>
      </w:r>
      <w:r w:rsidRPr="00077A60">
        <w:rPr>
          <w:rFonts w:ascii="Times New Roman" w:hAnsi="Times New Roman" w:cs="Times New Roman"/>
          <w:color w:val="000000"/>
          <w:sz w:val="28"/>
          <w:szCs w:val="28"/>
        </w:rPr>
        <w:t>-19» от 11.03.2020, «Комплексный план мероприятий по предупреждению распространения инфекции COVID-19 в Витебской области в период подъема заболеваемости острыми респираторными инфекциями (осенне-зимний период 2020-2021 годов)» от 07.09.2020. Создан и функционирует районный штаб по предотвращению завоза, распространения случаев и защите населения от инфекции, вызванной коронавирусом COVID-19.</w:t>
      </w:r>
    </w:p>
    <w:p w:rsidR="00934F36" w:rsidRPr="00077A60" w:rsidRDefault="00934F36" w:rsidP="00934F36">
      <w:pPr>
        <w:spacing w:after="0" w:line="240" w:lineRule="auto"/>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 xml:space="preserve">Продолжается взаимодействие с причастными немедицинскими службами и ведомствами, комитетами, управлениями Чашникского РИК по проведению профилактических мероприятий в рамках реализации Комплексного плана мероприятий по предупреждению распространения инфекции COVID-19 в Витебской области в период подъема заболеваемости острыми респираторными инфекциями (осенне-зимний период 2021-2022 годов): по отмене (максимальному сокращению) районных спортивных соревнований, культурно-массовых мероприятий, порядку проведения совещаний, мероприятий, семинаров и др. </w:t>
      </w:r>
    </w:p>
    <w:p w:rsidR="00CE0FD7" w:rsidRDefault="00CE0FD7" w:rsidP="00934F36">
      <w:pPr>
        <w:pStyle w:val="afa"/>
        <w:ind w:firstLine="709"/>
        <w:jc w:val="center"/>
        <w:rPr>
          <w:rFonts w:ascii="Times New Roman" w:hAnsi="Times New Roman" w:cs="Times New Roman"/>
          <w:color w:val="000000"/>
          <w:sz w:val="28"/>
          <w:szCs w:val="28"/>
        </w:rPr>
      </w:pPr>
    </w:p>
    <w:p w:rsidR="00934F36" w:rsidRPr="00077A60" w:rsidRDefault="00934F36" w:rsidP="00934F36">
      <w:pPr>
        <w:pStyle w:val="afa"/>
        <w:ind w:firstLine="709"/>
        <w:jc w:val="center"/>
        <w:rPr>
          <w:rFonts w:ascii="Times New Roman" w:hAnsi="Times New Roman" w:cs="Times New Roman"/>
          <w:b/>
          <w:sz w:val="28"/>
          <w:szCs w:val="28"/>
        </w:rPr>
      </w:pPr>
      <w:r w:rsidRPr="00077A60">
        <w:rPr>
          <w:rFonts w:ascii="Times New Roman" w:hAnsi="Times New Roman" w:cs="Times New Roman"/>
          <w:b/>
          <w:sz w:val="28"/>
          <w:szCs w:val="28"/>
        </w:rPr>
        <w:t>4.2. Эпидемиологический прогноз</w:t>
      </w:r>
    </w:p>
    <w:p w:rsidR="00077A60" w:rsidRPr="00077A60" w:rsidRDefault="00077A60" w:rsidP="00934F36">
      <w:pPr>
        <w:pStyle w:val="afa"/>
        <w:ind w:firstLine="709"/>
        <w:jc w:val="center"/>
        <w:rPr>
          <w:rFonts w:ascii="Times New Roman" w:hAnsi="Times New Roman" w:cs="Times New Roman"/>
          <w:b/>
          <w:sz w:val="28"/>
          <w:szCs w:val="28"/>
        </w:rPr>
      </w:pP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Эпидемиологический анализ инфекционной заболеваемости населения Чашникского района показывает, что эпидпроцесс по всем нозологическим формам не имеет территориальных особенностей в сравнении с областными и республиканскими характеристиками.</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Для инфекционной патологии в районе, в целом, характерна 5-летняя тенденция к снижению, однако это не позволяет упрощать систему противоэпидемического надзора, так как для каждой группы инфекций сохраняются условия для активизации эпидпроцесса.</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Самый высокий удельный вес в структуре инфекционных болезней будет приходиться на группу острых респираторных вирусных инфекций (ОРВИ).</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 xml:space="preserve">Сравнительный анализ эпидподъемов ОРВИ позволяет говорить об их «мягком» характере, сравнимости по срокам развития (преимущественно январь – февраль) и продолжительности. Дети будут, по-прежнему, составлять от 36 до 55% от всех заболевших ОРВИ и гриппа. </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Из-за потенциально высокой (до 70%) степени вовлечения в эпидпроцесс детского населения, необходима эпиднастороженность по острым кишечным инфекциям (ОКИ).</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В силу того, что воспитание духовной культуры и обеспечение идеологической устойчивости является одной из главнейших задач государственной политики Республики Беларусь, надзор за ВИЧ-инфекцией должен сохраниться и становиться основанием для дальнейшего, более настойчивого привлечения к профилактическим мероприятиям всех секторов общества.</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Благодаря охвату вакцинацией более 97% населения (при рекомендации ВОЗ – не менее 95%) заболеваемость по многим управляемым воздушно-капельным инфекциям удалось свести до спорадической.</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 xml:space="preserve">Выраженность тенденции к снижению пока определяют благоприятный прогноз по этим инфекциям. </w:t>
      </w:r>
    </w:p>
    <w:p w:rsidR="00D93C86" w:rsidRPr="00077A60" w:rsidRDefault="00D93C86" w:rsidP="00D93C86">
      <w:pPr>
        <w:pStyle w:val="ad"/>
        <w:spacing w:after="0"/>
        <w:ind w:firstLine="709"/>
        <w:jc w:val="both"/>
        <w:rPr>
          <w:rFonts w:ascii="Times New Roman" w:hAnsi="Times New Roman" w:cs="Times New Roman"/>
          <w:color w:val="000000"/>
          <w:sz w:val="28"/>
          <w:szCs w:val="28"/>
        </w:rPr>
      </w:pPr>
      <w:r w:rsidRPr="00077A60">
        <w:rPr>
          <w:rFonts w:ascii="Times New Roman" w:hAnsi="Times New Roman" w:cs="Times New Roman"/>
          <w:color w:val="000000"/>
          <w:sz w:val="28"/>
          <w:szCs w:val="28"/>
        </w:rPr>
        <w:t>Однако, фактические данные этой группы инфекций не выявляют закономерности эпидемического процесса, в связи с чем, прогнозировать цикличность эпидемий сложно. Поэтому,</w:t>
      </w:r>
      <w:r w:rsidR="00E400DC">
        <w:rPr>
          <w:rFonts w:ascii="Times New Roman" w:hAnsi="Times New Roman" w:cs="Times New Roman"/>
          <w:color w:val="000000"/>
          <w:sz w:val="28"/>
          <w:szCs w:val="28"/>
        </w:rPr>
        <w:t xml:space="preserve"> </w:t>
      </w:r>
      <w:r w:rsidRPr="00077A60">
        <w:rPr>
          <w:rFonts w:ascii="Times New Roman" w:hAnsi="Times New Roman" w:cs="Times New Roman"/>
          <w:color w:val="000000"/>
          <w:sz w:val="28"/>
          <w:szCs w:val="28"/>
        </w:rPr>
        <w:t>эпиднадзор за иммуноуправляемыми инфекциями должен поддерживаться на высоком уровне.</w:t>
      </w:r>
    </w:p>
    <w:p w:rsidR="00D96A20" w:rsidRPr="00077A60" w:rsidRDefault="00D96A20" w:rsidP="00934F36">
      <w:pPr>
        <w:spacing w:after="0" w:line="240" w:lineRule="auto"/>
        <w:ind w:firstLine="709"/>
        <w:jc w:val="both"/>
        <w:rPr>
          <w:rFonts w:ascii="Times New Roman" w:hAnsi="Times New Roman" w:cs="Times New Roman"/>
          <w:b/>
          <w:sz w:val="28"/>
          <w:szCs w:val="28"/>
        </w:rPr>
      </w:pPr>
    </w:p>
    <w:p w:rsidR="00934F36" w:rsidRPr="00077A60" w:rsidRDefault="00934F36" w:rsidP="00934F36">
      <w:pPr>
        <w:spacing w:after="0" w:line="240" w:lineRule="auto"/>
        <w:jc w:val="center"/>
        <w:rPr>
          <w:rFonts w:ascii="Times New Roman" w:hAnsi="Times New Roman" w:cs="Times New Roman"/>
          <w:b/>
          <w:sz w:val="28"/>
          <w:szCs w:val="28"/>
        </w:rPr>
      </w:pPr>
      <w:r w:rsidRPr="00077A60">
        <w:rPr>
          <w:rFonts w:ascii="Times New Roman" w:eastAsia="Calibri" w:hAnsi="Times New Roman" w:cs="Times New Roman"/>
          <w:b/>
          <w:sz w:val="28"/>
          <w:szCs w:val="28"/>
          <w:lang w:eastAsia="en-US"/>
        </w:rPr>
        <w:t>4.3.</w:t>
      </w:r>
      <w:r w:rsidRPr="00077A60">
        <w:rPr>
          <w:rFonts w:ascii="Times New Roman" w:hAnsi="Times New Roman" w:cs="Times New Roman"/>
          <w:b/>
          <w:sz w:val="28"/>
          <w:szCs w:val="28"/>
        </w:rPr>
        <w:t xml:space="preserve"> Проблемный анализ направленности профилактических мероприятий по обеспечению санитарно-эпидемиологического благополучия населения</w:t>
      </w:r>
    </w:p>
    <w:tbl>
      <w:tblPr>
        <w:tblStyle w:val="afe"/>
        <w:tblpPr w:leftFromText="180" w:rightFromText="180" w:vertAnchor="text" w:horzAnchor="margin" w:tblpY="5"/>
        <w:tblW w:w="15402" w:type="dxa"/>
        <w:tblLook w:val="04A0"/>
      </w:tblPr>
      <w:tblGrid>
        <w:gridCol w:w="487"/>
        <w:gridCol w:w="4796"/>
        <w:gridCol w:w="4430"/>
        <w:gridCol w:w="5689"/>
      </w:tblGrid>
      <w:tr w:rsidR="009E21BA" w:rsidRPr="00E400DC" w:rsidTr="009E21BA">
        <w:trPr>
          <w:trHeight w:val="293"/>
        </w:trPr>
        <w:tc>
          <w:tcPr>
            <w:tcW w:w="0" w:type="auto"/>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w:t>
            </w:r>
          </w:p>
        </w:tc>
        <w:tc>
          <w:tcPr>
            <w:tcW w:w="4796" w:type="dxa"/>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Проблемные аспекты</w:t>
            </w:r>
          </w:p>
        </w:tc>
        <w:tc>
          <w:tcPr>
            <w:tcW w:w="4430" w:type="dxa"/>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Причина</w:t>
            </w:r>
          </w:p>
        </w:tc>
        <w:tc>
          <w:tcPr>
            <w:tcW w:w="5689" w:type="dxa"/>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Мероприятия</w:t>
            </w:r>
          </w:p>
        </w:tc>
      </w:tr>
      <w:tr w:rsidR="009E21BA" w:rsidRPr="00E400DC" w:rsidTr="009E21BA">
        <w:trPr>
          <w:trHeight w:val="2986"/>
        </w:trPr>
        <w:tc>
          <w:tcPr>
            <w:tcW w:w="0" w:type="auto"/>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1</w:t>
            </w:r>
          </w:p>
        </w:tc>
        <w:tc>
          <w:tcPr>
            <w:tcW w:w="4796"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Обеспечение охвата профилактическими прививками против гриппа в количестве не менее 40%, в том числе за счет средств предприятий, организаций и личных средств граждан.</w:t>
            </w:r>
          </w:p>
        </w:tc>
        <w:tc>
          <w:tcPr>
            <w:tcW w:w="4430"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 xml:space="preserve">1. Одномоментное проведение вакцинации против инфекции </w:t>
            </w:r>
            <w:r w:rsidRPr="00E400DC">
              <w:rPr>
                <w:rFonts w:ascii="Times New Roman" w:hAnsi="Times New Roman" w:cs="Times New Roman"/>
                <w:sz w:val="28"/>
                <w:szCs w:val="28"/>
                <w:lang w:val="en-US"/>
              </w:rPr>
              <w:t>COVID</w:t>
            </w:r>
            <w:r w:rsidRPr="00E400DC">
              <w:rPr>
                <w:rFonts w:ascii="Times New Roman" w:hAnsi="Times New Roman" w:cs="Times New Roman"/>
                <w:sz w:val="28"/>
                <w:szCs w:val="28"/>
              </w:rPr>
              <w:t xml:space="preserve">-19; </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2. Различные экономическое состояния предприятий (организаций);</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3. В связи с выплатами по ВУТ работникам из фонда социальной защиты у руководства предприятий (организаций) не высокая экономическая мотивация по организации профилактики гриппа и ОРИ.</w:t>
            </w:r>
          </w:p>
        </w:tc>
        <w:tc>
          <w:tcPr>
            <w:tcW w:w="5689"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1. Увеличить долю лиц, прививаемых за счет бюджетных средств;</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2. Продолжить широкую информационно разъяснительную работа по профилактике гриппа и ОРИ;</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 xml:space="preserve">3.  Повысить заинтересованность у руководителей предприятий (организаций) по вопросам профилактики ВУТ за счет профилактических мероприятий, направленных на снижения заболеваемости гриппа и ОРИ. </w:t>
            </w:r>
          </w:p>
        </w:tc>
      </w:tr>
      <w:tr w:rsidR="009E21BA" w:rsidRPr="00E400DC" w:rsidTr="009E21BA">
        <w:trPr>
          <w:trHeight w:val="277"/>
        </w:trPr>
        <w:tc>
          <w:tcPr>
            <w:tcW w:w="0" w:type="auto"/>
          </w:tcPr>
          <w:p w:rsidR="009E21BA" w:rsidRPr="00E400DC" w:rsidRDefault="009E21BA" w:rsidP="009E21BA">
            <w:pPr>
              <w:jc w:val="center"/>
              <w:rPr>
                <w:rFonts w:ascii="Times New Roman" w:hAnsi="Times New Roman" w:cs="Times New Roman"/>
                <w:sz w:val="28"/>
                <w:szCs w:val="28"/>
              </w:rPr>
            </w:pPr>
            <w:r w:rsidRPr="00E400DC">
              <w:rPr>
                <w:rFonts w:ascii="Times New Roman" w:hAnsi="Times New Roman" w:cs="Times New Roman"/>
                <w:sz w:val="28"/>
                <w:szCs w:val="28"/>
              </w:rPr>
              <w:t>2</w:t>
            </w:r>
          </w:p>
        </w:tc>
        <w:tc>
          <w:tcPr>
            <w:tcW w:w="4796"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 xml:space="preserve">Обеспечение охвата населения вакцинацией против инфекции </w:t>
            </w:r>
            <w:r w:rsidRPr="00E400DC">
              <w:rPr>
                <w:rFonts w:ascii="Times New Roman" w:hAnsi="Times New Roman" w:cs="Times New Roman"/>
                <w:sz w:val="28"/>
                <w:szCs w:val="28"/>
                <w:lang w:val="en-US"/>
              </w:rPr>
              <w:t>COVID</w:t>
            </w:r>
            <w:r w:rsidRPr="00E400DC">
              <w:rPr>
                <w:rFonts w:ascii="Times New Roman" w:hAnsi="Times New Roman" w:cs="Times New Roman"/>
                <w:sz w:val="28"/>
                <w:szCs w:val="28"/>
              </w:rPr>
              <w:t>-19 60% населения.</w:t>
            </w:r>
          </w:p>
        </w:tc>
        <w:tc>
          <w:tcPr>
            <w:tcW w:w="4430"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 xml:space="preserve">1.Отсутствие вакцины для детского населения; </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 xml:space="preserve">2. Отсутствие достоверных данных об эффективности вакцинации имеющимися вакцинами в долгосрочной перспективе (более 1 года); </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3. Недоверие населения к новым разработанным вакцинам.</w:t>
            </w:r>
          </w:p>
        </w:tc>
        <w:tc>
          <w:tcPr>
            <w:tcW w:w="5689" w:type="dxa"/>
          </w:tcPr>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 xml:space="preserve">1. Обеспечить проведение вакцинации против инфекции </w:t>
            </w:r>
            <w:r w:rsidRPr="00E400DC">
              <w:rPr>
                <w:rFonts w:ascii="Times New Roman" w:hAnsi="Times New Roman" w:cs="Times New Roman"/>
                <w:sz w:val="28"/>
                <w:szCs w:val="28"/>
                <w:lang w:val="en-US"/>
              </w:rPr>
              <w:t>COVID</w:t>
            </w:r>
            <w:r w:rsidRPr="00E400DC">
              <w:rPr>
                <w:rFonts w:ascii="Times New Roman" w:hAnsi="Times New Roman" w:cs="Times New Roman"/>
                <w:sz w:val="28"/>
                <w:szCs w:val="28"/>
              </w:rPr>
              <w:t>-19 до октября 2021;</w:t>
            </w:r>
          </w:p>
          <w:p w:rsidR="009E21BA" w:rsidRPr="00E400DC" w:rsidRDefault="009E21BA" w:rsidP="009E21BA">
            <w:pPr>
              <w:jc w:val="both"/>
              <w:rPr>
                <w:rFonts w:ascii="Times New Roman" w:hAnsi="Times New Roman" w:cs="Times New Roman"/>
                <w:sz w:val="28"/>
                <w:szCs w:val="28"/>
              </w:rPr>
            </w:pPr>
            <w:r w:rsidRPr="00E400DC">
              <w:rPr>
                <w:rFonts w:ascii="Times New Roman" w:hAnsi="Times New Roman" w:cs="Times New Roman"/>
                <w:sz w:val="28"/>
                <w:szCs w:val="28"/>
              </w:rPr>
              <w:t>2. Продолжить широкую информационно-разъяснительную работу по профилактике гриппа и ОРИ.</w:t>
            </w:r>
          </w:p>
        </w:tc>
      </w:tr>
    </w:tbl>
    <w:p w:rsidR="003344AF" w:rsidRPr="00E400DC" w:rsidRDefault="003344AF" w:rsidP="007A10C3">
      <w:pPr>
        <w:spacing w:after="0" w:line="240" w:lineRule="auto"/>
        <w:jc w:val="center"/>
        <w:rPr>
          <w:rFonts w:ascii="Times New Roman" w:eastAsia="Calibri" w:hAnsi="Times New Roman" w:cs="Times New Roman"/>
          <w:b/>
          <w:sz w:val="28"/>
          <w:szCs w:val="28"/>
          <w:lang w:eastAsia="en-US"/>
        </w:rPr>
      </w:pPr>
    </w:p>
    <w:p w:rsidR="009A3F73" w:rsidRPr="00E400DC" w:rsidRDefault="009A3F73" w:rsidP="007A10C3">
      <w:pPr>
        <w:spacing w:after="0" w:line="240" w:lineRule="auto"/>
        <w:jc w:val="center"/>
        <w:rPr>
          <w:rFonts w:ascii="Times New Roman" w:eastAsia="Calibri" w:hAnsi="Times New Roman" w:cs="Times New Roman"/>
          <w:b/>
          <w:sz w:val="28"/>
          <w:szCs w:val="28"/>
          <w:lang w:eastAsia="en-US"/>
        </w:rPr>
      </w:pPr>
      <w:r w:rsidRPr="00E400DC">
        <w:rPr>
          <w:rFonts w:ascii="Times New Roman" w:eastAsia="Calibri" w:hAnsi="Times New Roman" w:cs="Times New Roman"/>
          <w:b/>
          <w:sz w:val="28"/>
          <w:szCs w:val="28"/>
          <w:lang w:val="en-US" w:eastAsia="en-US"/>
        </w:rPr>
        <w:t>V</w:t>
      </w:r>
      <w:r w:rsidRPr="00E400DC">
        <w:rPr>
          <w:rFonts w:ascii="Times New Roman" w:eastAsia="Calibri" w:hAnsi="Times New Roman" w:cs="Times New Roman"/>
          <w:b/>
          <w:sz w:val="28"/>
          <w:szCs w:val="28"/>
          <w:lang w:eastAsia="en-US"/>
        </w:rPr>
        <w:t>. ФОРМИРОВАНИЕ ЗДОРОВОГО ОБРАЗА ЖИЗНИ</w:t>
      </w:r>
    </w:p>
    <w:p w:rsidR="00077A60" w:rsidRPr="00E400DC" w:rsidRDefault="00077A60" w:rsidP="007A10C3">
      <w:pPr>
        <w:spacing w:after="0" w:line="240" w:lineRule="auto"/>
        <w:jc w:val="center"/>
        <w:rPr>
          <w:rFonts w:ascii="Times New Roman" w:eastAsia="Calibri" w:hAnsi="Times New Roman" w:cs="Times New Roman"/>
          <w:sz w:val="28"/>
          <w:szCs w:val="28"/>
          <w:lang w:eastAsia="en-US"/>
        </w:rPr>
      </w:pP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Сохранение и укрепление здоровья населения является неотъемлемым условием устойчивого развития района. В связи с чем, формирование здорового образа жизни у населения является одним из</w:t>
      </w:r>
      <w:r w:rsidRPr="00E400DC">
        <w:rPr>
          <w:rFonts w:ascii="Times New Roman" w:hAnsi="Times New Roman" w:cs="Times New Roman"/>
          <w:sz w:val="28"/>
          <w:szCs w:val="28"/>
          <w:lang w:val="en-US"/>
        </w:rPr>
        <w:t> </w:t>
      </w:r>
      <w:r w:rsidRPr="00E400DC">
        <w:rPr>
          <w:rFonts w:ascii="Times New Roman" w:hAnsi="Times New Roman" w:cs="Times New Roman"/>
          <w:sz w:val="28"/>
          <w:szCs w:val="28"/>
        </w:rPr>
        <w:t>приоритетных направлений социальной политики Чашникского района.</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Работа по формированию среди населения здорового об</w:t>
      </w:r>
      <w:r w:rsidR="005C4548" w:rsidRPr="00E400DC">
        <w:rPr>
          <w:rFonts w:ascii="Times New Roman" w:hAnsi="Times New Roman" w:cs="Times New Roman"/>
          <w:sz w:val="28"/>
          <w:szCs w:val="28"/>
        </w:rPr>
        <w:t>раза жизни (далее – ФЗОЖ) в 20</w:t>
      </w:r>
      <w:r w:rsidR="00C70121" w:rsidRPr="00E400DC">
        <w:rPr>
          <w:rFonts w:ascii="Times New Roman" w:hAnsi="Times New Roman" w:cs="Times New Roman"/>
          <w:sz w:val="28"/>
          <w:szCs w:val="28"/>
        </w:rPr>
        <w:t>2</w:t>
      </w:r>
      <w:r w:rsidR="00CE256D" w:rsidRPr="00E400DC">
        <w:rPr>
          <w:rFonts w:ascii="Times New Roman" w:hAnsi="Times New Roman" w:cs="Times New Roman"/>
          <w:sz w:val="28"/>
          <w:szCs w:val="28"/>
        </w:rPr>
        <w:t>1</w:t>
      </w:r>
      <w:r w:rsidRPr="00E400DC">
        <w:rPr>
          <w:rFonts w:ascii="Times New Roman" w:hAnsi="Times New Roman" w:cs="Times New Roman"/>
          <w:sz w:val="28"/>
          <w:szCs w:val="28"/>
        </w:rPr>
        <w:t xml:space="preserve"> году осуществлялась в соответствии с основными направлениями деятельности, отраженными в Государственной программе «Здоровье народа и демографическая безопасность Республики Беларусь» на 20</w:t>
      </w:r>
      <w:r w:rsidR="00777B8C" w:rsidRPr="00E400DC">
        <w:rPr>
          <w:rFonts w:ascii="Times New Roman" w:hAnsi="Times New Roman" w:cs="Times New Roman"/>
          <w:sz w:val="28"/>
          <w:szCs w:val="28"/>
        </w:rPr>
        <w:t>21</w:t>
      </w:r>
      <w:r w:rsidRPr="00E400DC">
        <w:rPr>
          <w:rFonts w:ascii="Times New Roman" w:hAnsi="Times New Roman" w:cs="Times New Roman"/>
          <w:sz w:val="28"/>
          <w:szCs w:val="28"/>
        </w:rPr>
        <w:t>-202</w:t>
      </w:r>
      <w:r w:rsidR="00777B8C" w:rsidRPr="00E400DC">
        <w:rPr>
          <w:rFonts w:ascii="Times New Roman" w:hAnsi="Times New Roman" w:cs="Times New Roman"/>
          <w:sz w:val="28"/>
          <w:szCs w:val="28"/>
        </w:rPr>
        <w:t>5</w:t>
      </w:r>
      <w:r w:rsidRPr="00E400DC">
        <w:rPr>
          <w:rFonts w:ascii="Times New Roman" w:hAnsi="Times New Roman" w:cs="Times New Roman"/>
          <w:sz w:val="28"/>
          <w:szCs w:val="28"/>
        </w:rPr>
        <w:t xml:space="preserve"> годы», утвержденной Постановлением Совета Министров Республики Беларусь от </w:t>
      </w:r>
      <w:r w:rsidR="00777B8C" w:rsidRPr="00E400DC">
        <w:rPr>
          <w:rFonts w:ascii="Times New Roman" w:hAnsi="Times New Roman" w:cs="Times New Roman"/>
          <w:sz w:val="28"/>
          <w:szCs w:val="28"/>
        </w:rPr>
        <w:t>19 января</w:t>
      </w:r>
      <w:r w:rsidRPr="00E400DC">
        <w:rPr>
          <w:rFonts w:ascii="Times New Roman" w:hAnsi="Times New Roman" w:cs="Times New Roman"/>
          <w:sz w:val="28"/>
          <w:szCs w:val="28"/>
        </w:rPr>
        <w:t xml:space="preserve"> 20</w:t>
      </w:r>
      <w:r w:rsidR="00777B8C" w:rsidRPr="00E400DC">
        <w:rPr>
          <w:rFonts w:ascii="Times New Roman" w:hAnsi="Times New Roman" w:cs="Times New Roman"/>
          <w:sz w:val="28"/>
          <w:szCs w:val="28"/>
        </w:rPr>
        <w:t>21 года</w:t>
      </w:r>
      <w:r w:rsidRPr="00E400DC">
        <w:rPr>
          <w:rFonts w:ascii="Times New Roman" w:hAnsi="Times New Roman" w:cs="Times New Roman"/>
          <w:sz w:val="28"/>
          <w:szCs w:val="28"/>
        </w:rPr>
        <w:t xml:space="preserve"> №</w:t>
      </w:r>
      <w:r w:rsidR="00777B8C" w:rsidRPr="00E400DC">
        <w:rPr>
          <w:rFonts w:ascii="Times New Roman" w:hAnsi="Times New Roman" w:cs="Times New Roman"/>
          <w:sz w:val="28"/>
          <w:szCs w:val="28"/>
        </w:rPr>
        <w:t xml:space="preserve"> 28</w:t>
      </w:r>
      <w:r w:rsidRPr="00E400DC">
        <w:rPr>
          <w:rFonts w:ascii="Times New Roman" w:hAnsi="Times New Roman" w:cs="Times New Roman"/>
          <w:sz w:val="28"/>
          <w:szCs w:val="28"/>
        </w:rPr>
        <w:t xml:space="preserve"> с максимальным освещением вопросов профилактики основных факторов поведенческих рисков: потребления алкоголя, курение, гиподинамия и нерациональное питание</w:t>
      </w:r>
      <w:r w:rsidR="00C70121" w:rsidRPr="00E400DC">
        <w:rPr>
          <w:rFonts w:ascii="Times New Roman" w:hAnsi="Times New Roman" w:cs="Times New Roman"/>
          <w:sz w:val="28"/>
          <w:szCs w:val="28"/>
        </w:rPr>
        <w:t>, Планом основным мероприятий по реализации государственного профилактического проекта «Чашники – здоровый город» от 10.12.2019.</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С целью профилактики неинфекционных заболеваний, а также для привлечения внимания населения к вопросам здоро</w:t>
      </w:r>
      <w:r w:rsidR="005C4548" w:rsidRPr="00E400DC">
        <w:rPr>
          <w:rFonts w:ascii="Times New Roman" w:hAnsi="Times New Roman" w:cs="Times New Roman"/>
          <w:sz w:val="28"/>
          <w:szCs w:val="28"/>
        </w:rPr>
        <w:t>вье</w:t>
      </w:r>
      <w:r w:rsidR="001868DF" w:rsidRPr="00E400DC">
        <w:rPr>
          <w:rFonts w:ascii="Times New Roman" w:hAnsi="Times New Roman" w:cs="Times New Roman"/>
          <w:sz w:val="28"/>
          <w:szCs w:val="28"/>
        </w:rPr>
        <w:t xml:space="preserve"> </w:t>
      </w:r>
      <w:r w:rsidR="005C4548" w:rsidRPr="00E400DC">
        <w:rPr>
          <w:rFonts w:ascii="Times New Roman" w:hAnsi="Times New Roman" w:cs="Times New Roman"/>
          <w:sz w:val="28"/>
          <w:szCs w:val="28"/>
        </w:rPr>
        <w:t>сберегающего поведения в 20</w:t>
      </w:r>
      <w:r w:rsidR="00C70121" w:rsidRPr="00E400DC">
        <w:rPr>
          <w:rFonts w:ascii="Times New Roman" w:hAnsi="Times New Roman" w:cs="Times New Roman"/>
          <w:sz w:val="28"/>
          <w:szCs w:val="28"/>
        </w:rPr>
        <w:t>2</w:t>
      </w:r>
      <w:r w:rsidR="00CE256D" w:rsidRPr="00E400DC">
        <w:rPr>
          <w:rFonts w:ascii="Times New Roman" w:hAnsi="Times New Roman" w:cs="Times New Roman"/>
          <w:sz w:val="28"/>
          <w:szCs w:val="28"/>
        </w:rPr>
        <w:t>1</w:t>
      </w:r>
      <w:r w:rsidRPr="00E400DC">
        <w:rPr>
          <w:rFonts w:ascii="Times New Roman" w:hAnsi="Times New Roman" w:cs="Times New Roman"/>
          <w:sz w:val="28"/>
          <w:szCs w:val="28"/>
        </w:rPr>
        <w:t xml:space="preserve"> году была продолжена практика организации и проведения массовых профилактических мероприятий. </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Специалистами санитарно-эпидемиологической службы совместно</w:t>
      </w:r>
      <w:r w:rsidR="005C4548" w:rsidRPr="00E400DC">
        <w:rPr>
          <w:rFonts w:ascii="Times New Roman" w:hAnsi="Times New Roman" w:cs="Times New Roman"/>
          <w:sz w:val="28"/>
          <w:szCs w:val="28"/>
        </w:rPr>
        <w:t xml:space="preserve"> с</w:t>
      </w:r>
      <w:r w:rsidRPr="00E400DC">
        <w:rPr>
          <w:rFonts w:ascii="Times New Roman" w:hAnsi="Times New Roman" w:cs="Times New Roman"/>
          <w:sz w:val="28"/>
          <w:szCs w:val="28"/>
        </w:rPr>
        <w:t xml:space="preserve"> медицинскими работниками УЗ «Новолукомльская ЦРБ» с привлечением заинтересованных ведомств, организаций и предприятий организовано и проведено </w:t>
      </w:r>
      <w:r w:rsidR="0059187F" w:rsidRPr="00E400DC">
        <w:rPr>
          <w:rFonts w:ascii="Times New Roman" w:hAnsi="Times New Roman" w:cs="Times New Roman"/>
          <w:sz w:val="28"/>
          <w:szCs w:val="28"/>
        </w:rPr>
        <w:t>23</w:t>
      </w:r>
      <w:r w:rsidR="0039262E" w:rsidRPr="00E400DC">
        <w:rPr>
          <w:rFonts w:ascii="Times New Roman" w:hAnsi="Times New Roman" w:cs="Times New Roman"/>
          <w:sz w:val="28"/>
          <w:szCs w:val="28"/>
        </w:rPr>
        <w:t xml:space="preserve"> профилактически</w:t>
      </w:r>
      <w:r w:rsidR="0059187F" w:rsidRPr="00E400DC">
        <w:rPr>
          <w:rFonts w:ascii="Times New Roman" w:hAnsi="Times New Roman" w:cs="Times New Roman"/>
          <w:sz w:val="28"/>
          <w:szCs w:val="28"/>
        </w:rPr>
        <w:t>е</w:t>
      </w:r>
      <w:r w:rsidR="0039262E" w:rsidRPr="00E400DC">
        <w:rPr>
          <w:rFonts w:ascii="Times New Roman" w:hAnsi="Times New Roman" w:cs="Times New Roman"/>
          <w:sz w:val="28"/>
          <w:szCs w:val="28"/>
        </w:rPr>
        <w:t xml:space="preserve"> акци</w:t>
      </w:r>
      <w:r w:rsidR="0059187F" w:rsidRPr="00E400DC">
        <w:rPr>
          <w:rFonts w:ascii="Times New Roman" w:hAnsi="Times New Roman" w:cs="Times New Roman"/>
          <w:sz w:val="28"/>
          <w:szCs w:val="28"/>
        </w:rPr>
        <w:t>и</w:t>
      </w:r>
      <w:r w:rsidRPr="00E400DC">
        <w:rPr>
          <w:rFonts w:ascii="Times New Roman" w:hAnsi="Times New Roman" w:cs="Times New Roman"/>
          <w:sz w:val="28"/>
          <w:szCs w:val="28"/>
        </w:rPr>
        <w:t>, в том числе по профилактике боле</w:t>
      </w:r>
      <w:r w:rsidR="0039262E" w:rsidRPr="00E400DC">
        <w:rPr>
          <w:rFonts w:ascii="Times New Roman" w:hAnsi="Times New Roman" w:cs="Times New Roman"/>
          <w:sz w:val="28"/>
          <w:szCs w:val="28"/>
        </w:rPr>
        <w:t xml:space="preserve">зней системы кровообращения – </w:t>
      </w:r>
      <w:r w:rsidR="0059187F" w:rsidRPr="00E400DC">
        <w:rPr>
          <w:rFonts w:ascii="Times New Roman" w:hAnsi="Times New Roman" w:cs="Times New Roman"/>
          <w:sz w:val="28"/>
          <w:szCs w:val="28"/>
        </w:rPr>
        <w:t>14</w:t>
      </w:r>
      <w:r w:rsidRPr="00E400DC">
        <w:rPr>
          <w:rFonts w:ascii="Times New Roman" w:hAnsi="Times New Roman" w:cs="Times New Roman"/>
          <w:sz w:val="28"/>
          <w:szCs w:val="28"/>
        </w:rPr>
        <w:t>, п</w:t>
      </w:r>
      <w:r w:rsidR="00A11C5A" w:rsidRPr="00E400DC">
        <w:rPr>
          <w:rFonts w:ascii="Times New Roman" w:hAnsi="Times New Roman" w:cs="Times New Roman"/>
          <w:sz w:val="28"/>
          <w:szCs w:val="28"/>
        </w:rPr>
        <w:t xml:space="preserve">о формированию здорового образа жизни </w:t>
      </w:r>
      <w:r w:rsidR="0039262E" w:rsidRPr="00E400DC">
        <w:rPr>
          <w:rFonts w:ascii="Times New Roman" w:hAnsi="Times New Roman" w:cs="Times New Roman"/>
          <w:sz w:val="28"/>
          <w:szCs w:val="28"/>
        </w:rPr>
        <w:t xml:space="preserve">– </w:t>
      </w:r>
      <w:r w:rsidR="00A11C5A" w:rsidRPr="00E400DC">
        <w:rPr>
          <w:rFonts w:ascii="Times New Roman" w:hAnsi="Times New Roman" w:cs="Times New Roman"/>
          <w:sz w:val="28"/>
          <w:szCs w:val="28"/>
        </w:rPr>
        <w:t>4</w:t>
      </w:r>
      <w:r w:rsidRPr="00E400DC">
        <w:rPr>
          <w:rFonts w:ascii="Times New Roman" w:hAnsi="Times New Roman" w:cs="Times New Roman"/>
          <w:sz w:val="28"/>
          <w:szCs w:val="28"/>
        </w:rPr>
        <w:t>. Из наиболее значимых можно отметить следующие: «Цифры здоровья: артериальное давление», «Беларусь против табака», «</w:t>
      </w:r>
      <w:r w:rsidR="00C70121" w:rsidRPr="00E400DC">
        <w:rPr>
          <w:rFonts w:ascii="Times New Roman" w:hAnsi="Times New Roman" w:cs="Times New Roman"/>
          <w:sz w:val="28"/>
          <w:szCs w:val="28"/>
        </w:rPr>
        <w:t>Азбука здоровья</w:t>
      </w:r>
      <w:r w:rsidRPr="00E400DC">
        <w:rPr>
          <w:rFonts w:ascii="Times New Roman" w:hAnsi="Times New Roman" w:cs="Times New Roman"/>
          <w:sz w:val="28"/>
          <w:szCs w:val="28"/>
        </w:rPr>
        <w:t>», «</w:t>
      </w:r>
      <w:r w:rsidR="00025F78" w:rsidRPr="00E400DC">
        <w:rPr>
          <w:rFonts w:ascii="Times New Roman" w:hAnsi="Times New Roman" w:cs="Times New Roman"/>
          <w:sz w:val="28"/>
          <w:szCs w:val="28"/>
        </w:rPr>
        <w:t>Дом без насилия</w:t>
      </w:r>
      <w:r w:rsidRPr="00E400DC">
        <w:rPr>
          <w:rFonts w:ascii="Times New Roman" w:hAnsi="Times New Roman" w:cs="Times New Roman"/>
          <w:sz w:val="28"/>
          <w:szCs w:val="28"/>
        </w:rPr>
        <w:t>»</w:t>
      </w:r>
      <w:r w:rsidR="00025F78" w:rsidRPr="00E400DC">
        <w:rPr>
          <w:rFonts w:ascii="Times New Roman" w:hAnsi="Times New Roman" w:cs="Times New Roman"/>
          <w:sz w:val="28"/>
          <w:szCs w:val="28"/>
        </w:rPr>
        <w:t xml:space="preserve"> и другие. </w:t>
      </w:r>
      <w:r w:rsidRPr="00E400DC">
        <w:rPr>
          <w:rFonts w:ascii="Times New Roman" w:hAnsi="Times New Roman" w:cs="Times New Roman"/>
          <w:sz w:val="28"/>
          <w:szCs w:val="28"/>
        </w:rPr>
        <w:t xml:space="preserve">Данные мероприятия позволили вовлечь в профилактическую работу как городских жителей, так  и жителей сельских населенных пунктов. </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Для организации и проведения массовых мероприятий осуществлялось межведомственное взаимодействие с  религиозными конфессиями, отделом по образованию  Чашникского райисполкома, отделом</w:t>
      </w:r>
      <w:r w:rsidRPr="00E400DC">
        <w:rPr>
          <w:rFonts w:ascii="Times New Roman" w:hAnsi="Times New Roman" w:cs="Times New Roman"/>
          <w:sz w:val="28"/>
          <w:szCs w:val="28"/>
          <w:lang w:val="en-US"/>
        </w:rPr>
        <w:t> </w:t>
      </w:r>
      <w:r w:rsidRPr="00E400DC">
        <w:rPr>
          <w:rFonts w:ascii="Times New Roman" w:hAnsi="Times New Roman" w:cs="Times New Roman"/>
          <w:sz w:val="28"/>
          <w:szCs w:val="28"/>
        </w:rPr>
        <w:t>идеологической работы, культуры и по делам молодежи Чашникского райисполкома, организациями здравоохранения, расположенными на территории района, Чашникским РОЧС, ОСВОД.</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На базе УЗ «Новолукомльская ЦРБ» функционирует </w:t>
      </w:r>
      <w:r w:rsidR="00C70121" w:rsidRPr="00E400DC">
        <w:rPr>
          <w:rFonts w:ascii="Times New Roman" w:hAnsi="Times New Roman" w:cs="Times New Roman"/>
          <w:sz w:val="28"/>
          <w:szCs w:val="28"/>
        </w:rPr>
        <w:t>29</w:t>
      </w:r>
      <w:r w:rsidRPr="00E400DC">
        <w:rPr>
          <w:rFonts w:ascii="Times New Roman" w:hAnsi="Times New Roman" w:cs="Times New Roman"/>
          <w:sz w:val="28"/>
          <w:szCs w:val="28"/>
        </w:rPr>
        <w:t xml:space="preserve"> школ здоровья: «Общего профиля» - </w:t>
      </w:r>
      <w:r w:rsidR="00C70121" w:rsidRPr="00E400DC">
        <w:rPr>
          <w:rFonts w:ascii="Times New Roman" w:hAnsi="Times New Roman" w:cs="Times New Roman"/>
          <w:sz w:val="28"/>
          <w:szCs w:val="28"/>
        </w:rPr>
        <w:t>1</w:t>
      </w:r>
      <w:r w:rsidRPr="00E400DC">
        <w:rPr>
          <w:rFonts w:ascii="Times New Roman" w:hAnsi="Times New Roman" w:cs="Times New Roman"/>
          <w:sz w:val="28"/>
          <w:szCs w:val="28"/>
        </w:rPr>
        <w:t xml:space="preserve">, «Здоровый образ жизни» - 1, «Неврологического профиля» - 1, «Бронхиальная астма» - 1, «Молодых родителей» - 2, «Молодой матери» - 2, «Стоматологического профиля» - 1, «Гинекологического профиля» - 1, «Третьего возраста» - 2, «Профилактика болезней системы кровообращения» - 8, «Хирургического профиля» - 1, «Сахарного диабета» - 2, «Беременных» - 4, «Здорового ребенка» - 2. </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Особенное внимание было уделено вопросу повышения роли средств массовой информации (далее – СМИ) в профилактической работе, поскольку  в современных условиях последние играют существенную роль в передаче медицинских и гигиенических знаний от специалистов системы здравоохранения к шир</w:t>
      </w:r>
      <w:r w:rsidR="0014627E" w:rsidRPr="00E400DC">
        <w:rPr>
          <w:rFonts w:ascii="Times New Roman" w:hAnsi="Times New Roman" w:cs="Times New Roman"/>
          <w:sz w:val="28"/>
          <w:szCs w:val="28"/>
        </w:rPr>
        <w:t>оким слоям населения. Так в 20</w:t>
      </w:r>
      <w:r w:rsidR="00025F78" w:rsidRPr="00E400DC">
        <w:rPr>
          <w:rFonts w:ascii="Times New Roman" w:hAnsi="Times New Roman" w:cs="Times New Roman"/>
          <w:sz w:val="28"/>
          <w:szCs w:val="28"/>
        </w:rPr>
        <w:t>2</w:t>
      </w:r>
      <w:r w:rsidR="00A11C5A" w:rsidRPr="00E400DC">
        <w:rPr>
          <w:rFonts w:ascii="Times New Roman" w:hAnsi="Times New Roman" w:cs="Times New Roman"/>
          <w:sz w:val="28"/>
          <w:szCs w:val="28"/>
        </w:rPr>
        <w:t>1</w:t>
      </w:r>
      <w:r w:rsidRPr="00E400DC">
        <w:rPr>
          <w:rFonts w:ascii="Times New Roman" w:hAnsi="Times New Roman" w:cs="Times New Roman"/>
          <w:sz w:val="28"/>
          <w:szCs w:val="28"/>
        </w:rPr>
        <w:t xml:space="preserve"> году организовано сотрудничество с </w:t>
      </w:r>
      <w:r w:rsidR="0014627E" w:rsidRPr="00E400DC">
        <w:rPr>
          <w:rFonts w:ascii="Times New Roman" w:hAnsi="Times New Roman" w:cs="Times New Roman"/>
          <w:sz w:val="28"/>
          <w:szCs w:val="28"/>
        </w:rPr>
        <w:t>периодическим печатным изданием «Чырвоны</w:t>
      </w:r>
      <w:r w:rsidR="00077A60" w:rsidRPr="00E400DC">
        <w:rPr>
          <w:rFonts w:ascii="Times New Roman" w:hAnsi="Times New Roman" w:cs="Times New Roman"/>
          <w:sz w:val="28"/>
          <w:szCs w:val="28"/>
        </w:rPr>
        <w:t xml:space="preserve"> </w:t>
      </w:r>
      <w:r w:rsidR="0014627E" w:rsidRPr="00E400DC">
        <w:rPr>
          <w:rFonts w:ascii="Times New Roman" w:hAnsi="Times New Roman" w:cs="Times New Roman"/>
          <w:sz w:val="28"/>
          <w:szCs w:val="28"/>
        </w:rPr>
        <w:t xml:space="preserve">прамень». Всего </w:t>
      </w:r>
      <w:r w:rsidR="0059187F" w:rsidRPr="00E400DC">
        <w:rPr>
          <w:rFonts w:ascii="Times New Roman" w:hAnsi="Times New Roman" w:cs="Times New Roman"/>
          <w:sz w:val="28"/>
          <w:szCs w:val="28"/>
        </w:rPr>
        <w:t>60</w:t>
      </w:r>
      <w:r w:rsidR="0014627E" w:rsidRPr="00E400DC">
        <w:rPr>
          <w:rFonts w:ascii="Times New Roman" w:hAnsi="Times New Roman" w:cs="Times New Roman"/>
          <w:sz w:val="28"/>
          <w:szCs w:val="28"/>
        </w:rPr>
        <w:t>публикаци</w:t>
      </w:r>
      <w:r w:rsidR="0027555D" w:rsidRPr="00E400DC">
        <w:rPr>
          <w:rFonts w:ascii="Times New Roman" w:hAnsi="Times New Roman" w:cs="Times New Roman"/>
          <w:sz w:val="28"/>
          <w:szCs w:val="28"/>
        </w:rPr>
        <w:t>й</w:t>
      </w:r>
      <w:r w:rsidRPr="00E400DC">
        <w:rPr>
          <w:rFonts w:ascii="Times New Roman" w:hAnsi="Times New Roman" w:cs="Times New Roman"/>
          <w:sz w:val="28"/>
          <w:szCs w:val="28"/>
        </w:rPr>
        <w:t xml:space="preserve"> в печати, а также</w:t>
      </w:r>
      <w:r w:rsidR="00077A60" w:rsidRPr="00E400DC">
        <w:rPr>
          <w:rFonts w:ascii="Times New Roman" w:hAnsi="Times New Roman" w:cs="Times New Roman"/>
          <w:sz w:val="28"/>
          <w:szCs w:val="28"/>
        </w:rPr>
        <w:t xml:space="preserve"> </w:t>
      </w:r>
      <w:r w:rsidR="0014627E" w:rsidRPr="00E400DC">
        <w:rPr>
          <w:rFonts w:ascii="Times New Roman" w:hAnsi="Times New Roman" w:cs="Times New Roman"/>
          <w:sz w:val="28"/>
          <w:szCs w:val="28"/>
        </w:rPr>
        <w:t xml:space="preserve">Чашникским районным радио – </w:t>
      </w:r>
      <w:r w:rsidR="0027555D" w:rsidRPr="00E400DC">
        <w:rPr>
          <w:rFonts w:ascii="Times New Roman" w:hAnsi="Times New Roman" w:cs="Times New Roman"/>
          <w:sz w:val="28"/>
          <w:szCs w:val="28"/>
        </w:rPr>
        <w:t>4</w:t>
      </w:r>
      <w:r w:rsidR="0059187F" w:rsidRPr="00E400DC">
        <w:rPr>
          <w:rFonts w:ascii="Times New Roman" w:hAnsi="Times New Roman" w:cs="Times New Roman"/>
          <w:sz w:val="28"/>
          <w:szCs w:val="28"/>
        </w:rPr>
        <w:t>6</w:t>
      </w:r>
      <w:r w:rsidRPr="00E400DC">
        <w:rPr>
          <w:rFonts w:ascii="Times New Roman" w:hAnsi="Times New Roman" w:cs="Times New Roman"/>
          <w:sz w:val="28"/>
          <w:szCs w:val="28"/>
        </w:rPr>
        <w:t xml:space="preserve"> выс</w:t>
      </w:r>
      <w:r w:rsidR="0014627E" w:rsidRPr="00E400DC">
        <w:rPr>
          <w:rFonts w:ascii="Times New Roman" w:hAnsi="Times New Roman" w:cs="Times New Roman"/>
          <w:sz w:val="28"/>
          <w:szCs w:val="28"/>
        </w:rPr>
        <w:t>туплени</w:t>
      </w:r>
      <w:r w:rsidR="0027555D" w:rsidRPr="00E400DC">
        <w:rPr>
          <w:rFonts w:ascii="Times New Roman" w:hAnsi="Times New Roman" w:cs="Times New Roman"/>
          <w:sz w:val="28"/>
          <w:szCs w:val="28"/>
        </w:rPr>
        <w:t>й</w:t>
      </w:r>
      <w:r w:rsidRPr="00E400DC">
        <w:rPr>
          <w:rFonts w:ascii="Times New Roman" w:hAnsi="Times New Roman" w:cs="Times New Roman"/>
          <w:sz w:val="28"/>
          <w:szCs w:val="28"/>
        </w:rPr>
        <w:t>.</w:t>
      </w:r>
    </w:p>
    <w:p w:rsidR="009A3F73" w:rsidRPr="00E400DC" w:rsidRDefault="009A3F73" w:rsidP="009A3F73">
      <w:pPr>
        <w:autoSpaceDE w:val="0"/>
        <w:autoSpaceDN w:val="0"/>
        <w:adjustRightInd w:val="0"/>
        <w:spacing w:after="0" w:line="240" w:lineRule="auto"/>
        <w:ind w:firstLine="709"/>
        <w:jc w:val="both"/>
        <w:rPr>
          <w:rFonts w:ascii="Times New Roman" w:hAnsi="Times New Roman" w:cs="Times New Roman"/>
          <w:spacing w:val="-4"/>
          <w:sz w:val="28"/>
          <w:szCs w:val="28"/>
        </w:rPr>
      </w:pPr>
      <w:r w:rsidRPr="00E400DC">
        <w:rPr>
          <w:rFonts w:ascii="Times New Roman" w:hAnsi="Times New Roman" w:cs="Times New Roman"/>
          <w:sz w:val="28"/>
          <w:szCs w:val="28"/>
        </w:rPr>
        <w:t>Активно используются Интернет-ресурсы: сайт ГУ «Чашникский райЦГиЭ», УЗ «Новолукомльская ЦРБ», учреждений образования, районной газеты «Чырвоны</w:t>
      </w:r>
      <w:r w:rsidR="00077A60" w:rsidRPr="00E400DC">
        <w:rPr>
          <w:rFonts w:ascii="Times New Roman" w:hAnsi="Times New Roman" w:cs="Times New Roman"/>
          <w:sz w:val="28"/>
          <w:szCs w:val="28"/>
        </w:rPr>
        <w:t xml:space="preserve"> </w:t>
      </w:r>
      <w:r w:rsidRPr="00E400DC">
        <w:rPr>
          <w:rFonts w:ascii="Times New Roman" w:hAnsi="Times New Roman" w:cs="Times New Roman"/>
          <w:sz w:val="28"/>
          <w:szCs w:val="28"/>
        </w:rPr>
        <w:t xml:space="preserve">прамень» и другие. </w:t>
      </w:r>
      <w:r w:rsidRPr="00E400DC">
        <w:rPr>
          <w:rFonts w:ascii="Times New Roman" w:hAnsi="Times New Roman" w:cs="Times New Roman"/>
          <w:spacing w:val="-4"/>
          <w:sz w:val="28"/>
          <w:szCs w:val="28"/>
        </w:rPr>
        <w:t xml:space="preserve">Всего </w:t>
      </w:r>
      <w:r w:rsidR="0014627E" w:rsidRPr="00E400DC">
        <w:rPr>
          <w:rFonts w:ascii="Times New Roman" w:hAnsi="Times New Roman" w:cs="Times New Roman"/>
          <w:spacing w:val="-4"/>
          <w:sz w:val="28"/>
          <w:szCs w:val="28"/>
        </w:rPr>
        <w:t xml:space="preserve">на Интернет-сайтах размещено </w:t>
      </w:r>
      <w:r w:rsidR="0059187F" w:rsidRPr="00E400DC">
        <w:rPr>
          <w:rFonts w:ascii="Times New Roman" w:hAnsi="Times New Roman" w:cs="Times New Roman"/>
          <w:spacing w:val="-4"/>
          <w:sz w:val="28"/>
          <w:szCs w:val="28"/>
        </w:rPr>
        <w:t>136</w:t>
      </w:r>
      <w:r w:rsidR="00025F78" w:rsidRPr="00E400DC">
        <w:rPr>
          <w:rFonts w:ascii="Times New Roman" w:hAnsi="Times New Roman" w:cs="Times New Roman"/>
          <w:spacing w:val="-4"/>
          <w:sz w:val="28"/>
          <w:szCs w:val="28"/>
        </w:rPr>
        <w:t>информаци</w:t>
      </w:r>
      <w:r w:rsidR="0059187F" w:rsidRPr="00E400DC">
        <w:rPr>
          <w:rFonts w:ascii="Times New Roman" w:hAnsi="Times New Roman" w:cs="Times New Roman"/>
          <w:spacing w:val="-4"/>
          <w:sz w:val="28"/>
          <w:szCs w:val="28"/>
        </w:rPr>
        <w:t>й</w:t>
      </w:r>
      <w:r w:rsidR="00025F78" w:rsidRPr="00E400DC">
        <w:rPr>
          <w:rFonts w:ascii="Times New Roman" w:hAnsi="Times New Roman" w:cs="Times New Roman"/>
          <w:spacing w:val="-4"/>
          <w:sz w:val="28"/>
          <w:szCs w:val="28"/>
        </w:rPr>
        <w:t>.</w:t>
      </w:r>
    </w:p>
    <w:p w:rsidR="009A3F73" w:rsidRPr="00E400DC" w:rsidRDefault="009A3F73" w:rsidP="00025F78">
      <w:pPr>
        <w:autoSpaceDE w:val="0"/>
        <w:autoSpaceDN w:val="0"/>
        <w:adjustRightInd w:val="0"/>
        <w:spacing w:after="0" w:line="240" w:lineRule="auto"/>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Одним из способов информирования населения о важности здоровья и здорового образа жизни, отказа от вредных привычек является использование информационно-образовательных материалов (листовки, буклеты, </w:t>
      </w:r>
      <w:r w:rsidR="0014627E" w:rsidRPr="00E400DC">
        <w:rPr>
          <w:rFonts w:ascii="Times New Roman" w:hAnsi="Times New Roman" w:cs="Times New Roman"/>
          <w:sz w:val="28"/>
          <w:szCs w:val="28"/>
        </w:rPr>
        <w:t>памятки, плакаты и др.). За 20</w:t>
      </w:r>
      <w:r w:rsidR="00025F78" w:rsidRPr="00E400DC">
        <w:rPr>
          <w:rFonts w:ascii="Times New Roman" w:hAnsi="Times New Roman" w:cs="Times New Roman"/>
          <w:sz w:val="28"/>
          <w:szCs w:val="28"/>
        </w:rPr>
        <w:t>2</w:t>
      </w:r>
      <w:r w:rsidR="0027555D" w:rsidRPr="00E400DC">
        <w:rPr>
          <w:rFonts w:ascii="Times New Roman" w:hAnsi="Times New Roman" w:cs="Times New Roman"/>
          <w:sz w:val="28"/>
          <w:szCs w:val="28"/>
        </w:rPr>
        <w:t>1</w:t>
      </w:r>
      <w:r w:rsidRPr="00E400DC">
        <w:rPr>
          <w:rFonts w:ascii="Times New Roman" w:hAnsi="Times New Roman" w:cs="Times New Roman"/>
          <w:sz w:val="28"/>
          <w:szCs w:val="28"/>
        </w:rPr>
        <w:t xml:space="preserve"> год ГУ «Чашникский райЦГиЭ»</w:t>
      </w:r>
      <w:r w:rsidR="003E4A95" w:rsidRPr="00E400DC">
        <w:rPr>
          <w:rFonts w:ascii="Times New Roman" w:hAnsi="Times New Roman" w:cs="Times New Roman"/>
          <w:sz w:val="28"/>
          <w:szCs w:val="28"/>
        </w:rPr>
        <w:t xml:space="preserve"> совместное со специалистами УЗ «НоволукомльскаяЦРБ» </w:t>
      </w:r>
      <w:r w:rsidRPr="00E400DC">
        <w:rPr>
          <w:rFonts w:ascii="Times New Roman" w:hAnsi="Times New Roman" w:cs="Times New Roman"/>
          <w:sz w:val="28"/>
          <w:szCs w:val="28"/>
        </w:rPr>
        <w:t xml:space="preserve"> издано/переиздано информационно-образовательных материалов общим тиражом – </w:t>
      </w:r>
      <w:r w:rsidR="0059187F" w:rsidRPr="00E400DC">
        <w:rPr>
          <w:rFonts w:ascii="Times New Roman" w:hAnsi="Times New Roman" w:cs="Times New Roman"/>
          <w:sz w:val="28"/>
          <w:szCs w:val="28"/>
        </w:rPr>
        <w:t>26300</w:t>
      </w:r>
      <w:r w:rsidRPr="00E400DC">
        <w:rPr>
          <w:rFonts w:ascii="Times New Roman" w:hAnsi="Times New Roman" w:cs="Times New Roman"/>
          <w:sz w:val="28"/>
          <w:szCs w:val="28"/>
        </w:rPr>
        <w:t xml:space="preserve"> экземпляров. </w:t>
      </w:r>
    </w:p>
    <w:p w:rsidR="00FC779F" w:rsidRPr="00E400DC" w:rsidRDefault="009A3F73" w:rsidP="00FC779F">
      <w:pPr>
        <w:pStyle w:val="afa"/>
        <w:ind w:firstLine="851"/>
        <w:jc w:val="both"/>
        <w:rPr>
          <w:rFonts w:ascii="Times New Roman" w:hAnsi="Times New Roman" w:cs="Times New Roman"/>
          <w:bCs/>
          <w:sz w:val="28"/>
          <w:szCs w:val="28"/>
        </w:rPr>
      </w:pPr>
      <w:r w:rsidRPr="00E400DC">
        <w:rPr>
          <w:rFonts w:ascii="Times New Roman" w:hAnsi="Times New Roman" w:cs="Times New Roman"/>
          <w:sz w:val="28"/>
          <w:szCs w:val="28"/>
        </w:rPr>
        <w:t xml:space="preserve">В районе активно ведется работа по введению ограничительных мер по борьбе против табака, защищающих граждан </w:t>
      </w:r>
      <w:r w:rsidR="003E4A95" w:rsidRPr="00E400DC">
        <w:rPr>
          <w:rFonts w:ascii="Times New Roman" w:hAnsi="Times New Roman" w:cs="Times New Roman"/>
          <w:sz w:val="28"/>
          <w:szCs w:val="28"/>
        </w:rPr>
        <w:t>от воздействия табачного дыма. Т</w:t>
      </w:r>
      <w:r w:rsidRPr="00E400DC">
        <w:rPr>
          <w:rFonts w:ascii="Times New Roman" w:hAnsi="Times New Roman" w:cs="Times New Roman"/>
          <w:sz w:val="28"/>
          <w:szCs w:val="28"/>
        </w:rPr>
        <w:t>ак все учреждения здравоохранения, образования, организации района объявлены свободными от курения.</w:t>
      </w:r>
      <w:r w:rsidR="00FC779F" w:rsidRPr="00E400DC">
        <w:rPr>
          <w:rFonts w:ascii="Times New Roman" w:hAnsi="Times New Roman" w:cs="Times New Roman"/>
          <w:sz w:val="28"/>
          <w:szCs w:val="28"/>
        </w:rPr>
        <w:t xml:space="preserve"> Обеспечивался контроль за соблюдением требований законодательства Республики Беларусь по борьбе с табакокурением -  </w:t>
      </w:r>
      <w:r w:rsidR="00FC779F" w:rsidRPr="00E400DC">
        <w:rPr>
          <w:rFonts w:ascii="Times New Roman" w:hAnsi="Times New Roman" w:cs="Times New Roman"/>
          <w:bCs/>
          <w:sz w:val="28"/>
          <w:szCs w:val="28"/>
        </w:rPr>
        <w:t>мониторингом по вопросу соблюдения запретов на курение охвачено 230 объектов, нарушений не выявлено.</w:t>
      </w:r>
    </w:p>
    <w:p w:rsidR="00D91C93" w:rsidRPr="00E400DC" w:rsidRDefault="00D91C93" w:rsidP="000F0B8D">
      <w:pPr>
        <w:pStyle w:val="ae"/>
        <w:spacing w:before="0" w:beforeAutospacing="0" w:after="0" w:afterAutospacing="0"/>
        <w:jc w:val="both"/>
        <w:rPr>
          <w:sz w:val="28"/>
          <w:szCs w:val="28"/>
        </w:rPr>
      </w:pPr>
    </w:p>
    <w:p w:rsidR="009A3F73" w:rsidRPr="00E400DC" w:rsidRDefault="004971A5" w:rsidP="00FD1F6C">
      <w:pPr>
        <w:autoSpaceDE w:val="0"/>
        <w:autoSpaceDN w:val="0"/>
        <w:adjustRightInd w:val="0"/>
        <w:spacing w:after="0" w:line="240" w:lineRule="auto"/>
        <w:jc w:val="center"/>
        <w:rPr>
          <w:rFonts w:ascii="Times New Roman" w:hAnsi="Times New Roman" w:cs="Times New Roman"/>
          <w:b/>
          <w:bCs/>
          <w:color w:val="000000"/>
          <w:sz w:val="28"/>
          <w:szCs w:val="28"/>
        </w:rPr>
      </w:pPr>
      <w:r w:rsidRPr="00E400DC">
        <w:rPr>
          <w:rFonts w:ascii="Times New Roman" w:hAnsi="Times New Roman" w:cs="Times New Roman"/>
          <w:b/>
          <w:bCs/>
          <w:color w:val="000000"/>
          <w:sz w:val="28"/>
          <w:szCs w:val="28"/>
        </w:rPr>
        <w:t xml:space="preserve">5.1. </w:t>
      </w:r>
      <w:r w:rsidR="009A3F73" w:rsidRPr="00E400DC">
        <w:rPr>
          <w:rFonts w:ascii="Times New Roman" w:hAnsi="Times New Roman" w:cs="Times New Roman"/>
          <w:b/>
          <w:bCs/>
          <w:color w:val="000000"/>
          <w:sz w:val="28"/>
          <w:szCs w:val="28"/>
        </w:rPr>
        <w:t>Анализ хода реализации профилактических проектов</w:t>
      </w:r>
      <w:r w:rsidRPr="00E400DC">
        <w:rPr>
          <w:rFonts w:ascii="Times New Roman" w:hAnsi="Times New Roman" w:cs="Times New Roman"/>
          <w:b/>
          <w:bCs/>
          <w:color w:val="000000"/>
          <w:sz w:val="28"/>
          <w:szCs w:val="28"/>
        </w:rPr>
        <w:t xml:space="preserve"> в Чашникском районе</w:t>
      </w:r>
    </w:p>
    <w:p w:rsidR="00DF70C8" w:rsidRPr="00E400DC" w:rsidRDefault="00DF70C8" w:rsidP="00DF70C8">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9C257F" w:rsidRPr="00E400DC" w:rsidRDefault="00DF70C8" w:rsidP="009C257F">
      <w:pPr>
        <w:autoSpaceDE w:val="0"/>
        <w:autoSpaceDN w:val="0"/>
        <w:adjustRightInd w:val="0"/>
        <w:spacing w:after="0" w:line="240" w:lineRule="auto"/>
        <w:jc w:val="both"/>
        <w:rPr>
          <w:rFonts w:ascii="Times New Roman" w:hAnsi="Times New Roman" w:cs="Times New Roman"/>
          <w:sz w:val="28"/>
          <w:szCs w:val="28"/>
          <w:lang w:eastAsia="en-US"/>
        </w:rPr>
      </w:pPr>
      <w:r w:rsidRPr="00E400DC">
        <w:rPr>
          <w:rFonts w:ascii="Times New Roman" w:hAnsi="Times New Roman" w:cs="Times New Roman"/>
          <w:b/>
          <w:bCs/>
          <w:color w:val="000000"/>
          <w:sz w:val="28"/>
          <w:szCs w:val="28"/>
        </w:rPr>
        <w:tab/>
      </w:r>
      <w:r w:rsidRPr="00E400DC">
        <w:rPr>
          <w:rFonts w:ascii="Times New Roman" w:hAnsi="Times New Roman" w:cs="Times New Roman"/>
          <w:sz w:val="28"/>
          <w:szCs w:val="28"/>
          <w:lang w:eastAsia="en-US"/>
        </w:rPr>
        <w:t>Реализации профилактических проектов, как одной из наиболее эффективной и востребованной формы групповой работы с населением, традиционно уделено большое внимание, особенно с такими группами риска, как дети и подростки, пожилые люди. Цель профилактических проектов – сохранение и укрепление здоровья путем отказа от саморазрушительного поведения, минимизации поведенческих факторов риска НИЗ, формирования личной ответственности за собственное здоровье и здоровье окружающих, формирование навыков самоконтроля здоровья и повышения медицинской активности.</w:t>
      </w:r>
    </w:p>
    <w:p w:rsidR="00DF70C8" w:rsidRPr="00E400DC" w:rsidRDefault="009C257F" w:rsidP="009C257F">
      <w:pPr>
        <w:autoSpaceDE w:val="0"/>
        <w:autoSpaceDN w:val="0"/>
        <w:adjustRightInd w:val="0"/>
        <w:spacing w:after="0" w:line="240" w:lineRule="auto"/>
        <w:jc w:val="both"/>
        <w:rPr>
          <w:rFonts w:ascii="Times New Roman" w:hAnsi="Times New Roman" w:cs="Times New Roman"/>
          <w:sz w:val="28"/>
          <w:szCs w:val="28"/>
        </w:rPr>
      </w:pPr>
      <w:r w:rsidRPr="00E400DC">
        <w:rPr>
          <w:rFonts w:ascii="Times New Roman" w:hAnsi="Times New Roman" w:cs="Times New Roman"/>
          <w:sz w:val="28"/>
          <w:szCs w:val="28"/>
          <w:lang w:eastAsia="en-US"/>
        </w:rPr>
        <w:tab/>
      </w:r>
      <w:r w:rsidR="00DF70C8" w:rsidRPr="00E400DC">
        <w:rPr>
          <w:rFonts w:ascii="Times New Roman" w:hAnsi="Times New Roman" w:cs="Times New Roman"/>
          <w:sz w:val="28"/>
          <w:szCs w:val="28"/>
        </w:rPr>
        <w:t>В 2021 году в г. Чашники продолжена реализация государственного профилактического проекта «Чашники – здоровый город». Проект нацелен на создание здоровой среды обитания с непосредственным вовлечением населения и его личным участием в планировании мероприятий, их выполнении, инициировании мероприятий для органов исполнительной власти на местах. В рамках проекта разработаны планы мероприятий на 2021 год. Основные направления, которые планировались и реализуются: организационные мероприятия; информационное обеспечение; совершенствование городского планирования; производственная среда и условия труда на рабочих местах производственных предприятий; здоровое питание; Здоровьесберегающая среда в учреждениях образования; Здоровье детей. Семейные ценности. Социальная адаптация лиц старшей возрастной группы; формирование здорового образа жизни: профилактика неинфекционных заболеваний; профилактика инфекционных заболеваний.</w:t>
      </w:r>
    </w:p>
    <w:p w:rsidR="00BE0CB3" w:rsidRPr="00E400DC" w:rsidRDefault="009C257F" w:rsidP="009C257F">
      <w:pPr>
        <w:autoSpaceDE w:val="0"/>
        <w:autoSpaceDN w:val="0"/>
        <w:adjustRightInd w:val="0"/>
        <w:spacing w:after="0" w:line="240" w:lineRule="auto"/>
        <w:jc w:val="both"/>
        <w:rPr>
          <w:rFonts w:ascii="Times New Roman" w:hAnsi="Times New Roman" w:cs="Times New Roman"/>
          <w:sz w:val="28"/>
          <w:szCs w:val="28"/>
        </w:rPr>
      </w:pPr>
      <w:r w:rsidRPr="00E400DC">
        <w:rPr>
          <w:rFonts w:ascii="Times New Roman" w:hAnsi="Times New Roman" w:cs="Times New Roman"/>
          <w:sz w:val="28"/>
          <w:szCs w:val="28"/>
        </w:rPr>
        <w:tab/>
        <w:t xml:space="preserve">В рамках проекта в ГУО «Средняя школа № 4 г. Чашники» завершен капитальный ремонт; проведено строительство мини-футбольного поля с искусственным покрытием на базе ГУО «Чашникская гимназия». </w:t>
      </w:r>
    </w:p>
    <w:p w:rsidR="009C257F" w:rsidRPr="00E400DC" w:rsidRDefault="00BE0CB3" w:rsidP="009C257F">
      <w:pPr>
        <w:autoSpaceDE w:val="0"/>
        <w:autoSpaceDN w:val="0"/>
        <w:adjustRightInd w:val="0"/>
        <w:spacing w:after="0" w:line="240" w:lineRule="auto"/>
        <w:jc w:val="both"/>
        <w:rPr>
          <w:rFonts w:ascii="Times New Roman" w:hAnsi="Times New Roman" w:cs="Times New Roman"/>
          <w:sz w:val="28"/>
          <w:szCs w:val="28"/>
          <w:lang w:eastAsia="en-US"/>
        </w:rPr>
      </w:pPr>
      <w:r w:rsidRPr="00E400DC">
        <w:rPr>
          <w:rFonts w:ascii="Times New Roman" w:hAnsi="Times New Roman" w:cs="Times New Roman"/>
          <w:sz w:val="28"/>
          <w:szCs w:val="28"/>
        </w:rPr>
        <w:tab/>
      </w:r>
      <w:r w:rsidR="009C257F" w:rsidRPr="00E400DC">
        <w:rPr>
          <w:rFonts w:ascii="Times New Roman" w:hAnsi="Times New Roman" w:cs="Times New Roman"/>
          <w:sz w:val="28"/>
          <w:szCs w:val="28"/>
        </w:rPr>
        <w:t>П</w:t>
      </w:r>
      <w:r w:rsidRPr="00E400DC">
        <w:rPr>
          <w:rFonts w:ascii="Times New Roman" w:hAnsi="Times New Roman" w:cs="Times New Roman"/>
          <w:sz w:val="28"/>
          <w:szCs w:val="28"/>
        </w:rPr>
        <w:t>родолжена</w:t>
      </w:r>
      <w:r w:rsidR="009C257F" w:rsidRPr="00E400DC">
        <w:rPr>
          <w:rFonts w:ascii="Times New Roman" w:hAnsi="Times New Roman" w:cs="Times New Roman"/>
          <w:sz w:val="28"/>
          <w:szCs w:val="28"/>
        </w:rPr>
        <w:t xml:space="preserve"> </w:t>
      </w:r>
      <w:r w:rsidRPr="00E400DC">
        <w:rPr>
          <w:rFonts w:ascii="Times New Roman" w:hAnsi="Times New Roman" w:cs="Times New Roman"/>
          <w:sz w:val="28"/>
          <w:szCs w:val="28"/>
        </w:rPr>
        <w:t>реконструкция здания под физкультурно-оздоровительный</w:t>
      </w:r>
      <w:r w:rsidR="009C257F" w:rsidRPr="00E400DC">
        <w:rPr>
          <w:rFonts w:ascii="Times New Roman" w:hAnsi="Times New Roman" w:cs="Times New Roman"/>
          <w:sz w:val="28"/>
          <w:szCs w:val="28"/>
        </w:rPr>
        <w:t xml:space="preserve"> </w:t>
      </w:r>
      <w:r w:rsidRPr="00E400DC">
        <w:rPr>
          <w:rFonts w:ascii="Times New Roman" w:hAnsi="Times New Roman" w:cs="Times New Roman"/>
          <w:sz w:val="28"/>
          <w:szCs w:val="28"/>
        </w:rPr>
        <w:t>комплекс</w:t>
      </w:r>
      <w:r w:rsidR="009C257F" w:rsidRPr="00E400DC">
        <w:rPr>
          <w:rFonts w:ascii="Times New Roman" w:hAnsi="Times New Roman" w:cs="Times New Roman"/>
          <w:sz w:val="28"/>
          <w:szCs w:val="28"/>
        </w:rPr>
        <w:t xml:space="preserve"> с бассейном в г. Чашники.</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Для занятий спортом в г. Чашники имеется 2 городских катка, 2 хоккейные площадки, 6 футбольных полей, 6 волейбольных, баскетбольных площадки, 1 велодорожка, протяженностью 1200  метров.</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Проводятся мероприятия содействия здоровью и профилактике заболеваний, в том числе организуются разные мероприятия для любителей спорта и активного здорового образа жизни.</w:t>
      </w:r>
    </w:p>
    <w:p w:rsidR="00BE0CB3" w:rsidRPr="00E400DC" w:rsidRDefault="00BE0CB3" w:rsidP="00BE0CB3">
      <w:pPr>
        <w:pStyle w:val="ae"/>
        <w:spacing w:before="0" w:beforeAutospacing="0" w:after="0" w:afterAutospacing="0"/>
        <w:jc w:val="both"/>
        <w:rPr>
          <w:sz w:val="28"/>
          <w:szCs w:val="28"/>
        </w:rPr>
      </w:pPr>
      <w:r w:rsidRPr="00E400DC">
        <w:rPr>
          <w:sz w:val="28"/>
          <w:szCs w:val="28"/>
        </w:rPr>
        <w:tab/>
        <w:t>С этой целью ежегодно проводятся среди трудовых коллективов чемпионаты по футболу, волейболу, легкоатлетические кроссы, туристические слеты, зимняя лыжня и другие спортивно-массовые мероприятия, проходящие в городе.</w:t>
      </w:r>
    </w:p>
    <w:p w:rsidR="00BE0CB3" w:rsidRPr="00E400DC" w:rsidRDefault="00BE0CB3" w:rsidP="00BE0CB3">
      <w:pPr>
        <w:pStyle w:val="ae"/>
        <w:spacing w:before="0" w:beforeAutospacing="0" w:after="0" w:afterAutospacing="0"/>
        <w:ind w:firstLine="708"/>
        <w:jc w:val="both"/>
        <w:rPr>
          <w:sz w:val="28"/>
          <w:szCs w:val="28"/>
        </w:rPr>
      </w:pPr>
      <w:r w:rsidRPr="00E400DC">
        <w:rPr>
          <w:sz w:val="28"/>
          <w:szCs w:val="28"/>
        </w:rPr>
        <w:t>Для организации спортивно-массовой и физкультурно-оздоровительной работы в г. Чашники работают учреждения: «Чашникская районная детско-юношеская спортивная школа», учреждение «Районный физкультурно-спортивный клуб «Скина».</w:t>
      </w:r>
    </w:p>
    <w:p w:rsidR="00BE0CB3" w:rsidRPr="00E400DC" w:rsidRDefault="00BE0CB3" w:rsidP="00BE0CB3">
      <w:pPr>
        <w:pStyle w:val="ae"/>
        <w:spacing w:before="0" w:beforeAutospacing="0" w:after="0" w:afterAutospacing="0"/>
        <w:jc w:val="both"/>
        <w:rPr>
          <w:i/>
          <w:sz w:val="28"/>
          <w:szCs w:val="28"/>
        </w:rPr>
      </w:pPr>
      <w:r w:rsidRPr="00E400DC">
        <w:rPr>
          <w:sz w:val="28"/>
          <w:szCs w:val="28"/>
        </w:rPr>
        <w:tab/>
        <w:t>В них имеются такие отделения, как: «Легкая атлетика», «Волейбол», «Футбол». В 41 группе занимаются 350 человек.</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В настоящее время РФСК «Скина» располагает следующей спортивной базой: спортивным залом (г.Новолукомль) 18 x 9 м; спортивным залом (г.Чашники) 22 х 11,5 м, тренажерным залом – 15 х 8,4 м; хоккейной коробкой 60 х 30 м; комплексной спортивной площадкой в агрогородке Ольшанка.</w:t>
      </w:r>
    </w:p>
    <w:p w:rsidR="00BE0CB3" w:rsidRPr="00E400DC" w:rsidRDefault="00BE0CB3" w:rsidP="00BE0CB3">
      <w:pPr>
        <w:pStyle w:val="ae"/>
        <w:spacing w:before="0" w:beforeAutospacing="0" w:after="0" w:afterAutospacing="0"/>
        <w:jc w:val="both"/>
        <w:rPr>
          <w:sz w:val="28"/>
          <w:szCs w:val="28"/>
        </w:rPr>
      </w:pPr>
      <w:r w:rsidRPr="00E400DC">
        <w:rPr>
          <w:b/>
          <w:bCs/>
          <w:sz w:val="28"/>
          <w:szCs w:val="28"/>
        </w:rPr>
        <w:tab/>
        <w:t xml:space="preserve">Работа организована по </w:t>
      </w:r>
      <w:r w:rsidRPr="00E400DC">
        <w:rPr>
          <w:b/>
          <w:bCs/>
          <w:sz w:val="28"/>
          <w:szCs w:val="28"/>
          <w:u w:val="single"/>
        </w:rPr>
        <w:t>9 видам спорта</w:t>
      </w:r>
      <w:r w:rsidRPr="00E400DC">
        <w:rPr>
          <w:sz w:val="28"/>
          <w:szCs w:val="28"/>
        </w:rPr>
        <w:t xml:space="preserve">: баскетбол, стритбол, волейбол, настольный теннис, футбол, бильярд, общая физическая подготовка,  шашки, шахматы. </w:t>
      </w:r>
    </w:p>
    <w:p w:rsidR="00BE0CB3" w:rsidRPr="00E400DC" w:rsidRDefault="00BE0CB3" w:rsidP="00BE0CB3">
      <w:pPr>
        <w:pStyle w:val="ae"/>
        <w:spacing w:before="0" w:beforeAutospacing="0" w:after="0" w:afterAutospacing="0"/>
        <w:jc w:val="both"/>
        <w:rPr>
          <w:sz w:val="28"/>
          <w:szCs w:val="28"/>
        </w:rPr>
      </w:pPr>
      <w:r w:rsidRPr="00E400DC">
        <w:rPr>
          <w:sz w:val="28"/>
          <w:szCs w:val="28"/>
        </w:rPr>
        <w:tab/>
        <w:t xml:space="preserve">Проводят работу с занимающимися 13 специалистов физической культуры,  из них пять работников с первой категорией тренера по спорту, 4 специалиста со второй категорией тренера по спорту. </w:t>
      </w:r>
    </w:p>
    <w:p w:rsidR="00BE0CB3" w:rsidRPr="00E400DC" w:rsidRDefault="00BE0CB3" w:rsidP="00BE0CB3">
      <w:pPr>
        <w:pStyle w:val="ae"/>
        <w:spacing w:before="0" w:beforeAutospacing="0" w:after="0" w:afterAutospacing="0"/>
        <w:jc w:val="both"/>
        <w:rPr>
          <w:b/>
          <w:bCs/>
          <w:sz w:val="28"/>
          <w:szCs w:val="28"/>
        </w:rPr>
      </w:pPr>
      <w:r w:rsidRPr="00E400DC">
        <w:rPr>
          <w:b/>
          <w:bCs/>
          <w:sz w:val="28"/>
          <w:szCs w:val="28"/>
        </w:rPr>
        <w:tab/>
        <w:t>Тренажерный зал (г. Чашники)</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Оборудован различными силовыми тренажерами для коррекции фигуры и укрепления здоровья.</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К услугам посетителей имеется один большой русский стол для игры в бильярд и 6 столов для настольного тенниса. Также предлагаем принять участие в различных коллективных и личных соревнованиях по бильярдному спорту и настольному теннису.</w:t>
      </w:r>
    </w:p>
    <w:p w:rsidR="00BE0CB3" w:rsidRPr="00E400DC" w:rsidRDefault="00BE0CB3" w:rsidP="00BE0CB3">
      <w:pPr>
        <w:pStyle w:val="ae"/>
        <w:spacing w:before="0" w:beforeAutospacing="0" w:after="0" w:afterAutospacing="0"/>
        <w:jc w:val="both"/>
        <w:rPr>
          <w:sz w:val="28"/>
          <w:szCs w:val="28"/>
        </w:rPr>
      </w:pPr>
      <w:r w:rsidRPr="00E400DC">
        <w:rPr>
          <w:b/>
          <w:bCs/>
          <w:sz w:val="28"/>
          <w:szCs w:val="28"/>
        </w:rPr>
        <w:tab/>
        <w:t>Спортивный зал РФСК «Скина» (г. Чашники)</w:t>
      </w:r>
    </w:p>
    <w:p w:rsidR="00BE0CB3" w:rsidRPr="00E400DC" w:rsidRDefault="00BE0CB3" w:rsidP="00BE0CB3">
      <w:pPr>
        <w:pStyle w:val="ae"/>
        <w:spacing w:before="0" w:beforeAutospacing="0" w:after="0" w:afterAutospacing="0"/>
        <w:jc w:val="both"/>
        <w:rPr>
          <w:sz w:val="28"/>
          <w:szCs w:val="28"/>
        </w:rPr>
      </w:pPr>
      <w:r w:rsidRPr="00E400DC">
        <w:rPr>
          <w:sz w:val="28"/>
          <w:szCs w:val="28"/>
        </w:rPr>
        <w:tab/>
        <w:t>Используются для проведения групповых занятий по футболу, волейболу, фитнесу, гимнастики и занятий с оздоровительными группами.</w:t>
      </w:r>
    </w:p>
    <w:p w:rsidR="005443A8" w:rsidRPr="00E400DC" w:rsidRDefault="00BE0CB3" w:rsidP="00BE0CB3">
      <w:pPr>
        <w:pStyle w:val="ae"/>
        <w:spacing w:before="0" w:beforeAutospacing="0" w:after="0" w:afterAutospacing="0"/>
        <w:jc w:val="both"/>
        <w:rPr>
          <w:sz w:val="28"/>
          <w:szCs w:val="28"/>
        </w:rPr>
      </w:pPr>
      <w:r w:rsidRPr="00E400DC">
        <w:rPr>
          <w:sz w:val="28"/>
          <w:szCs w:val="28"/>
        </w:rPr>
        <w:tab/>
        <w:t>На базе спортивных залов РФСК «Скина» и зала ТЦСОН в г.Чашники два раза в неделю проводятся занятия людей с ограниченными возможностями. </w:t>
      </w:r>
    </w:p>
    <w:p w:rsidR="00925217" w:rsidRPr="00E400DC" w:rsidRDefault="005443A8" w:rsidP="00925217">
      <w:pPr>
        <w:spacing w:after="0" w:line="240" w:lineRule="auto"/>
        <w:ind w:firstLine="708"/>
        <w:jc w:val="both"/>
        <w:rPr>
          <w:rFonts w:ascii="Times New Roman" w:hAnsi="Times New Roman" w:cs="Times New Roman"/>
          <w:sz w:val="28"/>
          <w:szCs w:val="28"/>
        </w:rPr>
      </w:pPr>
      <w:r w:rsidRPr="00E400DC">
        <w:rPr>
          <w:rFonts w:ascii="Times New Roman" w:hAnsi="Times New Roman" w:cs="Times New Roman"/>
          <w:sz w:val="28"/>
          <w:szCs w:val="28"/>
        </w:rPr>
        <w:t>В рамках профилактического проекта «Чашники – здоровый город», а также с</w:t>
      </w:r>
      <w:r w:rsidR="00925217" w:rsidRPr="00E400DC">
        <w:rPr>
          <w:rFonts w:ascii="Times New Roman" w:hAnsi="Times New Roman" w:cs="Times New Roman"/>
          <w:sz w:val="28"/>
          <w:szCs w:val="28"/>
        </w:rPr>
        <w:t xml:space="preserve"> целью изучения уровня информированности населения по вопросам здорового образа жизни проведено, совместно с УЗ «Новолукомльская ЦРБ», социологическое исследование население от 18 лет и старше. В исследовании приняли участие жители г. Чашники. Количество респондентов – 100 человек.</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Респонденты были опрошены для установления распространенности среди различных групп населения факторов риска неинфекционных заболеваний (далее – НИЗ), наличия мотивации к здоровому образу жизни, качестве проводимых мероприятий.</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Проведен анализ социально-демографических показателей: возраст, пол.</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Данные о возрасте и половой принадлежности указали все респонденты, из них 48 мужчин (48%) и 52 женщины (52%). </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По возрастным группам респонденты распределились следующим образом:  </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18-29 лет – 24 человека, из них 9 мужчин (37,5%) и 15 женщин (62,5%);</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30-44 лет – 21 человек, из них 11 мужчин (52,4%) и 10 женщин (47,6%); </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45-59 лет – 28 человек, из них 10 мужчин (35,7%) и 18 женщин (64,3%);</w:t>
      </w:r>
    </w:p>
    <w:p w:rsidR="00925217" w:rsidRPr="00E400DC" w:rsidRDefault="00925217" w:rsidP="00925217">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60-69 лет – 27 человек, из них 17 мужчин (63%) и 10 женщин (37%).</w:t>
      </w:r>
    </w:p>
    <w:p w:rsidR="00925217" w:rsidRPr="00E400DC" w:rsidRDefault="00925217" w:rsidP="00925217">
      <w:pPr>
        <w:pStyle w:val="afa"/>
        <w:jc w:val="both"/>
        <w:rPr>
          <w:rFonts w:ascii="Times New Roman" w:hAnsi="Times New Roman" w:cs="Times New Roman"/>
          <w:iCs/>
          <w:sz w:val="28"/>
          <w:szCs w:val="28"/>
          <w:shd w:val="clear" w:color="auto" w:fill="FFFFFF"/>
        </w:rPr>
      </w:pPr>
      <w:r w:rsidRPr="00E400DC">
        <w:rPr>
          <w:rFonts w:ascii="Times New Roman" w:hAnsi="Times New Roman" w:cs="Times New Roman"/>
          <w:b/>
          <w:iCs/>
          <w:sz w:val="28"/>
          <w:szCs w:val="28"/>
          <w:shd w:val="clear" w:color="auto" w:fill="FFFFFF"/>
        </w:rPr>
        <w:tab/>
        <w:t>Курение</w:t>
      </w:r>
      <w:r w:rsidRPr="00E400DC">
        <w:rPr>
          <w:rFonts w:ascii="Times New Roman" w:hAnsi="Times New Roman" w:cs="Times New Roman"/>
          <w:iCs/>
          <w:sz w:val="28"/>
          <w:szCs w:val="28"/>
          <w:shd w:val="clear" w:color="auto" w:fill="FFFFFF"/>
        </w:rPr>
        <w:t xml:space="preserve"> является фактором риска многих хронических болезней и рассматривается как одна из актуальных проблем в сфере общественного здоровья. </w:t>
      </w:r>
    </w:p>
    <w:p w:rsidR="00925217" w:rsidRPr="00E400DC" w:rsidRDefault="00925217" w:rsidP="00925217">
      <w:pPr>
        <w:pStyle w:val="afa"/>
        <w:jc w:val="both"/>
        <w:rPr>
          <w:rFonts w:ascii="Times New Roman" w:hAnsi="Times New Roman" w:cs="Times New Roman"/>
          <w:sz w:val="28"/>
          <w:szCs w:val="28"/>
          <w:shd w:val="clear" w:color="auto" w:fill="CEE0EA"/>
        </w:rPr>
      </w:pPr>
      <w:r w:rsidRPr="00E400DC">
        <w:rPr>
          <w:rFonts w:ascii="Times New Roman" w:hAnsi="Times New Roman" w:cs="Times New Roman"/>
          <w:sz w:val="28"/>
          <w:szCs w:val="28"/>
        </w:rPr>
        <w:tab/>
        <w:t>В данном исследовании изучение отношения к курению включало в себя: анализ распространенности курения среди населения и изучение факторов устойчивости к курению.</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sz w:val="28"/>
          <w:szCs w:val="28"/>
        </w:rPr>
        <w:tab/>
        <w:t xml:space="preserve">Исследование показало, что курит 47% населения в возрасте 18 лет и старше, из них: постоянно курит 17,5%, от случая к случаю – 10,2%. </w:t>
      </w:r>
    </w:p>
    <w:p w:rsidR="00925217" w:rsidRPr="00E400DC" w:rsidRDefault="00925217" w:rsidP="00925217">
      <w:pPr>
        <w:pStyle w:val="afa"/>
        <w:jc w:val="both"/>
        <w:rPr>
          <w:rFonts w:ascii="Times New Roman" w:hAnsi="Times New Roman" w:cs="Times New Roman"/>
          <w:sz w:val="28"/>
          <w:szCs w:val="28"/>
          <w:shd w:val="clear" w:color="auto" w:fill="CEE0EA"/>
        </w:rPr>
      </w:pPr>
      <w:r w:rsidRPr="00E400DC">
        <w:rPr>
          <w:rFonts w:ascii="Times New Roman" w:hAnsi="Times New Roman" w:cs="Times New Roman"/>
          <w:sz w:val="28"/>
          <w:szCs w:val="28"/>
        </w:rPr>
        <w:tab/>
        <w:t>Распределение курящих в зависимости от пола выглядит следующим образом: среди мужчин доля курящих «постоянно + от случая к случаю» составляет 36%, доля курящих женщин – 14,9%.</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sz w:val="28"/>
          <w:szCs w:val="28"/>
        </w:rPr>
        <w:tab/>
        <w:t>Отказ от курения можно рассматривать как одно из эффективных и перспективных направлений оздоровления населения и профилактики неинфекционных заболеваний. Согласно полученным данным, большинство курящих (13,9%) хотели бы избавиться от вредной привычки.</w:t>
      </w:r>
    </w:p>
    <w:p w:rsidR="00925217" w:rsidRPr="00E400DC" w:rsidRDefault="00925217" w:rsidP="00925217">
      <w:pPr>
        <w:pStyle w:val="afa"/>
        <w:jc w:val="both"/>
        <w:rPr>
          <w:rFonts w:ascii="Times New Roman" w:hAnsi="Times New Roman" w:cs="Times New Roman"/>
          <w:iCs/>
          <w:sz w:val="28"/>
          <w:szCs w:val="28"/>
        </w:rPr>
      </w:pPr>
      <w:r w:rsidRPr="00E400DC">
        <w:rPr>
          <w:rFonts w:ascii="Times New Roman" w:hAnsi="Times New Roman" w:cs="Times New Roman"/>
          <w:b/>
          <w:iCs/>
          <w:sz w:val="28"/>
          <w:szCs w:val="28"/>
        </w:rPr>
        <w:tab/>
        <w:t xml:space="preserve">Потребление алкоголя. </w:t>
      </w:r>
      <w:r w:rsidRPr="00E400DC">
        <w:rPr>
          <w:rFonts w:ascii="Times New Roman" w:hAnsi="Times New Roman" w:cs="Times New Roman"/>
          <w:iCs/>
          <w:sz w:val="28"/>
          <w:szCs w:val="28"/>
        </w:rPr>
        <w:t xml:space="preserve">Значительная часть опрошенных регулярно или эпизодически употребляют спиртные напитки. Наиболее предпочитаемыми спиртными напитками являются пиво и вино. Частота их употребления с различной периодичностью выше, чем других спиртных напитков. Так, доля тех, кто употребляет вино, составляет 56,1%, пиво - 73,0%. Чаще всего употребляют «несколько раз в неделю» и «несколько раз в месяц» пиво, нежели другие спиртные напитки. Крепкие алкогольные напитки употребляют 35,4% респондентов, но большинство «несколько раз в год» </w:t>
      </w:r>
      <w:r w:rsidRPr="00E400DC">
        <w:rPr>
          <w:rFonts w:ascii="Times New Roman" w:hAnsi="Times New Roman" w:cs="Times New Roman"/>
          <w:sz w:val="28"/>
          <w:szCs w:val="28"/>
        </w:rPr>
        <w:t xml:space="preserve">– </w:t>
      </w:r>
      <w:r w:rsidRPr="00E400DC">
        <w:rPr>
          <w:rFonts w:ascii="Times New Roman" w:hAnsi="Times New Roman" w:cs="Times New Roman"/>
          <w:iCs/>
          <w:sz w:val="28"/>
          <w:szCs w:val="28"/>
        </w:rPr>
        <w:t>47,7%.</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b/>
          <w:sz w:val="28"/>
          <w:szCs w:val="28"/>
        </w:rPr>
        <w:tab/>
        <w:t>Рациональное питание</w:t>
      </w:r>
      <w:r w:rsidRPr="00E400DC">
        <w:rPr>
          <w:rFonts w:ascii="Times New Roman" w:hAnsi="Times New Roman" w:cs="Times New Roman"/>
          <w:sz w:val="28"/>
          <w:szCs w:val="28"/>
        </w:rPr>
        <w:t xml:space="preserve">. В основе образа жизни в целом лежат принципы, т.е. правила поведения, которым следует индивид. </w:t>
      </w:r>
      <w:r w:rsidRPr="00E400DC">
        <w:rPr>
          <w:rFonts w:ascii="Times New Roman" w:hAnsi="Times New Roman" w:cs="Times New Roman"/>
          <w:sz w:val="28"/>
          <w:szCs w:val="28"/>
          <w:shd w:val="clear" w:color="auto" w:fill="FFFFFF"/>
        </w:rPr>
        <w:t xml:space="preserve">Важной составляющей здорового образа жизни является умеренное и сбалансированное питание. </w:t>
      </w:r>
      <w:r w:rsidRPr="00E400DC">
        <w:rPr>
          <w:rFonts w:ascii="Times New Roman" w:hAnsi="Times New Roman" w:cs="Times New Roman"/>
          <w:sz w:val="28"/>
          <w:szCs w:val="28"/>
        </w:rPr>
        <w:t xml:space="preserve">Более половины опрошенных 51,2% соблюдают режим питания; используют соль более 5 гр. в день – 18,1%; употребляют сахара более 5 ч.л. в день – 65,9%, больший объем пищи приходится на вечернее время – 71,9%. </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sz w:val="28"/>
          <w:szCs w:val="28"/>
        </w:rPr>
        <w:tab/>
        <w:t xml:space="preserve">Результаты исследования указывают на формирование тенденции к рационализации потребления, возрастание самоответственности населения и требовательности к потребляемым продуктам. Кроме того, это позволяет рассматривать данный факт как результат эффективной агитационной и образовательной работы по информированию населения и о необходимости в продолжении профилактической работы в данном направлении, ведь 10,2% респондентов отметили, что питаются, как придется. </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sz w:val="28"/>
          <w:szCs w:val="28"/>
        </w:rPr>
        <w:tab/>
        <w:t xml:space="preserve">Оптимальный стабильный вес является одним из факторов здоровья человека. Избыточная или недостаточная масса тела может стать причиной целого ряда различных заболеваний. По результатам исследования у 36,3% респондентов имеют избыточную массу тела, 48% оценивают свой вес в пределах нормы, 15,7 % – недостаточный. </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b/>
          <w:sz w:val="28"/>
          <w:szCs w:val="28"/>
        </w:rPr>
        <w:tab/>
        <w:t>Психоэмоциональное состояние</w:t>
      </w:r>
      <w:r w:rsidRPr="00E400DC">
        <w:rPr>
          <w:rFonts w:ascii="Times New Roman" w:hAnsi="Times New Roman" w:cs="Times New Roman"/>
          <w:sz w:val="28"/>
          <w:szCs w:val="28"/>
        </w:rPr>
        <w:t xml:space="preserve"> – один из определяющих факторов нашего здоровья, который проявляется в умении контролировать эмоции, мыслить позитивно, сохранять баланс между духовным и физическим развитием. Согласно данным исследования 76% опрошенных довольно часто испытывают стрессы в своей повседневной жизни. Также отмечено, что иногда подвержены стрессам – 28,3% опрошенных, редко – 5,7%. И нет таких, кто никогда не испытывают чувство напряженности, стресса или сильной подавленности. </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b/>
          <w:sz w:val="28"/>
          <w:szCs w:val="28"/>
        </w:rPr>
        <w:tab/>
        <w:t>Двигательная активность</w:t>
      </w:r>
      <w:r w:rsidRPr="00E400DC">
        <w:rPr>
          <w:rFonts w:ascii="Times New Roman" w:hAnsi="Times New Roman" w:cs="Times New Roman"/>
          <w:sz w:val="28"/>
          <w:szCs w:val="28"/>
        </w:rPr>
        <w:t xml:space="preserve"> является одним из основных показателей отношения человека к своему здоровью и неотъемлемой составляющей здорового образа жизни человека. </w:t>
      </w:r>
    </w:p>
    <w:p w:rsidR="00925217" w:rsidRPr="00E400DC" w:rsidRDefault="00925217" w:rsidP="00925217">
      <w:pPr>
        <w:pStyle w:val="afa"/>
        <w:jc w:val="both"/>
        <w:rPr>
          <w:rFonts w:ascii="Times New Roman" w:hAnsi="Times New Roman" w:cs="Times New Roman"/>
          <w:sz w:val="28"/>
          <w:szCs w:val="28"/>
        </w:rPr>
      </w:pPr>
      <w:r w:rsidRPr="00E400DC">
        <w:rPr>
          <w:rFonts w:ascii="Times New Roman" w:hAnsi="Times New Roman" w:cs="Times New Roman"/>
          <w:sz w:val="28"/>
          <w:szCs w:val="28"/>
        </w:rPr>
        <w:t xml:space="preserve">Активность населения, ориентированная на улучшение здоровья, проявляется в попытках изменить свой образ жизни с тем, чтобы сделать его более благоприятным для здоровья, – занимаются физической активностью более 30 мин. в день – 52,4%, менее 30 мин. в день – 35,4%, не уделяют внимание физической активности – 12,2%. </w:t>
      </w:r>
    </w:p>
    <w:p w:rsidR="00925217" w:rsidRPr="00E400DC" w:rsidRDefault="00CD4813" w:rsidP="000F0B8D">
      <w:pPr>
        <w:spacing w:after="0" w:line="240" w:lineRule="auto"/>
        <w:ind w:firstLine="708"/>
        <w:jc w:val="both"/>
        <w:rPr>
          <w:rFonts w:ascii="Times New Roman" w:hAnsi="Times New Roman" w:cs="Times New Roman"/>
          <w:sz w:val="28"/>
          <w:szCs w:val="28"/>
        </w:rPr>
      </w:pPr>
      <w:r w:rsidRPr="00E400DC">
        <w:rPr>
          <w:rFonts w:ascii="Times New Roman" w:hAnsi="Times New Roman" w:cs="Times New Roman"/>
          <w:b/>
          <w:sz w:val="28"/>
          <w:szCs w:val="28"/>
        </w:rPr>
        <w:t>Артериальное давление.</w:t>
      </w:r>
      <w:r w:rsidRPr="00E400DC">
        <w:rPr>
          <w:rFonts w:ascii="Times New Roman" w:hAnsi="Times New Roman" w:cs="Times New Roman"/>
          <w:sz w:val="28"/>
          <w:szCs w:val="28"/>
        </w:rPr>
        <w:t xml:space="preserve"> При проведении исследования установлено, что</w:t>
      </w:r>
      <w:r w:rsidR="005443A8" w:rsidRPr="00E400DC">
        <w:rPr>
          <w:rFonts w:ascii="Times New Roman" w:hAnsi="Times New Roman" w:cs="Times New Roman"/>
          <w:sz w:val="28"/>
          <w:szCs w:val="28"/>
        </w:rPr>
        <w:t xml:space="preserve"> </w:t>
      </w:r>
      <w:r w:rsidR="00B72073" w:rsidRPr="00E400DC">
        <w:rPr>
          <w:rFonts w:ascii="Times New Roman" w:hAnsi="Times New Roman" w:cs="Times New Roman"/>
          <w:sz w:val="28"/>
          <w:szCs w:val="28"/>
        </w:rPr>
        <w:t>55,8</w:t>
      </w:r>
      <w:r w:rsidRPr="00E400DC">
        <w:rPr>
          <w:rFonts w:ascii="Times New Roman" w:hAnsi="Times New Roman" w:cs="Times New Roman"/>
          <w:sz w:val="28"/>
          <w:szCs w:val="28"/>
        </w:rPr>
        <w:t xml:space="preserve">% знают показатели своего АД, </w:t>
      </w:r>
      <w:r w:rsidR="00B72073" w:rsidRPr="00E400DC">
        <w:rPr>
          <w:rFonts w:ascii="Times New Roman" w:hAnsi="Times New Roman" w:cs="Times New Roman"/>
          <w:sz w:val="28"/>
          <w:szCs w:val="28"/>
        </w:rPr>
        <w:t>44,2</w:t>
      </w:r>
      <w:r w:rsidRPr="00E400DC">
        <w:rPr>
          <w:rFonts w:ascii="Times New Roman" w:hAnsi="Times New Roman" w:cs="Times New Roman"/>
          <w:sz w:val="28"/>
          <w:szCs w:val="28"/>
        </w:rPr>
        <w:t xml:space="preserve">% - не знают. Ежедневно контролируют свое АД – </w:t>
      </w:r>
      <w:r w:rsidR="00B72073" w:rsidRPr="00E400DC">
        <w:rPr>
          <w:rFonts w:ascii="Times New Roman" w:hAnsi="Times New Roman" w:cs="Times New Roman"/>
          <w:sz w:val="28"/>
          <w:szCs w:val="28"/>
        </w:rPr>
        <w:t>23,2</w:t>
      </w:r>
      <w:r w:rsidRPr="00E400DC">
        <w:rPr>
          <w:rFonts w:ascii="Times New Roman" w:hAnsi="Times New Roman" w:cs="Times New Roman"/>
          <w:sz w:val="28"/>
          <w:szCs w:val="28"/>
        </w:rPr>
        <w:t xml:space="preserve">%, иногда – </w:t>
      </w:r>
      <w:r w:rsidR="00B72073" w:rsidRPr="00E400DC">
        <w:rPr>
          <w:rFonts w:ascii="Times New Roman" w:hAnsi="Times New Roman" w:cs="Times New Roman"/>
          <w:sz w:val="28"/>
          <w:szCs w:val="28"/>
        </w:rPr>
        <w:t>59,9</w:t>
      </w:r>
      <w:r w:rsidRPr="00E400DC">
        <w:rPr>
          <w:rFonts w:ascii="Times New Roman" w:hAnsi="Times New Roman" w:cs="Times New Roman"/>
          <w:sz w:val="28"/>
          <w:szCs w:val="28"/>
        </w:rPr>
        <w:t xml:space="preserve">%, никогда – </w:t>
      </w:r>
      <w:r w:rsidR="00B72073" w:rsidRPr="00E400DC">
        <w:rPr>
          <w:rFonts w:ascii="Times New Roman" w:hAnsi="Times New Roman" w:cs="Times New Roman"/>
          <w:sz w:val="28"/>
          <w:szCs w:val="28"/>
        </w:rPr>
        <w:t>16,9</w:t>
      </w:r>
      <w:r w:rsidRPr="00E400DC">
        <w:rPr>
          <w:rFonts w:ascii="Times New Roman" w:hAnsi="Times New Roman" w:cs="Times New Roman"/>
          <w:sz w:val="28"/>
          <w:szCs w:val="28"/>
        </w:rPr>
        <w:t xml:space="preserve">%. У </w:t>
      </w:r>
      <w:r w:rsidR="00B72073" w:rsidRPr="00E400DC">
        <w:rPr>
          <w:rFonts w:ascii="Times New Roman" w:hAnsi="Times New Roman" w:cs="Times New Roman"/>
          <w:sz w:val="28"/>
          <w:szCs w:val="28"/>
        </w:rPr>
        <w:t>48</w:t>
      </w:r>
      <w:r w:rsidRPr="00E400DC">
        <w:rPr>
          <w:rFonts w:ascii="Times New Roman" w:hAnsi="Times New Roman" w:cs="Times New Roman"/>
          <w:sz w:val="28"/>
          <w:szCs w:val="28"/>
        </w:rPr>
        <w:t>% опрошенных показатели артериального давления не превышали 140/90 мм.рт. ст.</w:t>
      </w:r>
    </w:p>
    <w:p w:rsidR="00925217" w:rsidRPr="00E400DC" w:rsidRDefault="00925217" w:rsidP="00926555">
      <w:pPr>
        <w:pStyle w:val="afa"/>
        <w:jc w:val="center"/>
        <w:rPr>
          <w:rFonts w:ascii="Times New Roman" w:hAnsi="Times New Roman" w:cs="Times New Roman"/>
          <w:b/>
          <w:sz w:val="28"/>
          <w:szCs w:val="28"/>
        </w:rPr>
      </w:pPr>
    </w:p>
    <w:p w:rsidR="00461208" w:rsidRPr="00E400DC" w:rsidRDefault="00F21097" w:rsidP="000F368C">
      <w:pPr>
        <w:pStyle w:val="afa"/>
        <w:jc w:val="center"/>
        <w:rPr>
          <w:rFonts w:ascii="Times New Roman" w:hAnsi="Times New Roman" w:cs="Times New Roman"/>
          <w:sz w:val="28"/>
          <w:szCs w:val="28"/>
        </w:rPr>
      </w:pPr>
      <w:r w:rsidRPr="00E400DC">
        <w:rPr>
          <w:rFonts w:ascii="Times New Roman" w:eastAsia="Calibri" w:hAnsi="Times New Roman" w:cs="Times New Roman"/>
          <w:b/>
          <w:sz w:val="28"/>
          <w:szCs w:val="28"/>
          <w:lang w:val="en-US" w:eastAsia="en-US"/>
        </w:rPr>
        <w:t>VI</w:t>
      </w:r>
      <w:r w:rsidRPr="00E400DC">
        <w:rPr>
          <w:rFonts w:ascii="Times New Roman" w:eastAsia="Calibri" w:hAnsi="Times New Roman" w:cs="Times New Roman"/>
          <w:b/>
          <w:sz w:val="28"/>
          <w:szCs w:val="28"/>
          <w:lang w:eastAsia="en-US"/>
        </w:rPr>
        <w:t xml:space="preserve">. </w:t>
      </w:r>
      <w:r w:rsidR="000F368C" w:rsidRPr="00E400DC">
        <w:rPr>
          <w:rFonts w:ascii="Times New Roman" w:eastAsia="Calibri" w:hAnsi="Times New Roman" w:cs="Times New Roman"/>
          <w:b/>
          <w:sz w:val="28"/>
          <w:szCs w:val="28"/>
          <w:lang w:eastAsia="en-US"/>
        </w:rPr>
        <w:t>ОСНОВНЫЕ НАПРАВЛЕНИЯ ДЕЯТЕЛЬНОСТИ ПО УКРЕПЛЕНИЮ ЗДОРОВЬЯ НАСЕЛЕНИЯ ДЛЯ ДОСТИЖЕНИЯ ПОКАЗАТЕЛЕЙ ЦЕЛЕЙ УСТОЙЧИВОГО РАЗВИТИЯ</w:t>
      </w:r>
    </w:p>
    <w:p w:rsidR="00682E78" w:rsidRPr="00E400DC" w:rsidRDefault="00682E78" w:rsidP="00E00884">
      <w:pPr>
        <w:pStyle w:val="Default"/>
        <w:jc w:val="center"/>
        <w:rPr>
          <w:rFonts w:ascii="Times New Roman" w:hAnsi="Times New Roman" w:cs="Times New Roman"/>
          <w:sz w:val="28"/>
          <w:szCs w:val="28"/>
        </w:rPr>
      </w:pPr>
      <w:r w:rsidRPr="00E400DC">
        <w:rPr>
          <w:rFonts w:ascii="Times New Roman" w:hAnsi="Times New Roman" w:cs="Times New Roman"/>
          <w:b/>
          <w:bCs/>
          <w:sz w:val="28"/>
          <w:szCs w:val="28"/>
        </w:rPr>
        <w:t>6.1 Заключение</w:t>
      </w:r>
      <w:r w:rsidR="001868DF" w:rsidRPr="00E400DC">
        <w:rPr>
          <w:rFonts w:ascii="Times New Roman" w:hAnsi="Times New Roman" w:cs="Times New Roman"/>
          <w:b/>
          <w:bCs/>
          <w:sz w:val="28"/>
          <w:szCs w:val="28"/>
        </w:rPr>
        <w:t xml:space="preserve"> </w:t>
      </w:r>
      <w:r w:rsidRPr="00E400DC">
        <w:rPr>
          <w:rFonts w:ascii="Times New Roman" w:hAnsi="Times New Roman" w:cs="Times New Roman"/>
          <w:b/>
          <w:bCs/>
          <w:sz w:val="28"/>
          <w:szCs w:val="28"/>
        </w:rPr>
        <w:t>о состоянии популяционного здоровья и среды обитания нас</w:t>
      </w:r>
      <w:r w:rsidR="001E19A2" w:rsidRPr="00E400DC">
        <w:rPr>
          <w:rFonts w:ascii="Times New Roman" w:hAnsi="Times New Roman" w:cs="Times New Roman"/>
          <w:b/>
          <w:bCs/>
          <w:sz w:val="28"/>
          <w:szCs w:val="28"/>
        </w:rPr>
        <w:t>еления Чашникского района в 20</w:t>
      </w:r>
      <w:r w:rsidR="008871D9" w:rsidRPr="00E400DC">
        <w:rPr>
          <w:rFonts w:ascii="Times New Roman" w:hAnsi="Times New Roman" w:cs="Times New Roman"/>
          <w:b/>
          <w:bCs/>
          <w:sz w:val="28"/>
          <w:szCs w:val="28"/>
        </w:rPr>
        <w:t>2</w:t>
      </w:r>
      <w:r w:rsidR="005C5597" w:rsidRPr="00E400DC">
        <w:rPr>
          <w:rFonts w:ascii="Times New Roman" w:hAnsi="Times New Roman" w:cs="Times New Roman"/>
          <w:b/>
          <w:bCs/>
          <w:sz w:val="28"/>
          <w:szCs w:val="28"/>
        </w:rPr>
        <w:t>1</w:t>
      </w:r>
      <w:r w:rsidRPr="00E400DC">
        <w:rPr>
          <w:rFonts w:ascii="Times New Roman" w:hAnsi="Times New Roman" w:cs="Times New Roman"/>
          <w:b/>
          <w:bCs/>
          <w:sz w:val="28"/>
          <w:szCs w:val="28"/>
        </w:rPr>
        <w:t xml:space="preserve"> году</w:t>
      </w:r>
    </w:p>
    <w:p w:rsidR="00682E78" w:rsidRPr="00E400DC" w:rsidRDefault="00682E78" w:rsidP="003C318C">
      <w:pPr>
        <w:pStyle w:val="Default"/>
        <w:jc w:val="center"/>
        <w:rPr>
          <w:rFonts w:ascii="Times New Roman" w:hAnsi="Times New Roman" w:cs="Times New Roman"/>
          <w:sz w:val="28"/>
          <w:szCs w:val="28"/>
        </w:rPr>
      </w:pPr>
    </w:p>
    <w:p w:rsidR="003C318C" w:rsidRPr="00E400DC" w:rsidRDefault="003C318C" w:rsidP="003C318C">
      <w:pPr>
        <w:tabs>
          <w:tab w:val="left" w:pos="284"/>
          <w:tab w:val="left" w:pos="426"/>
        </w:tabs>
        <w:spacing w:after="0" w:line="240" w:lineRule="auto"/>
        <w:ind w:firstLine="709"/>
        <w:jc w:val="both"/>
        <w:rPr>
          <w:rFonts w:ascii="Times New Roman" w:eastAsia="Calibri" w:hAnsi="Times New Roman" w:cs="Times New Roman"/>
          <w:bCs/>
          <w:sz w:val="28"/>
          <w:szCs w:val="28"/>
          <w:lang w:eastAsia="en-US"/>
        </w:rPr>
      </w:pPr>
      <w:r w:rsidRPr="00E400DC">
        <w:rPr>
          <w:rFonts w:ascii="Times New Roman" w:hAnsi="Times New Roman" w:cs="Times New Roman"/>
          <w:sz w:val="28"/>
          <w:szCs w:val="28"/>
        </w:rPr>
        <w:t>202</w:t>
      </w:r>
      <w:r w:rsidR="005C5597" w:rsidRPr="00E400DC">
        <w:rPr>
          <w:rFonts w:ascii="Times New Roman" w:hAnsi="Times New Roman" w:cs="Times New Roman"/>
          <w:sz w:val="28"/>
          <w:szCs w:val="28"/>
        </w:rPr>
        <w:t>1</w:t>
      </w:r>
      <w:r w:rsidRPr="00E400DC">
        <w:rPr>
          <w:rFonts w:ascii="Times New Roman" w:hAnsi="Times New Roman" w:cs="Times New Roman"/>
          <w:sz w:val="28"/>
          <w:szCs w:val="28"/>
        </w:rPr>
        <w:t xml:space="preserve"> год происходил в условиях пандемии коронавирусной инфекции, в связи с чем значительные ресурсы государства отвлекались на борьбу с инфекцией, но не смотря на это, </w:t>
      </w:r>
      <w:r w:rsidRPr="00E400DC">
        <w:rPr>
          <w:rFonts w:ascii="Times New Roman" w:eastAsia="Calibri" w:hAnsi="Times New Roman" w:cs="Times New Roman"/>
          <w:bCs/>
          <w:sz w:val="28"/>
          <w:szCs w:val="28"/>
          <w:lang w:eastAsia="en-US"/>
        </w:rPr>
        <w:t>в Витебской области продолжалась работа всех ведомств по созданию здоровьесберегающей среды жизнедеятельности, профилактике болезней и снижению распространенности поведенческих рисков среди проживающего населения.</w:t>
      </w:r>
    </w:p>
    <w:p w:rsidR="008A6FF9" w:rsidRPr="00E400DC" w:rsidRDefault="008A6FF9" w:rsidP="009E74BC">
      <w:pPr>
        <w:pStyle w:val="afa"/>
        <w:ind w:firstLine="709"/>
        <w:jc w:val="both"/>
        <w:rPr>
          <w:rFonts w:ascii="Times New Roman" w:hAnsi="Times New Roman" w:cs="Times New Roman"/>
          <w:i/>
          <w:color w:val="FF0000"/>
          <w:sz w:val="28"/>
          <w:szCs w:val="28"/>
        </w:rPr>
      </w:pPr>
      <w:r w:rsidRPr="00E400DC">
        <w:rPr>
          <w:rFonts w:ascii="Times New Roman" w:hAnsi="Times New Roman" w:cs="Times New Roman"/>
          <w:b/>
          <w:bCs/>
          <w:sz w:val="28"/>
          <w:szCs w:val="28"/>
        </w:rPr>
        <w:t>Условия труда.</w:t>
      </w:r>
      <w:r w:rsidR="00077A60" w:rsidRPr="00E400DC">
        <w:rPr>
          <w:rFonts w:ascii="Times New Roman" w:hAnsi="Times New Roman" w:cs="Times New Roman"/>
          <w:b/>
          <w:bCs/>
          <w:sz w:val="28"/>
          <w:szCs w:val="28"/>
        </w:rPr>
        <w:t xml:space="preserve"> </w:t>
      </w:r>
      <w:r w:rsidR="009E74BC" w:rsidRPr="00E400DC">
        <w:rPr>
          <w:rFonts w:ascii="Times New Roman" w:hAnsi="Times New Roman" w:cs="Times New Roman"/>
          <w:sz w:val="28"/>
          <w:szCs w:val="28"/>
        </w:rPr>
        <w:t xml:space="preserve">По состоянию на 2021 год  в районе  имеется 51 промышленное предприятие всех форм собственности </w:t>
      </w:r>
      <w:r w:rsidR="009E74BC" w:rsidRPr="00E400DC">
        <w:rPr>
          <w:rFonts w:ascii="Times New Roman" w:hAnsi="Times New Roman" w:cs="Times New Roman"/>
          <w:color w:val="000000"/>
          <w:sz w:val="28"/>
          <w:szCs w:val="28"/>
        </w:rPr>
        <w:t>и</w:t>
      </w:r>
      <w:r w:rsidR="009E74BC" w:rsidRPr="00E400DC">
        <w:rPr>
          <w:rFonts w:ascii="Times New Roman" w:hAnsi="Times New Roman" w:cs="Times New Roman"/>
          <w:sz w:val="28"/>
          <w:szCs w:val="28"/>
        </w:rPr>
        <w:t xml:space="preserve"> 8 агропромышленных и сельскохозяйственных объектов с общей численностью работающих - 5603 человек, в том числе женщин - 1847 В 2021 году 51,5% работающих в районе находилось под воздействием неблагоприятных факторов производственной среды (всего работающих – 2883, в т.ч. женщин – 697, из них на промышленных объектах – 2195, в т.ч. женщин – 436, на сельскохозяйственных объектах  - 688, в т.ч. женщин – 261.</w:t>
      </w:r>
    </w:p>
    <w:p w:rsidR="00843155" w:rsidRPr="00E400DC" w:rsidRDefault="00682E78" w:rsidP="00682E78">
      <w:pPr>
        <w:pStyle w:val="Default"/>
        <w:jc w:val="both"/>
        <w:rPr>
          <w:rFonts w:ascii="Times New Roman" w:hAnsi="Times New Roman" w:cs="Times New Roman"/>
          <w:sz w:val="28"/>
          <w:szCs w:val="28"/>
        </w:rPr>
      </w:pPr>
      <w:r w:rsidRPr="00E400DC">
        <w:rPr>
          <w:rFonts w:ascii="Times New Roman" w:hAnsi="Times New Roman" w:cs="Times New Roman"/>
          <w:sz w:val="28"/>
          <w:szCs w:val="28"/>
        </w:rPr>
        <w:tab/>
      </w:r>
      <w:r w:rsidR="008A6FF9" w:rsidRPr="00E400DC">
        <w:rPr>
          <w:rFonts w:ascii="Times New Roman" w:hAnsi="Times New Roman" w:cs="Times New Roman"/>
          <w:b/>
          <w:sz w:val="28"/>
          <w:szCs w:val="28"/>
        </w:rPr>
        <w:t>Здоровое питание</w:t>
      </w:r>
      <w:r w:rsidR="00843155" w:rsidRPr="00E400DC">
        <w:rPr>
          <w:rFonts w:ascii="Times New Roman" w:hAnsi="Times New Roman" w:cs="Times New Roman"/>
          <w:b/>
          <w:sz w:val="28"/>
          <w:szCs w:val="28"/>
        </w:rPr>
        <w:t>.</w:t>
      </w:r>
      <w:r w:rsidR="00077A60" w:rsidRPr="00E400DC">
        <w:rPr>
          <w:rFonts w:ascii="Times New Roman" w:hAnsi="Times New Roman" w:cs="Times New Roman"/>
          <w:b/>
          <w:sz w:val="28"/>
          <w:szCs w:val="28"/>
        </w:rPr>
        <w:t xml:space="preserve"> </w:t>
      </w:r>
      <w:r w:rsidRPr="00E400DC">
        <w:rPr>
          <w:rFonts w:ascii="Times New Roman" w:hAnsi="Times New Roman" w:cs="Times New Roman"/>
          <w:sz w:val="28"/>
          <w:szCs w:val="28"/>
        </w:rPr>
        <w:t xml:space="preserve">В районе обеспечено стабильно высокое качество продуктов питания по параметрам гигиенической безопасности, отмечается положительная динамика оценки санитарно-гигиенического состояния предприятий пищевой промышленности, общественного питания и продовольственной торговли. </w:t>
      </w:r>
      <w:r w:rsidR="00843155" w:rsidRPr="00E400DC">
        <w:rPr>
          <w:rFonts w:ascii="Times New Roman" w:hAnsi="Times New Roman" w:cs="Times New Roman"/>
          <w:sz w:val="28"/>
          <w:szCs w:val="28"/>
        </w:rPr>
        <w:t>Субъектами хозяйствования Чашникского района производится ассортимент продуктов функционального, профилактического и специализированного питания. Акцент рецептур сдвигается в пользу компонентов, обладающих наибольшей полезностью, обеспечивающих сбалансированность по белкам, жирам, углеводам и стимулирующих защитные функции организма. Продукты массового производства</w:t>
      </w:r>
      <w:r w:rsidR="00016F2C" w:rsidRPr="00E400DC">
        <w:rPr>
          <w:rFonts w:ascii="Times New Roman" w:hAnsi="Times New Roman" w:cs="Times New Roman"/>
          <w:sz w:val="28"/>
          <w:szCs w:val="28"/>
        </w:rPr>
        <w:t xml:space="preserve"> </w:t>
      </w:r>
      <w:r w:rsidR="00843155" w:rsidRPr="00E400DC">
        <w:rPr>
          <w:rFonts w:ascii="Times New Roman" w:hAnsi="Times New Roman" w:cs="Times New Roman"/>
          <w:sz w:val="28"/>
          <w:szCs w:val="28"/>
        </w:rPr>
        <w:t>выпускаются с максимально</w:t>
      </w:r>
      <w:r w:rsidR="00D7455D" w:rsidRPr="00E400DC">
        <w:rPr>
          <w:rFonts w:ascii="Times New Roman" w:hAnsi="Times New Roman" w:cs="Times New Roman"/>
          <w:sz w:val="28"/>
          <w:szCs w:val="28"/>
        </w:rPr>
        <w:t xml:space="preserve"> возможным количеством натуральных компонентов и минимальных добавок.</w:t>
      </w:r>
    </w:p>
    <w:p w:rsidR="005C5597" w:rsidRPr="00E400DC" w:rsidRDefault="00682E78" w:rsidP="00672275">
      <w:pPr>
        <w:pStyle w:val="Default"/>
        <w:jc w:val="both"/>
        <w:rPr>
          <w:rFonts w:ascii="Times New Roman" w:hAnsi="Times New Roman" w:cs="Times New Roman"/>
          <w:sz w:val="28"/>
          <w:szCs w:val="28"/>
        </w:rPr>
      </w:pPr>
      <w:r w:rsidRPr="00E400DC">
        <w:rPr>
          <w:rFonts w:ascii="Times New Roman" w:hAnsi="Times New Roman" w:cs="Times New Roman"/>
          <w:sz w:val="28"/>
          <w:szCs w:val="28"/>
        </w:rPr>
        <w:t>Увеличивается удельный вес п</w:t>
      </w:r>
      <w:r w:rsidR="005C5597" w:rsidRPr="00E400DC">
        <w:rPr>
          <w:rFonts w:ascii="Times New Roman" w:hAnsi="Times New Roman" w:cs="Times New Roman"/>
          <w:sz w:val="28"/>
          <w:szCs w:val="28"/>
        </w:rPr>
        <w:t>редприятий низкой группы риска.</w:t>
      </w:r>
    </w:p>
    <w:p w:rsidR="005C5597" w:rsidRPr="00E400DC" w:rsidRDefault="005C5597" w:rsidP="00E03AAD">
      <w:pPr>
        <w:pStyle w:val="Default"/>
        <w:jc w:val="both"/>
        <w:rPr>
          <w:rFonts w:ascii="Times New Roman" w:hAnsi="Times New Roman" w:cs="Times New Roman"/>
          <w:sz w:val="28"/>
          <w:szCs w:val="28"/>
        </w:rPr>
      </w:pPr>
      <w:r w:rsidRPr="00E400DC">
        <w:rPr>
          <w:rFonts w:ascii="Times New Roman" w:hAnsi="Times New Roman" w:cs="Times New Roman"/>
          <w:sz w:val="28"/>
          <w:szCs w:val="28"/>
        </w:rPr>
        <w:tab/>
      </w:r>
      <w:r w:rsidRPr="00E400DC">
        <w:rPr>
          <w:rFonts w:ascii="Times New Roman" w:hAnsi="Times New Roman" w:cs="Times New Roman"/>
          <w:b/>
          <w:sz w:val="28"/>
          <w:szCs w:val="28"/>
        </w:rPr>
        <w:t>Водоснабжение.</w:t>
      </w:r>
      <w:r w:rsidR="00077A60" w:rsidRPr="00E400DC">
        <w:rPr>
          <w:rFonts w:ascii="Times New Roman" w:hAnsi="Times New Roman" w:cs="Times New Roman"/>
          <w:b/>
          <w:sz w:val="28"/>
          <w:szCs w:val="28"/>
        </w:rPr>
        <w:t xml:space="preserve"> </w:t>
      </w:r>
      <w:r w:rsidRPr="00E400DC">
        <w:rPr>
          <w:rFonts w:ascii="Times New Roman" w:hAnsi="Times New Roman" w:cs="Times New Roman"/>
          <w:color w:val="auto"/>
          <w:sz w:val="28"/>
          <w:szCs w:val="28"/>
        </w:rPr>
        <w:t>Обеспеченность городского населения водой составляет 99,5% (всего население – 20531 чел., из них пользуется центральным водоснабжением – 20434 чел.).Обеспеченность сельского населения централизованным водоснабжением составляет 78,9%. (всего население - 7824 чел., из них пользуется центральным водоснабжением – 6176 чел.)</w:t>
      </w:r>
    </w:p>
    <w:p w:rsidR="005C5597" w:rsidRPr="00E400DC" w:rsidRDefault="005C5597" w:rsidP="00E03AAD">
      <w:pPr>
        <w:spacing w:after="0" w:line="240" w:lineRule="auto"/>
        <w:ind w:firstLine="708"/>
        <w:jc w:val="both"/>
        <w:rPr>
          <w:rFonts w:ascii="Times New Roman" w:hAnsi="Times New Roman" w:cs="Times New Roman"/>
          <w:sz w:val="28"/>
          <w:szCs w:val="28"/>
        </w:rPr>
      </w:pPr>
      <w:r w:rsidRPr="00E400DC">
        <w:rPr>
          <w:rFonts w:ascii="Times New Roman" w:hAnsi="Times New Roman" w:cs="Times New Roman"/>
          <w:b/>
          <w:bCs/>
          <w:sz w:val="28"/>
          <w:szCs w:val="28"/>
        </w:rPr>
        <w:t>Санитарная очистка.</w:t>
      </w:r>
      <w:r w:rsidRPr="00E400DC">
        <w:rPr>
          <w:rFonts w:ascii="Times New Roman" w:hAnsi="Times New Roman" w:cs="Times New Roman"/>
          <w:sz w:val="28"/>
          <w:szCs w:val="28"/>
        </w:rPr>
        <w:t xml:space="preserve"> В районе имеется 1 коммунальный  полигон твердых бытовых отходов (ТБО) на территории Лукомльского с/с, ведомственная принадлежность КУП «ЖКХ г.Чашники». Экологический паспорт имеется. На полигоне ТБО проведено благоустройства и ограждение.</w:t>
      </w:r>
    </w:p>
    <w:p w:rsidR="005C5597" w:rsidRPr="00E400DC" w:rsidRDefault="005C5597" w:rsidP="00E03AAD">
      <w:pPr>
        <w:pStyle w:val="afa"/>
        <w:ind w:firstLine="709"/>
        <w:jc w:val="both"/>
        <w:rPr>
          <w:rFonts w:ascii="Times New Roman" w:hAnsi="Times New Roman" w:cs="Times New Roman"/>
          <w:sz w:val="28"/>
          <w:szCs w:val="28"/>
        </w:rPr>
      </w:pPr>
      <w:r w:rsidRPr="00E400DC">
        <w:rPr>
          <w:rFonts w:ascii="Times New Roman" w:hAnsi="Times New Roman" w:cs="Times New Roman"/>
          <w:sz w:val="28"/>
          <w:szCs w:val="28"/>
        </w:rPr>
        <w:t>Обеспечен максимальных охват сельских населенных пунктов планово-регулярном вывозом мусора. Так, количество частных домовладений составляет 4724, из них 4057 домовладений заключили договора  с ЖКХ на вывоз твердых отходов.</w:t>
      </w:r>
      <w:r w:rsidRPr="00E400DC">
        <w:rPr>
          <w:rFonts w:ascii="Times New Roman" w:hAnsi="Times New Roman" w:cs="Times New Roman"/>
          <w:sz w:val="28"/>
          <w:szCs w:val="28"/>
        </w:rPr>
        <w:tab/>
      </w:r>
    </w:p>
    <w:p w:rsidR="005C5597" w:rsidRPr="00E400DC" w:rsidRDefault="005C5597" w:rsidP="005C5597">
      <w:pPr>
        <w:pStyle w:val="Default"/>
        <w:ind w:firstLine="708"/>
        <w:jc w:val="both"/>
        <w:rPr>
          <w:rFonts w:ascii="Times New Roman" w:hAnsi="Times New Roman" w:cs="Times New Roman"/>
          <w:color w:val="000000" w:themeColor="text1"/>
          <w:sz w:val="28"/>
          <w:szCs w:val="28"/>
        </w:rPr>
      </w:pPr>
      <w:r w:rsidRPr="00E400DC">
        <w:rPr>
          <w:rFonts w:ascii="Times New Roman" w:hAnsi="Times New Roman" w:cs="Times New Roman"/>
          <w:b/>
          <w:bCs/>
          <w:sz w:val="28"/>
          <w:szCs w:val="28"/>
        </w:rPr>
        <w:t>Атмосферный воздух.</w:t>
      </w:r>
      <w:r w:rsidR="00077A60" w:rsidRPr="00E400DC">
        <w:rPr>
          <w:rFonts w:ascii="Times New Roman" w:hAnsi="Times New Roman" w:cs="Times New Roman"/>
          <w:b/>
          <w:bCs/>
          <w:sz w:val="28"/>
          <w:szCs w:val="28"/>
        </w:rPr>
        <w:t xml:space="preserve"> </w:t>
      </w:r>
      <w:r w:rsidRPr="00E400DC">
        <w:rPr>
          <w:rFonts w:ascii="Times New Roman" w:hAnsi="Times New Roman" w:cs="Times New Roman"/>
          <w:color w:val="000000" w:themeColor="text1"/>
          <w:sz w:val="28"/>
          <w:szCs w:val="28"/>
        </w:rPr>
        <w:t>Так за 2021 год количество твердых частиц, выброшенных в атмосферный воздух от стационарных источников составляет 0,153 тыс. тонн, что на 15,9 % меньше, чем в 2020 году (0,182 тыс. тонн), а также уменьшение выбросов неметановых летучих органических соединений на 1,9 % и составляет 0,053 тыс. тонн (в 2020 году – 0.054 тыс. тонн).</w:t>
      </w:r>
    </w:p>
    <w:p w:rsidR="004414F0" w:rsidRPr="00E400DC" w:rsidRDefault="005C5597" w:rsidP="005C5597">
      <w:pPr>
        <w:pStyle w:val="Default"/>
        <w:jc w:val="both"/>
        <w:rPr>
          <w:rFonts w:ascii="Times New Roman" w:hAnsi="Times New Roman" w:cs="Times New Roman"/>
          <w:sz w:val="28"/>
          <w:szCs w:val="28"/>
          <w:highlight w:val="red"/>
        </w:rPr>
      </w:pPr>
      <w:r w:rsidRPr="00E400DC">
        <w:rPr>
          <w:rFonts w:ascii="Times New Roman" w:hAnsi="Times New Roman" w:cs="Times New Roman"/>
          <w:b/>
          <w:bCs/>
          <w:sz w:val="28"/>
          <w:szCs w:val="28"/>
        </w:rPr>
        <w:tab/>
      </w:r>
      <w:r w:rsidR="00C85D70" w:rsidRPr="00E400DC">
        <w:rPr>
          <w:rFonts w:ascii="Times New Roman" w:hAnsi="Times New Roman" w:cs="Times New Roman"/>
          <w:b/>
          <w:bCs/>
          <w:sz w:val="28"/>
          <w:szCs w:val="28"/>
        </w:rPr>
        <w:t>Инвалидность.</w:t>
      </w:r>
      <w:r w:rsidR="00077A60" w:rsidRPr="00E400DC">
        <w:rPr>
          <w:rFonts w:ascii="Times New Roman" w:hAnsi="Times New Roman" w:cs="Times New Roman"/>
          <w:b/>
          <w:bCs/>
          <w:sz w:val="28"/>
          <w:szCs w:val="28"/>
        </w:rPr>
        <w:t xml:space="preserve"> </w:t>
      </w:r>
      <w:r w:rsidR="004414F0" w:rsidRPr="00E400DC">
        <w:rPr>
          <w:rFonts w:ascii="Times New Roman" w:hAnsi="Times New Roman" w:cs="Times New Roman"/>
          <w:sz w:val="28"/>
          <w:szCs w:val="28"/>
        </w:rPr>
        <w:t>Показатели первичного выхода на инвалидность в 202</w:t>
      </w:r>
      <w:r w:rsidRPr="00E400DC">
        <w:rPr>
          <w:rFonts w:ascii="Times New Roman" w:hAnsi="Times New Roman" w:cs="Times New Roman"/>
          <w:sz w:val="28"/>
          <w:szCs w:val="28"/>
        </w:rPr>
        <w:t>1</w:t>
      </w:r>
      <w:r w:rsidR="004414F0" w:rsidRPr="00E400DC">
        <w:rPr>
          <w:rFonts w:ascii="Times New Roman" w:hAnsi="Times New Roman" w:cs="Times New Roman"/>
          <w:sz w:val="28"/>
          <w:szCs w:val="28"/>
        </w:rPr>
        <w:t xml:space="preserve"> году среди трудоспособного населения по всем классам болезни равна </w:t>
      </w:r>
      <w:r w:rsidR="00934F36" w:rsidRPr="00E400DC">
        <w:rPr>
          <w:rFonts w:ascii="Times New Roman" w:hAnsi="Times New Roman" w:cs="Times New Roman"/>
          <w:sz w:val="28"/>
          <w:szCs w:val="28"/>
        </w:rPr>
        <w:t>52,2 на 10</w:t>
      </w:r>
      <w:r w:rsidR="004414F0" w:rsidRPr="00E400DC">
        <w:rPr>
          <w:rFonts w:ascii="Times New Roman" w:hAnsi="Times New Roman" w:cs="Times New Roman"/>
          <w:sz w:val="28"/>
          <w:szCs w:val="28"/>
        </w:rPr>
        <w:t xml:space="preserve"> тыс. населения, что больше областного показателя (</w:t>
      </w:r>
      <w:r w:rsidR="00934F36" w:rsidRPr="00E400DC">
        <w:rPr>
          <w:rFonts w:ascii="Times New Roman" w:hAnsi="Times New Roman" w:cs="Times New Roman"/>
          <w:sz w:val="28"/>
          <w:szCs w:val="28"/>
        </w:rPr>
        <w:t>38,7</w:t>
      </w:r>
      <w:r w:rsidR="004414F0" w:rsidRPr="00E400DC">
        <w:rPr>
          <w:rFonts w:ascii="Times New Roman" w:hAnsi="Times New Roman" w:cs="Times New Roman"/>
          <w:sz w:val="28"/>
          <w:szCs w:val="28"/>
        </w:rPr>
        <w:t xml:space="preserve"> на 100 тыс. населения) на 1,3 раза.</w:t>
      </w:r>
    </w:p>
    <w:p w:rsidR="004414F0" w:rsidRPr="00E400DC" w:rsidRDefault="00C85D70" w:rsidP="004414F0">
      <w:pPr>
        <w:pStyle w:val="af2"/>
        <w:ind w:left="0" w:firstLine="709"/>
        <w:jc w:val="both"/>
        <w:rPr>
          <w:rFonts w:ascii="Times New Roman" w:hAnsi="Times New Roman"/>
        </w:rPr>
      </w:pPr>
      <w:r w:rsidRPr="00E400DC">
        <w:rPr>
          <w:rFonts w:ascii="Times New Roman" w:hAnsi="Times New Roman"/>
          <w:b/>
          <w:bCs/>
        </w:rPr>
        <w:t>Медико-демографические показатели.</w:t>
      </w:r>
      <w:r w:rsidR="00077A60" w:rsidRPr="00E400DC">
        <w:rPr>
          <w:rFonts w:ascii="Times New Roman" w:hAnsi="Times New Roman"/>
          <w:b/>
          <w:bCs/>
        </w:rPr>
        <w:t xml:space="preserve"> </w:t>
      </w:r>
      <w:r w:rsidR="004414F0" w:rsidRPr="00E400DC">
        <w:rPr>
          <w:rFonts w:ascii="Times New Roman" w:hAnsi="Times New Roman"/>
        </w:rPr>
        <w:t>Вместе с тем по состоянию на 202</w:t>
      </w:r>
      <w:r w:rsidR="004D142C" w:rsidRPr="00E400DC">
        <w:rPr>
          <w:rFonts w:ascii="Times New Roman" w:hAnsi="Times New Roman"/>
        </w:rPr>
        <w:t>1</w:t>
      </w:r>
      <w:r w:rsidR="004414F0" w:rsidRPr="00E400DC">
        <w:rPr>
          <w:rFonts w:ascii="Times New Roman" w:hAnsi="Times New Roman"/>
        </w:rPr>
        <w:t xml:space="preserve"> год ситуация в области по отдельным медико-демографическим показателям определяется как неблагополучная:</w:t>
      </w:r>
    </w:p>
    <w:p w:rsidR="004414F0" w:rsidRPr="00E400DC" w:rsidRDefault="004414F0" w:rsidP="004414F0">
      <w:pPr>
        <w:tabs>
          <w:tab w:val="left" w:pos="709"/>
        </w:tabs>
        <w:spacing w:after="0" w:line="240" w:lineRule="auto"/>
        <w:ind w:left="708" w:firstLine="12"/>
        <w:jc w:val="both"/>
        <w:rPr>
          <w:rFonts w:ascii="Times New Roman" w:hAnsi="Times New Roman" w:cs="Times New Roman"/>
          <w:sz w:val="28"/>
          <w:szCs w:val="28"/>
        </w:rPr>
      </w:pPr>
      <w:r w:rsidRPr="00E400DC">
        <w:rPr>
          <w:rFonts w:ascii="Times New Roman" w:hAnsi="Times New Roman" w:cs="Times New Roman"/>
          <w:sz w:val="28"/>
          <w:szCs w:val="28"/>
        </w:rPr>
        <w:t xml:space="preserve">увеличение доли детей, относящихся к </w:t>
      </w:r>
      <w:r w:rsidR="00403C34" w:rsidRPr="00E400DC">
        <w:rPr>
          <w:rFonts w:ascii="Times New Roman" w:hAnsi="Times New Roman" w:cs="Times New Roman"/>
          <w:sz w:val="28"/>
          <w:szCs w:val="28"/>
          <w:lang w:val="en-US"/>
        </w:rPr>
        <w:t>III</w:t>
      </w:r>
      <w:r w:rsidRPr="00E400DC">
        <w:rPr>
          <w:rFonts w:ascii="Times New Roman" w:hAnsi="Times New Roman" w:cs="Times New Roman"/>
          <w:sz w:val="28"/>
          <w:szCs w:val="28"/>
        </w:rPr>
        <w:t>-</w:t>
      </w:r>
      <w:r w:rsidRPr="00E400DC">
        <w:rPr>
          <w:rFonts w:ascii="Times New Roman" w:hAnsi="Times New Roman" w:cs="Times New Roman"/>
          <w:sz w:val="28"/>
          <w:szCs w:val="28"/>
          <w:lang w:val="en-US"/>
        </w:rPr>
        <w:t>IV</w:t>
      </w:r>
      <w:r w:rsidRPr="00E400DC">
        <w:rPr>
          <w:rFonts w:ascii="Times New Roman" w:hAnsi="Times New Roman" w:cs="Times New Roman"/>
          <w:sz w:val="28"/>
          <w:szCs w:val="28"/>
        </w:rPr>
        <w:t xml:space="preserve"> группе здоровья  </w:t>
      </w:r>
      <w:r w:rsidR="00403C34" w:rsidRPr="00E400DC">
        <w:rPr>
          <w:rFonts w:ascii="Times New Roman" w:hAnsi="Times New Roman" w:cs="Times New Roman"/>
          <w:sz w:val="28"/>
          <w:szCs w:val="28"/>
        </w:rPr>
        <w:t>(2017  – 14,6%; 2021  – 14,9%).</w:t>
      </w:r>
    </w:p>
    <w:p w:rsidR="000F0B8D" w:rsidRPr="00E400DC" w:rsidRDefault="006435AE" w:rsidP="000F0B8D">
      <w:pPr>
        <w:pStyle w:val="afa"/>
        <w:jc w:val="both"/>
        <w:rPr>
          <w:rFonts w:ascii="Times New Roman" w:hAnsi="Times New Roman" w:cs="Times New Roman"/>
          <w:sz w:val="28"/>
          <w:szCs w:val="28"/>
        </w:rPr>
      </w:pPr>
      <w:r w:rsidRPr="00E400DC">
        <w:rPr>
          <w:rFonts w:ascii="Times New Roman" w:hAnsi="Times New Roman" w:cs="Times New Roman"/>
          <w:sz w:val="28"/>
          <w:szCs w:val="28"/>
        </w:rPr>
        <w:tab/>
        <w:t xml:space="preserve">показатель первичной заболеваемости населения в 2021 году в целом по району составил 684,2 ‰, по г. Чашники – 460,7 ‰ (Витебская область – 941,4 ‰), многолетняя динамика характеризуется умеренной тенденцией к росту со средним темпом прироста +3,3% и выше среднеобластного показателя в 2,5 раза (Витебская область  </w:t>
      </w:r>
      <w:r w:rsidRPr="00E400DC">
        <w:rPr>
          <w:rFonts w:ascii="Times New Roman" w:hAnsi="Times New Roman" w:cs="Times New Roman"/>
          <w:color w:val="000000"/>
          <w:spacing w:val="1"/>
          <w:sz w:val="28"/>
          <w:szCs w:val="28"/>
        </w:rPr>
        <w:t>+1,3</w:t>
      </w:r>
      <w:r w:rsidRPr="00E400DC">
        <w:rPr>
          <w:rFonts w:ascii="Times New Roman" w:hAnsi="Times New Roman" w:cs="Times New Roman"/>
          <w:sz w:val="28"/>
          <w:szCs w:val="28"/>
        </w:rPr>
        <w:t>%);</w:t>
      </w:r>
    </w:p>
    <w:p w:rsidR="00D91C93" w:rsidRDefault="000F0B8D" w:rsidP="000F0B8D">
      <w:pPr>
        <w:pStyle w:val="afa"/>
        <w:jc w:val="both"/>
        <w:rPr>
          <w:rFonts w:ascii="Times New Roman" w:hAnsi="Times New Roman" w:cs="Times New Roman"/>
          <w:sz w:val="28"/>
          <w:szCs w:val="28"/>
        </w:rPr>
      </w:pPr>
      <w:r w:rsidRPr="00E400DC">
        <w:rPr>
          <w:rFonts w:ascii="Times New Roman" w:hAnsi="Times New Roman" w:cs="Times New Roman"/>
          <w:sz w:val="28"/>
          <w:szCs w:val="28"/>
        </w:rPr>
        <w:tab/>
        <w:t>в</w:t>
      </w:r>
      <w:r w:rsidR="006435AE" w:rsidRPr="00E400DC">
        <w:rPr>
          <w:rFonts w:ascii="Times New Roman" w:hAnsi="Times New Roman" w:cs="Times New Roman"/>
          <w:sz w:val="28"/>
          <w:szCs w:val="28"/>
        </w:rPr>
        <w:t xml:space="preserve"> структуре первичной заболеваемости лидируют заболевания органов дыхания (2017 год – 10,7%, 2021 год – 19,6%), в 2021 году на втором месте – некоторые инфекционные и паразитарные заболевания (10,7%), на третьем месте – травмы и отравления (6,3%).</w:t>
      </w:r>
    </w:p>
    <w:p w:rsidR="00E400DC" w:rsidRDefault="00E400DC" w:rsidP="000F0B8D">
      <w:pPr>
        <w:pStyle w:val="afa"/>
        <w:jc w:val="both"/>
        <w:rPr>
          <w:rFonts w:ascii="Times New Roman" w:hAnsi="Times New Roman" w:cs="Times New Roman"/>
          <w:sz w:val="28"/>
          <w:szCs w:val="28"/>
        </w:rPr>
      </w:pPr>
    </w:p>
    <w:p w:rsidR="00E400DC" w:rsidRPr="00E400DC" w:rsidRDefault="00E400DC" w:rsidP="000F0B8D">
      <w:pPr>
        <w:pStyle w:val="afa"/>
        <w:jc w:val="both"/>
        <w:rPr>
          <w:rFonts w:ascii="Times New Roman" w:hAnsi="Times New Roman" w:cs="Times New Roman"/>
          <w:sz w:val="28"/>
          <w:szCs w:val="28"/>
        </w:rPr>
      </w:pPr>
    </w:p>
    <w:p w:rsidR="00D73C53" w:rsidRPr="00E400DC" w:rsidRDefault="00D73C53" w:rsidP="00D73C53">
      <w:pPr>
        <w:spacing w:after="0" w:line="240" w:lineRule="auto"/>
        <w:ind w:firstLine="709"/>
        <w:jc w:val="both"/>
        <w:rPr>
          <w:rFonts w:ascii="Times New Roman" w:hAnsi="Times New Roman" w:cs="Times New Roman"/>
          <w:b/>
          <w:sz w:val="28"/>
          <w:szCs w:val="28"/>
          <w:lang w:eastAsia="en-US"/>
        </w:rPr>
      </w:pPr>
      <w:r w:rsidRPr="00E400DC">
        <w:rPr>
          <w:rFonts w:ascii="Times New Roman" w:hAnsi="Times New Roman" w:cs="Times New Roman"/>
          <w:b/>
          <w:sz w:val="28"/>
          <w:szCs w:val="28"/>
          <w:lang w:eastAsia="en-US"/>
        </w:rPr>
        <w:t>Анализ социально-гигиенической ситуации свидетельствует о наличии на территории Витебской области рисков для формирования здоровья населения:</w:t>
      </w:r>
    </w:p>
    <w:p w:rsidR="00D73C53" w:rsidRPr="00E400DC" w:rsidRDefault="00D73C53" w:rsidP="00D73C53">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Несмотря на принимаемые меры в области по улучшению качества питьевой воды остается нерешенным вопрос по обеспечению потребителей водой нормативного качества в сельских населенных пунктах с численностью проживающих менее 100 человек, а также населенных пунктов, где отсутствует централизованное водоснабжение; обеспеченность жилищ водопроводом в сельской местности Чашникского района значительно ниже областных показателей, так по итогам 2021 года  показатель по Чашникскому району составил 29,4% (Витебская область- 41,1%);</w:t>
      </w:r>
    </w:p>
    <w:p w:rsidR="00D73C53" w:rsidRPr="00E400DC" w:rsidRDefault="00D73C53" w:rsidP="00D73C53">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удельный вес работающих во вредных условиях труда в 2021 составил 51,5% от общего количества работающих.</w:t>
      </w:r>
    </w:p>
    <w:p w:rsidR="00D57685" w:rsidRPr="00E400DC" w:rsidRDefault="00D57685" w:rsidP="00C85256">
      <w:pPr>
        <w:pStyle w:val="afa"/>
        <w:jc w:val="center"/>
        <w:rPr>
          <w:rFonts w:ascii="Times New Roman" w:hAnsi="Times New Roman" w:cs="Times New Roman"/>
          <w:b/>
          <w:sz w:val="28"/>
          <w:szCs w:val="28"/>
        </w:rPr>
      </w:pPr>
    </w:p>
    <w:p w:rsidR="000D3579" w:rsidRPr="00E400DC" w:rsidRDefault="003A7FD3" w:rsidP="00C85256">
      <w:pPr>
        <w:pStyle w:val="afa"/>
        <w:jc w:val="center"/>
        <w:rPr>
          <w:rFonts w:ascii="Times New Roman" w:hAnsi="Times New Roman" w:cs="Times New Roman"/>
          <w:b/>
          <w:sz w:val="28"/>
          <w:szCs w:val="28"/>
        </w:rPr>
      </w:pPr>
      <w:r w:rsidRPr="00E400DC">
        <w:rPr>
          <w:rFonts w:ascii="Times New Roman" w:hAnsi="Times New Roman" w:cs="Times New Roman"/>
          <w:b/>
          <w:sz w:val="28"/>
          <w:szCs w:val="28"/>
        </w:rPr>
        <w:t>6.2 Проблемно-целевой анализ достижения показателей и индикаторов ЦУР по вопросам здоровья населения</w:t>
      </w:r>
    </w:p>
    <w:p w:rsidR="000507E3" w:rsidRPr="00E400DC" w:rsidRDefault="000507E3" w:rsidP="000507E3">
      <w:pPr>
        <w:spacing w:after="0" w:line="240" w:lineRule="auto"/>
        <w:ind w:firstLine="709"/>
        <w:jc w:val="center"/>
        <w:rPr>
          <w:rFonts w:ascii="Times New Roman" w:eastAsia="Calibri" w:hAnsi="Times New Roman" w:cs="Times New Roman"/>
          <w:i/>
          <w:iCs/>
          <w:sz w:val="28"/>
          <w:szCs w:val="28"/>
          <w:lang w:eastAsia="en-US"/>
        </w:rPr>
      </w:pPr>
      <w:r w:rsidRPr="00E400DC">
        <w:rPr>
          <w:rFonts w:ascii="Times New Roman" w:eastAsia="Calibri" w:hAnsi="Times New Roman" w:cs="Times New Roman"/>
          <w:b/>
          <w:i/>
          <w:iCs/>
          <w:sz w:val="28"/>
          <w:szCs w:val="28"/>
          <w:lang w:eastAsia="en-US"/>
        </w:rPr>
        <w:t xml:space="preserve">Показатель ЦУР 3.3.1. </w:t>
      </w:r>
      <w:r w:rsidRPr="00E400DC">
        <w:rPr>
          <w:rFonts w:ascii="Times New Roman" w:eastAsia="Calibri" w:hAnsi="Times New Roman" w:cs="Times New Roman"/>
          <w:i/>
          <w:iCs/>
          <w:sz w:val="28"/>
          <w:szCs w:val="28"/>
          <w:lang w:eastAsia="en-US"/>
        </w:rPr>
        <w:t xml:space="preserve">«Число новых заражений ВИЧ на 1000 неинфицированных в разбивке по полу и возрасту» </w:t>
      </w:r>
    </w:p>
    <w:p w:rsidR="000507E3" w:rsidRPr="00E400DC" w:rsidRDefault="00D73C53" w:rsidP="00D73C53">
      <w:pPr>
        <w:ind w:firstLine="709"/>
        <w:jc w:val="center"/>
        <w:rPr>
          <w:rFonts w:ascii="Times New Roman" w:eastAsia="Calibri" w:hAnsi="Times New Roman" w:cs="Times New Roman"/>
          <w:i/>
          <w:sz w:val="28"/>
          <w:szCs w:val="28"/>
        </w:rPr>
      </w:pPr>
      <w:r w:rsidRPr="00E400DC">
        <w:rPr>
          <w:rFonts w:ascii="Times New Roman" w:eastAsia="Calibri" w:hAnsi="Times New Roman" w:cs="Times New Roman"/>
          <w:i/>
          <w:sz w:val="28"/>
          <w:szCs w:val="28"/>
        </w:rPr>
        <w:t>(целевое значение показателя ЦУР 2020 – 0,25; 2025 – 0,20; 2030 – 0,15)</w:t>
      </w:r>
    </w:p>
    <w:p w:rsidR="001868DF" w:rsidRPr="00E400DC" w:rsidRDefault="001868DF" w:rsidP="001868DF">
      <w:pPr>
        <w:spacing w:after="0" w:line="240" w:lineRule="auto"/>
        <w:ind w:firstLine="709"/>
        <w:jc w:val="both"/>
        <w:rPr>
          <w:rFonts w:ascii="Times New Roman" w:hAnsi="Times New Roman" w:cs="Times New Roman"/>
          <w:b/>
          <w:bCs/>
          <w:sz w:val="28"/>
          <w:szCs w:val="28"/>
        </w:rPr>
      </w:pPr>
      <w:r w:rsidRPr="00E400DC">
        <w:rPr>
          <w:rFonts w:ascii="Times New Roman" w:hAnsi="Times New Roman" w:cs="Times New Roman"/>
          <w:sz w:val="28"/>
          <w:szCs w:val="28"/>
        </w:rPr>
        <w:t>Значение показателя</w:t>
      </w:r>
      <w:r w:rsidRPr="00E400DC">
        <w:rPr>
          <w:rFonts w:ascii="Times New Roman" w:hAnsi="Times New Roman" w:cs="Times New Roman"/>
          <w:b/>
          <w:bCs/>
          <w:sz w:val="28"/>
          <w:szCs w:val="28"/>
        </w:rPr>
        <w:t xml:space="preserve"> </w:t>
      </w:r>
      <w:r w:rsidRPr="00E400DC">
        <w:rPr>
          <w:rFonts w:ascii="Times New Roman" w:hAnsi="Times New Roman" w:cs="Times New Roman"/>
          <w:sz w:val="28"/>
          <w:szCs w:val="28"/>
        </w:rPr>
        <w:t xml:space="preserve">по Чашникскому району ниже республиканского целевого значения, установленного на 2021 год, значение показателя составило </w:t>
      </w:r>
      <w:r w:rsidRPr="00E400DC">
        <w:rPr>
          <w:rFonts w:ascii="Times New Roman" w:hAnsi="Times New Roman" w:cs="Times New Roman"/>
          <w:color w:val="000000"/>
          <w:sz w:val="28"/>
          <w:szCs w:val="28"/>
        </w:rPr>
        <w:t>0,14</w:t>
      </w:r>
      <w:r w:rsidRPr="00E400DC">
        <w:rPr>
          <w:rFonts w:ascii="Times New Roman" w:hAnsi="Times New Roman" w:cs="Times New Roman"/>
          <w:b/>
          <w:sz w:val="28"/>
          <w:szCs w:val="28"/>
        </w:rPr>
        <w:t xml:space="preserve"> </w:t>
      </w:r>
      <w:r w:rsidRPr="00E400DC">
        <w:rPr>
          <w:rFonts w:ascii="Times New Roman" w:hAnsi="Times New Roman" w:cs="Times New Roman"/>
          <w:sz w:val="28"/>
          <w:szCs w:val="28"/>
        </w:rPr>
        <w:t xml:space="preserve">(республиканское целевое значение на 2020 г. </w:t>
      </w:r>
      <w:r w:rsidRPr="00E400DC">
        <w:rPr>
          <w:rFonts w:ascii="Times New Roman" w:hAnsi="Times New Roman" w:cs="Times New Roman"/>
          <w:b/>
          <w:iCs/>
          <w:sz w:val="28"/>
          <w:szCs w:val="28"/>
        </w:rPr>
        <w:t xml:space="preserve">– </w:t>
      </w:r>
      <w:r w:rsidRPr="00E400DC">
        <w:rPr>
          <w:rFonts w:ascii="Times New Roman" w:hAnsi="Times New Roman" w:cs="Times New Roman"/>
          <w:b/>
          <w:sz w:val="28"/>
          <w:szCs w:val="28"/>
        </w:rPr>
        <w:t>0,25</w:t>
      </w:r>
      <w:r w:rsidRPr="00E400DC">
        <w:rPr>
          <w:rFonts w:ascii="Times New Roman" w:hAnsi="Times New Roman" w:cs="Times New Roman"/>
          <w:bCs/>
          <w:sz w:val="28"/>
          <w:szCs w:val="28"/>
        </w:rPr>
        <w:t>),</w:t>
      </w:r>
      <w:r w:rsidRPr="00E400DC">
        <w:rPr>
          <w:rFonts w:ascii="Times New Roman" w:hAnsi="Times New Roman" w:cs="Times New Roman"/>
          <w:b/>
          <w:sz w:val="28"/>
          <w:szCs w:val="28"/>
        </w:rPr>
        <w:t xml:space="preserve"> </w:t>
      </w:r>
      <w:r w:rsidRPr="00E400DC">
        <w:rPr>
          <w:rFonts w:ascii="Times New Roman" w:hAnsi="Times New Roman" w:cs="Times New Roman"/>
          <w:sz w:val="28"/>
          <w:szCs w:val="28"/>
        </w:rPr>
        <w:t>в 2021 году</w:t>
      </w:r>
      <w:r w:rsidRPr="00E400DC">
        <w:rPr>
          <w:rFonts w:ascii="Times New Roman" w:hAnsi="Times New Roman" w:cs="Times New Roman"/>
          <w:b/>
          <w:color w:val="FF0000"/>
          <w:sz w:val="28"/>
          <w:szCs w:val="28"/>
        </w:rPr>
        <w:t xml:space="preserve"> </w:t>
      </w:r>
      <w:r w:rsidRPr="00E400DC">
        <w:rPr>
          <w:rFonts w:ascii="Times New Roman" w:hAnsi="Times New Roman" w:cs="Times New Roman"/>
          <w:sz w:val="28"/>
          <w:szCs w:val="28"/>
        </w:rPr>
        <w:t xml:space="preserve">в Чашникском районе зарегистрировано 4 случая ВИЧ-инфекции, в 2020 году - 1 случай. </w:t>
      </w:r>
    </w:p>
    <w:p w:rsidR="001868DF" w:rsidRPr="00E400DC" w:rsidRDefault="001868DF" w:rsidP="001868DF">
      <w:pPr>
        <w:pStyle w:val="ae"/>
        <w:shd w:val="clear" w:color="auto" w:fill="FFFFFF"/>
        <w:spacing w:before="0" w:beforeAutospacing="0" w:after="0" w:afterAutospacing="0"/>
        <w:ind w:firstLine="709"/>
        <w:jc w:val="both"/>
        <w:rPr>
          <w:sz w:val="28"/>
          <w:szCs w:val="28"/>
        </w:rPr>
      </w:pPr>
      <w:r w:rsidRPr="00E400DC">
        <w:rPr>
          <w:sz w:val="28"/>
          <w:szCs w:val="28"/>
        </w:rPr>
        <w:t xml:space="preserve">Выявляемость случаев ВИЧ- инфекции обусловлена увеличением охвата скрининговой диагностикой в 2021 году на 10,9% (в 2021 году обследовано 3052 человека, в 2020 – 2720). </w:t>
      </w:r>
    </w:p>
    <w:p w:rsidR="001868DF" w:rsidRPr="00E400DC" w:rsidRDefault="001868DF" w:rsidP="001868DF">
      <w:pPr>
        <w:tabs>
          <w:tab w:val="num" w:pos="0"/>
        </w:tabs>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Анализ косвенных показателей по </w:t>
      </w:r>
      <w:r w:rsidR="007E62D3" w:rsidRPr="00E400DC">
        <w:rPr>
          <w:rFonts w:ascii="Times New Roman" w:hAnsi="Times New Roman" w:cs="Times New Roman"/>
          <w:sz w:val="28"/>
          <w:szCs w:val="28"/>
        </w:rPr>
        <w:t>Чашникскому</w:t>
      </w:r>
      <w:r w:rsidRPr="00E400DC">
        <w:rPr>
          <w:rFonts w:ascii="Times New Roman" w:hAnsi="Times New Roman" w:cs="Times New Roman"/>
          <w:sz w:val="28"/>
          <w:szCs w:val="28"/>
        </w:rPr>
        <w:t xml:space="preserve"> району свидетельствует о необходимости совершенствования работы по диспансерному наблюдению ВИЧ-позитивных пациентов. Так, </w:t>
      </w:r>
      <w:r w:rsidR="007E62D3" w:rsidRPr="00E400DC">
        <w:rPr>
          <w:rFonts w:ascii="Times New Roman" w:hAnsi="Times New Roman" w:cs="Times New Roman"/>
          <w:sz w:val="28"/>
          <w:szCs w:val="28"/>
        </w:rPr>
        <w:t>2</w:t>
      </w:r>
      <w:r w:rsidRPr="00E400DC">
        <w:rPr>
          <w:rFonts w:ascii="Times New Roman" w:hAnsi="Times New Roman" w:cs="Times New Roman"/>
          <w:sz w:val="28"/>
          <w:szCs w:val="28"/>
        </w:rPr>
        <w:t xml:space="preserve">6 человек из </w:t>
      </w:r>
      <w:r w:rsidR="007E62D3" w:rsidRPr="00E400DC">
        <w:rPr>
          <w:rFonts w:ascii="Times New Roman" w:hAnsi="Times New Roman" w:cs="Times New Roman"/>
          <w:sz w:val="28"/>
          <w:szCs w:val="28"/>
        </w:rPr>
        <w:t>34</w:t>
      </w:r>
      <w:r w:rsidRPr="00E400DC">
        <w:rPr>
          <w:rFonts w:ascii="Times New Roman" w:hAnsi="Times New Roman" w:cs="Times New Roman"/>
          <w:sz w:val="28"/>
          <w:szCs w:val="28"/>
        </w:rPr>
        <w:t>, живущих с ВИЧ, получают АРВ-терапию (7</w:t>
      </w:r>
      <w:r w:rsidR="007E62D3" w:rsidRPr="00E400DC">
        <w:rPr>
          <w:rFonts w:ascii="Times New Roman" w:hAnsi="Times New Roman" w:cs="Times New Roman"/>
          <w:sz w:val="28"/>
          <w:szCs w:val="28"/>
        </w:rPr>
        <w:t>6,5</w:t>
      </w:r>
      <w:r w:rsidRPr="00E400DC">
        <w:rPr>
          <w:rFonts w:ascii="Times New Roman" w:hAnsi="Times New Roman" w:cs="Times New Roman"/>
          <w:sz w:val="28"/>
          <w:szCs w:val="28"/>
        </w:rPr>
        <w:t>%);</w:t>
      </w:r>
    </w:p>
    <w:p w:rsidR="001868DF" w:rsidRPr="00E400DC" w:rsidRDefault="001868DF" w:rsidP="001868DF">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bCs/>
          <w:sz w:val="28"/>
          <w:szCs w:val="28"/>
        </w:rPr>
        <w:t>В целях реализации поставленных задач в районе обеспечено межведомственное взаимодействие</w:t>
      </w:r>
      <w:r w:rsidRPr="00E400DC">
        <w:rPr>
          <w:rFonts w:ascii="Times New Roman" w:hAnsi="Times New Roman" w:cs="Times New Roman"/>
          <w:sz w:val="28"/>
          <w:szCs w:val="28"/>
        </w:rPr>
        <w:t xml:space="preserve"> между организациями и ведомствами </w:t>
      </w:r>
      <w:r w:rsidRPr="00E400DC">
        <w:rPr>
          <w:rFonts w:ascii="Times New Roman" w:hAnsi="Times New Roman" w:cs="Times New Roman"/>
          <w:bCs/>
          <w:sz w:val="28"/>
          <w:szCs w:val="28"/>
        </w:rPr>
        <w:t>по достижению устойчивости профилактики ВИЧ-инфекции</w:t>
      </w:r>
      <w:r w:rsidRPr="00E400DC">
        <w:rPr>
          <w:rFonts w:ascii="Times New Roman" w:hAnsi="Times New Roman" w:cs="Times New Roman"/>
          <w:sz w:val="28"/>
          <w:szCs w:val="28"/>
        </w:rPr>
        <w:t>. Координацию деятельности по данному направлению осуществляет межведомственная комиссия по профилактике ВИЧ- инфекции, венерических и кожных заразных заболеваний. В ма</w:t>
      </w:r>
      <w:r w:rsidR="007E62D3" w:rsidRPr="00E400DC">
        <w:rPr>
          <w:rFonts w:ascii="Times New Roman" w:hAnsi="Times New Roman" w:cs="Times New Roman"/>
          <w:sz w:val="28"/>
          <w:szCs w:val="28"/>
        </w:rPr>
        <w:t>е</w:t>
      </w:r>
      <w:r w:rsidRPr="00E400DC">
        <w:rPr>
          <w:rFonts w:ascii="Times New Roman" w:hAnsi="Times New Roman" w:cs="Times New Roman"/>
          <w:sz w:val="28"/>
          <w:szCs w:val="28"/>
        </w:rPr>
        <w:t xml:space="preserve"> и ноябре проведены заседания районного межведомственного координационного совета</w:t>
      </w:r>
      <w:r w:rsidR="007E62D3" w:rsidRPr="00E400DC">
        <w:rPr>
          <w:rFonts w:ascii="Times New Roman" w:hAnsi="Times New Roman" w:cs="Times New Roman"/>
          <w:sz w:val="28"/>
          <w:szCs w:val="28"/>
        </w:rPr>
        <w:t xml:space="preserve"> по профилактике ВИЧ-</w:t>
      </w:r>
      <w:r w:rsidRPr="00E400DC">
        <w:rPr>
          <w:rFonts w:ascii="Times New Roman" w:hAnsi="Times New Roman" w:cs="Times New Roman"/>
          <w:sz w:val="28"/>
          <w:szCs w:val="28"/>
        </w:rPr>
        <w:t>инфекции</w:t>
      </w:r>
      <w:r w:rsidR="007E62D3" w:rsidRPr="00E400DC">
        <w:rPr>
          <w:rFonts w:ascii="Times New Roman" w:hAnsi="Times New Roman" w:cs="Times New Roman"/>
          <w:sz w:val="28"/>
          <w:szCs w:val="28"/>
        </w:rPr>
        <w:t xml:space="preserve"> и</w:t>
      </w:r>
      <w:r w:rsidRPr="00E400DC">
        <w:rPr>
          <w:rFonts w:ascii="Times New Roman" w:hAnsi="Times New Roman" w:cs="Times New Roman"/>
          <w:sz w:val="28"/>
          <w:szCs w:val="28"/>
        </w:rPr>
        <w:t xml:space="preserve"> венерических болезней. В УЗ «</w:t>
      </w:r>
      <w:r w:rsidR="007E62D3" w:rsidRPr="00E400DC">
        <w:rPr>
          <w:rFonts w:ascii="Times New Roman" w:hAnsi="Times New Roman" w:cs="Times New Roman"/>
          <w:sz w:val="28"/>
          <w:szCs w:val="28"/>
        </w:rPr>
        <w:t>Новолукомльская</w:t>
      </w:r>
      <w:r w:rsidRPr="00E400DC">
        <w:rPr>
          <w:rFonts w:ascii="Times New Roman" w:hAnsi="Times New Roman" w:cs="Times New Roman"/>
          <w:sz w:val="28"/>
          <w:szCs w:val="28"/>
        </w:rPr>
        <w:t xml:space="preserve"> ЦРБ» разработан и внедрён комплекс мероприятий по профилактике внутриб</w:t>
      </w:r>
      <w:r w:rsidR="007E62D3" w:rsidRPr="00E400DC">
        <w:rPr>
          <w:rFonts w:ascii="Times New Roman" w:hAnsi="Times New Roman" w:cs="Times New Roman"/>
          <w:sz w:val="28"/>
          <w:szCs w:val="28"/>
        </w:rPr>
        <w:t>ольничного распространения ВИЧ-</w:t>
      </w:r>
      <w:r w:rsidRPr="00E400DC">
        <w:rPr>
          <w:rFonts w:ascii="Times New Roman" w:hAnsi="Times New Roman" w:cs="Times New Roman"/>
          <w:sz w:val="28"/>
          <w:szCs w:val="28"/>
        </w:rPr>
        <w:t xml:space="preserve">инфекции и профессионального инфицирования медицинского персонала. </w:t>
      </w:r>
    </w:p>
    <w:p w:rsidR="001868DF" w:rsidRPr="00E400DC" w:rsidRDefault="001868DF" w:rsidP="001868DF">
      <w:pPr>
        <w:spacing w:after="0" w:line="240" w:lineRule="auto"/>
        <w:ind w:firstLine="709"/>
        <w:jc w:val="both"/>
        <w:rPr>
          <w:rFonts w:ascii="Times New Roman" w:hAnsi="Times New Roman" w:cs="Times New Roman"/>
          <w:bCs/>
          <w:sz w:val="28"/>
          <w:szCs w:val="28"/>
        </w:rPr>
      </w:pPr>
      <w:r w:rsidRPr="00E400DC">
        <w:rPr>
          <w:rFonts w:ascii="Times New Roman" w:hAnsi="Times New Roman" w:cs="Times New Roman"/>
          <w:bCs/>
          <w:sz w:val="28"/>
          <w:szCs w:val="28"/>
        </w:rPr>
        <w:t>Работа по профилактике ВИЧ-инфекции проводилась на основе подпрограммы 5 «Профилактика ВИЧ-инфекции» Государственной программы «Здоровье народа и демографическая безопасность» на 2021-2025 гг., целей устойчивого развития, принятых Республикой Беларусь, стратегической цели ЮНЭЙДС «95-95-95», Политической декларации по ВИЧ/СПИДу: «Ускоренными темпами к активизации борьбы с ВИЧ и прекращению эпидемии СПИДа к 2030 году».</w:t>
      </w:r>
    </w:p>
    <w:p w:rsidR="001868DF" w:rsidRPr="00E400DC" w:rsidRDefault="001868DF" w:rsidP="001868DF">
      <w:pPr>
        <w:tabs>
          <w:tab w:val="left" w:pos="0"/>
        </w:tabs>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b/>
          <w:sz w:val="28"/>
          <w:szCs w:val="28"/>
        </w:rPr>
        <w:t>Вывод:</w:t>
      </w:r>
      <w:r w:rsidRPr="00E400DC">
        <w:rPr>
          <w:rFonts w:ascii="Times New Roman" w:eastAsia="Calibri" w:hAnsi="Times New Roman" w:cs="Times New Roman"/>
          <w:sz w:val="28"/>
          <w:szCs w:val="28"/>
        </w:rPr>
        <w:t xml:space="preserve"> показатель достигнут, отмечается положительная динамика; межведомственное взаимодействие налажено.</w:t>
      </w:r>
    </w:p>
    <w:p w:rsidR="00D91C93" w:rsidRPr="00E400DC" w:rsidRDefault="00D91C93" w:rsidP="000F0B8D">
      <w:pPr>
        <w:spacing w:after="0" w:line="240" w:lineRule="auto"/>
        <w:ind w:firstLine="709"/>
        <w:jc w:val="both"/>
        <w:rPr>
          <w:rFonts w:ascii="Times New Roman" w:hAnsi="Times New Roman" w:cs="Times New Roman"/>
          <w:sz w:val="28"/>
          <w:szCs w:val="28"/>
        </w:rPr>
      </w:pPr>
    </w:p>
    <w:p w:rsidR="000507E3" w:rsidRPr="00E400DC" w:rsidRDefault="000507E3" w:rsidP="005C3AA0">
      <w:pPr>
        <w:spacing w:after="0" w:line="240" w:lineRule="auto"/>
        <w:jc w:val="center"/>
        <w:rPr>
          <w:rFonts w:ascii="Times New Roman" w:eastAsia="Calibri" w:hAnsi="Times New Roman" w:cs="Times New Roman"/>
          <w:i/>
          <w:iCs/>
          <w:sz w:val="28"/>
          <w:szCs w:val="28"/>
          <w:lang w:eastAsia="en-US"/>
        </w:rPr>
      </w:pPr>
      <w:r w:rsidRPr="00E400DC">
        <w:rPr>
          <w:rFonts w:ascii="Times New Roman" w:eastAsia="Calibri" w:hAnsi="Times New Roman" w:cs="Times New Roman"/>
          <w:b/>
          <w:i/>
          <w:iCs/>
          <w:sz w:val="28"/>
          <w:szCs w:val="28"/>
          <w:lang w:eastAsia="en-US"/>
        </w:rPr>
        <w:t xml:space="preserve">Показатель ЦУР 3.3.3. </w:t>
      </w:r>
      <w:r w:rsidRPr="00E400DC">
        <w:rPr>
          <w:rFonts w:ascii="Times New Roman" w:eastAsia="Calibri" w:hAnsi="Times New Roman" w:cs="Times New Roman"/>
          <w:i/>
          <w:iCs/>
          <w:sz w:val="28"/>
          <w:szCs w:val="28"/>
          <w:lang w:eastAsia="en-US"/>
        </w:rPr>
        <w:t>«Заболеваемость малярией на 1000 человек»</w:t>
      </w:r>
    </w:p>
    <w:p w:rsidR="005C3AA0" w:rsidRPr="00E400DC" w:rsidRDefault="005C3AA0" w:rsidP="005C3AA0">
      <w:pPr>
        <w:spacing w:after="0" w:line="240" w:lineRule="auto"/>
        <w:jc w:val="center"/>
        <w:rPr>
          <w:rFonts w:ascii="Times New Roman" w:hAnsi="Times New Roman" w:cs="Times New Roman"/>
          <w:i/>
          <w:sz w:val="28"/>
          <w:szCs w:val="28"/>
        </w:rPr>
      </w:pPr>
      <w:r w:rsidRPr="00E400DC">
        <w:rPr>
          <w:rFonts w:ascii="Times New Roman" w:hAnsi="Times New Roman" w:cs="Times New Roman"/>
          <w:i/>
          <w:sz w:val="28"/>
          <w:szCs w:val="28"/>
        </w:rPr>
        <w:t>(целевой показатель 2020 год – 0,001; 2025 год – 0,001; 2030 год – 0,001)</w:t>
      </w:r>
    </w:p>
    <w:p w:rsidR="00077A60" w:rsidRPr="00E400DC" w:rsidRDefault="00077A60" w:rsidP="005C3AA0">
      <w:pPr>
        <w:spacing w:after="0" w:line="240" w:lineRule="auto"/>
        <w:jc w:val="center"/>
        <w:rPr>
          <w:rFonts w:ascii="Times New Roman" w:hAnsi="Times New Roman" w:cs="Times New Roman"/>
          <w:i/>
          <w:sz w:val="28"/>
          <w:szCs w:val="28"/>
        </w:rPr>
      </w:pPr>
    </w:p>
    <w:p w:rsidR="00E8099E" w:rsidRPr="00E400DC" w:rsidRDefault="00E8099E" w:rsidP="00E8099E">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В Чашникском  районе случаи малярии не зарегистрированы. В 2021 году значение п</w:t>
      </w:r>
      <w:r w:rsidRPr="00E400DC">
        <w:rPr>
          <w:rFonts w:ascii="Times New Roman" w:hAnsi="Times New Roman" w:cs="Times New Roman"/>
          <w:iCs/>
          <w:sz w:val="28"/>
          <w:szCs w:val="28"/>
        </w:rPr>
        <w:t>оказателя 3.3.3.</w:t>
      </w:r>
      <w:r w:rsidRPr="00E400DC">
        <w:rPr>
          <w:rFonts w:ascii="Times New Roman" w:hAnsi="Times New Roman" w:cs="Times New Roman"/>
          <w:b/>
          <w:iCs/>
          <w:sz w:val="28"/>
          <w:szCs w:val="28"/>
        </w:rPr>
        <w:t xml:space="preserve"> – </w:t>
      </w:r>
      <w:r w:rsidRPr="00E400DC">
        <w:rPr>
          <w:rFonts w:ascii="Times New Roman" w:hAnsi="Times New Roman" w:cs="Times New Roman"/>
          <w:bCs/>
          <w:iCs/>
          <w:sz w:val="28"/>
          <w:szCs w:val="28"/>
        </w:rPr>
        <w:t>заболеваемость малярией на 1000 человек составило</w:t>
      </w:r>
      <w:r w:rsidRPr="00E400DC">
        <w:rPr>
          <w:rFonts w:ascii="Times New Roman" w:hAnsi="Times New Roman" w:cs="Times New Roman"/>
          <w:b/>
          <w:bCs/>
          <w:iCs/>
          <w:sz w:val="28"/>
          <w:szCs w:val="28"/>
        </w:rPr>
        <w:t xml:space="preserve"> 0,0 </w:t>
      </w:r>
      <w:r w:rsidRPr="00E400DC">
        <w:rPr>
          <w:rFonts w:ascii="Times New Roman" w:hAnsi="Times New Roman" w:cs="Times New Roman"/>
          <w:bCs/>
          <w:noProof/>
          <w:sz w:val="28"/>
          <w:szCs w:val="28"/>
          <w:lang w:eastAsia="es-ES"/>
        </w:rPr>
        <w:t>(областное значение - 0,0017</w:t>
      </w:r>
      <w:r w:rsidRPr="00E400DC">
        <w:rPr>
          <w:rFonts w:ascii="Times New Roman" w:hAnsi="Times New Roman" w:cs="Times New Roman"/>
          <w:b/>
          <w:bCs/>
          <w:noProof/>
          <w:sz w:val="28"/>
          <w:szCs w:val="28"/>
          <w:lang w:eastAsia="es-ES"/>
        </w:rPr>
        <w:t xml:space="preserve">, </w:t>
      </w:r>
      <w:r w:rsidRPr="00E400DC">
        <w:rPr>
          <w:rFonts w:ascii="Times New Roman" w:hAnsi="Times New Roman" w:cs="Times New Roman"/>
          <w:sz w:val="28"/>
          <w:szCs w:val="28"/>
        </w:rPr>
        <w:t xml:space="preserve">республиканское – </w:t>
      </w:r>
      <w:r w:rsidRPr="00E400DC">
        <w:rPr>
          <w:rFonts w:ascii="Times New Roman" w:hAnsi="Times New Roman" w:cs="Times New Roman"/>
          <w:b/>
          <w:bCs/>
          <w:sz w:val="28"/>
          <w:szCs w:val="28"/>
        </w:rPr>
        <w:t>0,001).</w:t>
      </w:r>
    </w:p>
    <w:p w:rsidR="00E8099E" w:rsidRPr="00E400DC" w:rsidRDefault="00E8099E" w:rsidP="00E8099E">
      <w:pPr>
        <w:spacing w:after="0" w:line="240" w:lineRule="auto"/>
        <w:ind w:firstLine="709"/>
        <w:jc w:val="both"/>
        <w:rPr>
          <w:rFonts w:ascii="Times New Roman" w:eastAsia="TimesNewRomanPSMT" w:hAnsi="Times New Roman" w:cs="Times New Roman"/>
          <w:sz w:val="28"/>
          <w:szCs w:val="28"/>
        </w:rPr>
      </w:pPr>
      <w:r w:rsidRPr="00E400DC">
        <w:rPr>
          <w:rFonts w:ascii="Times New Roman" w:hAnsi="Times New Roman" w:cs="Times New Roman"/>
          <w:sz w:val="28"/>
          <w:szCs w:val="28"/>
        </w:rPr>
        <w:t>Для поддержания достигнутой цели в районе о</w:t>
      </w:r>
      <w:r w:rsidRPr="00E400DC">
        <w:rPr>
          <w:rFonts w:ascii="Times New Roman" w:eastAsia="TimesNewRomanPSMT" w:hAnsi="Times New Roman" w:cs="Times New Roman"/>
          <w:sz w:val="28"/>
          <w:szCs w:val="28"/>
        </w:rPr>
        <w:t>беспечен доступ населения к средствам профилактики, диагностики и лечения малярии, обеспечен непрерывный эпидемиологический надзор за малярией, проводится информационно-образовательная работа с населением.</w:t>
      </w:r>
    </w:p>
    <w:p w:rsidR="00E8099E" w:rsidRPr="00E400DC" w:rsidRDefault="00E8099E" w:rsidP="00E8099E">
      <w:pPr>
        <w:spacing w:after="0" w:line="240" w:lineRule="auto"/>
        <w:ind w:firstLine="709"/>
        <w:jc w:val="both"/>
        <w:rPr>
          <w:rFonts w:ascii="Times New Roman" w:eastAsia="TimesNewRomanPSMT" w:hAnsi="Times New Roman" w:cs="Times New Roman"/>
          <w:color w:val="000000"/>
          <w:sz w:val="28"/>
          <w:szCs w:val="28"/>
        </w:rPr>
      </w:pPr>
      <w:r w:rsidRPr="00E400DC">
        <w:rPr>
          <w:rFonts w:ascii="Times New Roman" w:eastAsia="TimesNewRomanPSMT" w:hAnsi="Times New Roman" w:cs="Times New Roman"/>
          <w:sz w:val="28"/>
          <w:szCs w:val="28"/>
        </w:rPr>
        <w:t xml:space="preserve">По состоянию на 01.01.2021 в районе зарегистрировано </w:t>
      </w:r>
      <w:r w:rsidR="00AD4FD4" w:rsidRPr="00E400DC">
        <w:rPr>
          <w:rFonts w:ascii="Times New Roman" w:eastAsia="TimesNewRomanPSMT" w:hAnsi="Times New Roman" w:cs="Times New Roman"/>
          <w:sz w:val="28"/>
          <w:szCs w:val="28"/>
        </w:rPr>
        <w:t>43</w:t>
      </w:r>
      <w:r w:rsidRPr="00E400DC">
        <w:rPr>
          <w:rFonts w:ascii="Times New Roman" w:eastAsia="TimesNewRomanPSMT" w:hAnsi="Times New Roman" w:cs="Times New Roman"/>
          <w:sz w:val="28"/>
          <w:szCs w:val="28"/>
        </w:rPr>
        <w:t xml:space="preserve"> водоем</w:t>
      </w:r>
      <w:r w:rsidR="00AD4FD4" w:rsidRPr="00E400DC">
        <w:rPr>
          <w:rFonts w:ascii="Times New Roman" w:eastAsia="TimesNewRomanPSMT" w:hAnsi="Times New Roman" w:cs="Times New Roman"/>
          <w:sz w:val="28"/>
          <w:szCs w:val="28"/>
        </w:rPr>
        <w:t>а</w:t>
      </w:r>
      <w:r w:rsidRPr="00E400DC">
        <w:rPr>
          <w:rFonts w:ascii="Times New Roman" w:eastAsia="TimesNewRomanPSMT" w:hAnsi="Times New Roman" w:cs="Times New Roman"/>
          <w:sz w:val="28"/>
          <w:szCs w:val="28"/>
        </w:rPr>
        <w:t xml:space="preserve">. Обследовано в течение сезона </w:t>
      </w:r>
      <w:r w:rsidR="00AD4FD4" w:rsidRPr="00E400DC">
        <w:rPr>
          <w:rFonts w:ascii="Times New Roman" w:eastAsia="TimesNewRomanPSMT" w:hAnsi="Times New Roman" w:cs="Times New Roman"/>
          <w:sz w:val="28"/>
          <w:szCs w:val="28"/>
        </w:rPr>
        <w:t>22</w:t>
      </w:r>
      <w:r w:rsidRPr="00E400DC">
        <w:rPr>
          <w:rFonts w:ascii="Times New Roman" w:eastAsia="TimesNewRomanPSMT" w:hAnsi="Times New Roman" w:cs="Times New Roman"/>
          <w:sz w:val="28"/>
          <w:szCs w:val="28"/>
        </w:rPr>
        <w:t xml:space="preserve"> (</w:t>
      </w:r>
      <w:r w:rsidR="00AD4FD4" w:rsidRPr="00E400DC">
        <w:rPr>
          <w:rFonts w:ascii="Times New Roman" w:eastAsia="TimesNewRomanPSMT" w:hAnsi="Times New Roman" w:cs="Times New Roman"/>
          <w:sz w:val="28"/>
          <w:szCs w:val="28"/>
        </w:rPr>
        <w:t>51,16</w:t>
      </w:r>
      <w:r w:rsidRPr="00E400DC">
        <w:rPr>
          <w:rFonts w:ascii="Times New Roman" w:eastAsia="TimesNewRomanPSMT" w:hAnsi="Times New Roman" w:cs="Times New Roman"/>
          <w:sz w:val="28"/>
          <w:szCs w:val="28"/>
        </w:rPr>
        <w:t xml:space="preserve">%), из них </w:t>
      </w:r>
      <w:r w:rsidR="00AD4FD4" w:rsidRPr="00E400DC">
        <w:rPr>
          <w:rFonts w:ascii="Times New Roman" w:eastAsia="TimesNewRomanPSMT" w:hAnsi="Times New Roman" w:cs="Times New Roman"/>
          <w:sz w:val="28"/>
          <w:szCs w:val="28"/>
        </w:rPr>
        <w:t>4</w:t>
      </w:r>
      <w:r w:rsidRPr="00E400DC">
        <w:rPr>
          <w:rFonts w:ascii="Times New Roman" w:eastAsia="TimesNewRomanPSMT" w:hAnsi="Times New Roman" w:cs="Times New Roman"/>
          <w:sz w:val="28"/>
          <w:szCs w:val="28"/>
        </w:rPr>
        <w:t xml:space="preserve"> анофелогенны</w:t>
      </w:r>
      <w:r w:rsidR="00AD4FD4" w:rsidRPr="00E400DC">
        <w:rPr>
          <w:rFonts w:ascii="Times New Roman" w:eastAsia="TimesNewRomanPSMT" w:hAnsi="Times New Roman" w:cs="Times New Roman"/>
          <w:sz w:val="28"/>
          <w:szCs w:val="28"/>
        </w:rPr>
        <w:t>х</w:t>
      </w:r>
      <w:r w:rsidRPr="00E400DC">
        <w:rPr>
          <w:rFonts w:ascii="Times New Roman" w:eastAsia="TimesNewRomanPSMT" w:hAnsi="Times New Roman" w:cs="Times New Roman"/>
          <w:sz w:val="28"/>
          <w:szCs w:val="28"/>
        </w:rPr>
        <w:t xml:space="preserve">, общей площадью </w:t>
      </w:r>
      <w:r w:rsidR="00AD4FD4" w:rsidRPr="00E400DC">
        <w:rPr>
          <w:rFonts w:ascii="Times New Roman" w:eastAsia="TimesNewRomanPSMT" w:hAnsi="Times New Roman" w:cs="Times New Roman"/>
          <w:sz w:val="28"/>
          <w:szCs w:val="28"/>
        </w:rPr>
        <w:t>0,12</w:t>
      </w:r>
      <w:r w:rsidRPr="00E400DC">
        <w:rPr>
          <w:rFonts w:ascii="Times New Roman" w:eastAsia="TimesNewRomanPSMT" w:hAnsi="Times New Roman" w:cs="Times New Roman"/>
          <w:sz w:val="28"/>
          <w:szCs w:val="28"/>
        </w:rPr>
        <w:t xml:space="preserve"> га. Средняя плотность личинок малярийных комаров на м² площади составила </w:t>
      </w:r>
      <w:r w:rsidR="00AD4FD4" w:rsidRPr="00E400DC">
        <w:rPr>
          <w:rFonts w:ascii="Times New Roman" w:eastAsia="TimesNewRomanPSMT" w:hAnsi="Times New Roman" w:cs="Times New Roman"/>
          <w:sz w:val="28"/>
          <w:szCs w:val="28"/>
        </w:rPr>
        <w:t>60,7</w:t>
      </w:r>
      <w:r w:rsidRPr="00E400DC">
        <w:rPr>
          <w:rFonts w:ascii="Times New Roman" w:eastAsia="TimesNewRomanPSMT" w:hAnsi="Times New Roman" w:cs="Times New Roman"/>
          <w:sz w:val="28"/>
          <w:szCs w:val="28"/>
        </w:rPr>
        <w:t xml:space="preserve">, максимальная – </w:t>
      </w:r>
      <w:r w:rsidR="00AD4FD4" w:rsidRPr="00E400DC">
        <w:rPr>
          <w:rFonts w:ascii="Times New Roman" w:eastAsia="TimesNewRomanPSMT" w:hAnsi="Times New Roman" w:cs="Times New Roman"/>
          <w:sz w:val="28"/>
          <w:szCs w:val="28"/>
        </w:rPr>
        <w:t>302,6</w:t>
      </w:r>
      <w:r w:rsidRPr="00E400DC">
        <w:rPr>
          <w:rFonts w:ascii="Times New Roman" w:eastAsia="TimesNewRomanPSMT" w:hAnsi="Times New Roman" w:cs="Times New Roman"/>
          <w:sz w:val="28"/>
          <w:szCs w:val="28"/>
        </w:rPr>
        <w:t>.</w:t>
      </w:r>
    </w:p>
    <w:p w:rsidR="00D96A20" w:rsidRPr="00E400DC" w:rsidRDefault="00E8099E" w:rsidP="006F6E8B">
      <w:pPr>
        <w:spacing w:after="0" w:line="240" w:lineRule="auto"/>
        <w:ind w:firstLine="709"/>
        <w:jc w:val="both"/>
        <w:rPr>
          <w:rFonts w:ascii="Times New Roman" w:hAnsi="Times New Roman" w:cs="Times New Roman"/>
          <w:sz w:val="28"/>
          <w:szCs w:val="28"/>
        </w:rPr>
      </w:pPr>
      <w:r w:rsidRPr="00E400DC">
        <w:rPr>
          <w:rFonts w:ascii="Times New Roman" w:eastAsia="TimesNewRomanPSMT" w:hAnsi="Times New Roman" w:cs="Times New Roman"/>
          <w:sz w:val="28"/>
          <w:szCs w:val="28"/>
        </w:rPr>
        <w:t>Вывод: показатель 3.3.3. в 2021 году по Чашникскому району достигнут, ситуация контролируется, м</w:t>
      </w:r>
      <w:r w:rsidRPr="00E400DC">
        <w:rPr>
          <w:rFonts w:ascii="Times New Roman" w:hAnsi="Times New Roman" w:cs="Times New Roman"/>
          <w:sz w:val="28"/>
          <w:szCs w:val="28"/>
        </w:rPr>
        <w:t xml:space="preserve">ежведомственное взаимодействие налажено. </w:t>
      </w:r>
    </w:p>
    <w:p w:rsidR="00077A60" w:rsidRPr="00E400DC" w:rsidRDefault="00077A60" w:rsidP="006F6E8B">
      <w:pPr>
        <w:spacing w:after="0" w:line="240" w:lineRule="auto"/>
        <w:ind w:firstLine="709"/>
        <w:jc w:val="both"/>
        <w:rPr>
          <w:rFonts w:ascii="Times New Roman" w:eastAsia="Calibri" w:hAnsi="Times New Roman" w:cs="Times New Roman"/>
          <w:sz w:val="28"/>
          <w:szCs w:val="28"/>
        </w:rPr>
      </w:pPr>
    </w:p>
    <w:p w:rsidR="000507E3" w:rsidRPr="00E400DC" w:rsidRDefault="000507E3" w:rsidP="005C3AA0">
      <w:pPr>
        <w:spacing w:after="0" w:line="240" w:lineRule="auto"/>
        <w:jc w:val="center"/>
        <w:rPr>
          <w:rFonts w:ascii="Times New Roman" w:eastAsia="Calibri" w:hAnsi="Times New Roman" w:cs="Times New Roman"/>
          <w:i/>
          <w:iCs/>
          <w:sz w:val="28"/>
          <w:szCs w:val="28"/>
          <w:lang w:eastAsia="en-US"/>
        </w:rPr>
      </w:pPr>
      <w:r w:rsidRPr="00E400DC">
        <w:rPr>
          <w:rFonts w:ascii="Times New Roman" w:eastAsia="Calibri" w:hAnsi="Times New Roman" w:cs="Times New Roman"/>
          <w:b/>
          <w:i/>
          <w:iCs/>
          <w:sz w:val="28"/>
          <w:szCs w:val="28"/>
          <w:lang w:eastAsia="en-US"/>
        </w:rPr>
        <w:t xml:space="preserve">Показатель ЦУР 3.3.4. </w:t>
      </w:r>
      <w:r w:rsidRPr="00E400DC">
        <w:rPr>
          <w:rFonts w:ascii="Times New Roman" w:eastAsia="Calibri" w:hAnsi="Times New Roman" w:cs="Times New Roman"/>
          <w:i/>
          <w:iCs/>
          <w:sz w:val="28"/>
          <w:szCs w:val="28"/>
          <w:lang w:eastAsia="en-US"/>
        </w:rPr>
        <w:t>«Заболеваемость гепатитом В на 1000 человек»</w:t>
      </w:r>
    </w:p>
    <w:p w:rsidR="00077A60" w:rsidRPr="00E400DC" w:rsidRDefault="005C3AA0" w:rsidP="005C3AA0">
      <w:pPr>
        <w:spacing w:after="0" w:line="240" w:lineRule="auto"/>
        <w:jc w:val="center"/>
        <w:rPr>
          <w:rFonts w:ascii="Times New Roman" w:eastAsia="Calibri" w:hAnsi="Times New Roman" w:cs="Times New Roman"/>
          <w:i/>
          <w:sz w:val="28"/>
          <w:szCs w:val="28"/>
        </w:rPr>
      </w:pPr>
      <w:r w:rsidRPr="00E400DC">
        <w:rPr>
          <w:rFonts w:ascii="Times New Roman" w:eastAsia="Calibri" w:hAnsi="Times New Roman" w:cs="Times New Roman"/>
          <w:i/>
          <w:sz w:val="28"/>
          <w:szCs w:val="28"/>
        </w:rPr>
        <w:t>(целевое значение показателя ЦУР 2020 – 11,2; 2025 – 9,5; 2030 – 8,0)</w:t>
      </w:r>
    </w:p>
    <w:p w:rsidR="009E21BA" w:rsidRPr="00E400DC" w:rsidRDefault="009E21BA" w:rsidP="005C3AA0">
      <w:pPr>
        <w:spacing w:after="0" w:line="240" w:lineRule="auto"/>
        <w:jc w:val="center"/>
        <w:rPr>
          <w:rFonts w:ascii="Times New Roman" w:eastAsia="Calibri" w:hAnsi="Times New Roman" w:cs="Times New Roman"/>
          <w:i/>
          <w:sz w:val="28"/>
          <w:szCs w:val="28"/>
        </w:rPr>
      </w:pPr>
    </w:p>
    <w:p w:rsidR="000507E3" w:rsidRPr="00E400DC" w:rsidRDefault="000507E3" w:rsidP="000507E3">
      <w:pPr>
        <w:spacing w:after="0" w:line="240" w:lineRule="auto"/>
        <w:ind w:firstLine="709"/>
        <w:jc w:val="both"/>
        <w:rPr>
          <w:rFonts w:ascii="Times New Roman" w:eastAsia="Calibri" w:hAnsi="Times New Roman" w:cs="Times New Roman"/>
          <w:iCs/>
          <w:sz w:val="28"/>
          <w:szCs w:val="28"/>
          <w:lang w:eastAsia="en-US"/>
        </w:rPr>
      </w:pPr>
      <w:r w:rsidRPr="00E400DC">
        <w:rPr>
          <w:rFonts w:ascii="Times New Roman" w:eastAsia="Calibri" w:hAnsi="Times New Roman" w:cs="Times New Roman"/>
          <w:iCs/>
          <w:sz w:val="28"/>
          <w:szCs w:val="28"/>
          <w:lang w:eastAsia="en-US"/>
        </w:rPr>
        <w:t>В Чашникском районе в 2021 году не зарегистрировано случаев з</w:t>
      </w:r>
      <w:r w:rsidR="005C3AA0" w:rsidRPr="00E400DC">
        <w:rPr>
          <w:rFonts w:ascii="Times New Roman" w:eastAsia="Calibri" w:hAnsi="Times New Roman" w:cs="Times New Roman"/>
          <w:iCs/>
          <w:sz w:val="28"/>
          <w:szCs w:val="28"/>
          <w:lang w:eastAsia="en-US"/>
        </w:rPr>
        <w:t>аболевания вирусным гепатитом В (районный показатель – 0).</w:t>
      </w:r>
    </w:p>
    <w:p w:rsidR="006F6E8B" w:rsidRPr="00E400DC" w:rsidRDefault="006F6E8B" w:rsidP="006F6E8B">
      <w:pPr>
        <w:tabs>
          <w:tab w:val="left" w:pos="142"/>
          <w:tab w:val="left" w:pos="5474"/>
        </w:tabs>
        <w:spacing w:after="0" w:line="240" w:lineRule="auto"/>
        <w:ind w:firstLine="709"/>
        <w:jc w:val="both"/>
        <w:rPr>
          <w:rFonts w:ascii="Times New Roman" w:hAnsi="Times New Roman" w:cs="Times New Roman"/>
          <w:color w:val="000000"/>
          <w:sz w:val="28"/>
          <w:szCs w:val="28"/>
        </w:rPr>
      </w:pPr>
      <w:r w:rsidRPr="00E400DC">
        <w:rPr>
          <w:rFonts w:ascii="Times New Roman" w:hAnsi="Times New Roman" w:cs="Times New Roman"/>
          <w:sz w:val="28"/>
          <w:szCs w:val="28"/>
        </w:rPr>
        <w:t>Для поддержания достигнутого уровня п</w:t>
      </w:r>
      <w:r w:rsidRPr="00E400DC">
        <w:rPr>
          <w:rFonts w:ascii="Times New Roman" w:hAnsi="Times New Roman" w:cs="Times New Roman"/>
          <w:iCs/>
          <w:sz w:val="28"/>
          <w:szCs w:val="28"/>
        </w:rPr>
        <w:t xml:space="preserve">оказателя </w:t>
      </w:r>
      <w:r w:rsidRPr="00E400DC">
        <w:rPr>
          <w:rFonts w:ascii="Times New Roman" w:hAnsi="Times New Roman" w:cs="Times New Roman"/>
          <w:sz w:val="28"/>
          <w:szCs w:val="28"/>
        </w:rPr>
        <w:t xml:space="preserve">целевого значения </w:t>
      </w:r>
      <w:r w:rsidRPr="00E400DC">
        <w:rPr>
          <w:rFonts w:ascii="Times New Roman" w:hAnsi="Times New Roman" w:cs="Times New Roman"/>
          <w:iCs/>
          <w:sz w:val="28"/>
          <w:szCs w:val="28"/>
        </w:rPr>
        <w:t xml:space="preserve">по Чашникскому району </w:t>
      </w:r>
      <w:r w:rsidRPr="00E400DC">
        <w:rPr>
          <w:rFonts w:ascii="Times New Roman" w:hAnsi="Times New Roman" w:cs="Times New Roman"/>
          <w:sz w:val="28"/>
          <w:szCs w:val="28"/>
        </w:rPr>
        <w:t xml:space="preserve">обеспечено проведение обследования на ПВГ подлежащих контингентов, </w:t>
      </w:r>
      <w:r w:rsidRPr="00E400DC">
        <w:rPr>
          <w:rFonts w:ascii="Times New Roman" w:hAnsi="Times New Roman" w:cs="Times New Roman"/>
          <w:color w:val="000000"/>
          <w:sz w:val="28"/>
          <w:szCs w:val="28"/>
        </w:rPr>
        <w:t xml:space="preserve">проведение информационно-разъяснительной работы среди населения по формированию безопасного поведения в семье, соблюдению правил личной гигиены. </w:t>
      </w:r>
    </w:p>
    <w:p w:rsidR="005C3AA0" w:rsidRPr="00E400DC" w:rsidRDefault="006F6E8B" w:rsidP="006F6E8B">
      <w:pPr>
        <w:spacing w:after="0" w:line="240" w:lineRule="auto"/>
        <w:ind w:firstLine="567"/>
        <w:jc w:val="center"/>
        <w:rPr>
          <w:rFonts w:ascii="Times New Roman" w:hAnsi="Times New Roman" w:cs="Times New Roman"/>
          <w:b/>
          <w:bCs/>
          <w:i/>
          <w:color w:val="000000" w:themeColor="text1"/>
          <w:sz w:val="28"/>
          <w:szCs w:val="28"/>
        </w:rPr>
      </w:pPr>
      <w:r w:rsidRPr="00E400DC">
        <w:rPr>
          <w:rFonts w:ascii="Times New Roman" w:eastAsia="TimesNewRomanPSMT" w:hAnsi="Times New Roman" w:cs="Times New Roman"/>
          <w:b/>
          <w:sz w:val="28"/>
          <w:szCs w:val="28"/>
        </w:rPr>
        <w:t>Вывод:</w:t>
      </w:r>
      <w:r w:rsidRPr="00E400DC">
        <w:rPr>
          <w:rFonts w:ascii="Times New Roman" w:eastAsia="TimesNewRomanPSMT" w:hAnsi="Times New Roman" w:cs="Times New Roman"/>
          <w:sz w:val="28"/>
          <w:szCs w:val="28"/>
        </w:rPr>
        <w:t xml:space="preserve"> </w:t>
      </w:r>
      <w:r w:rsidRPr="00E400DC">
        <w:rPr>
          <w:rFonts w:ascii="Times New Roman" w:hAnsi="Times New Roman" w:cs="Times New Roman"/>
          <w:bCs/>
          <w:sz w:val="28"/>
          <w:szCs w:val="28"/>
        </w:rPr>
        <w:t>показатель 3.3.4.</w:t>
      </w:r>
      <w:r w:rsidRPr="00E400DC">
        <w:rPr>
          <w:rFonts w:ascii="Times New Roman" w:hAnsi="Times New Roman" w:cs="Times New Roman"/>
          <w:b/>
          <w:sz w:val="28"/>
          <w:szCs w:val="28"/>
        </w:rPr>
        <w:t xml:space="preserve"> </w:t>
      </w:r>
      <w:r w:rsidRPr="00E400DC">
        <w:rPr>
          <w:rFonts w:ascii="Times New Roman" w:eastAsia="TimesNewRomanPSMT" w:hAnsi="Times New Roman" w:cs="Times New Roman"/>
          <w:sz w:val="28"/>
          <w:szCs w:val="28"/>
        </w:rPr>
        <w:t xml:space="preserve"> в 2021 году по Чашникскому району достигнут, м</w:t>
      </w:r>
      <w:r w:rsidRPr="00E400DC">
        <w:rPr>
          <w:rFonts w:ascii="Times New Roman" w:hAnsi="Times New Roman" w:cs="Times New Roman"/>
          <w:sz w:val="28"/>
          <w:szCs w:val="28"/>
        </w:rPr>
        <w:t>ежведомственное взаимодействие налажено</w:t>
      </w:r>
      <w:r w:rsidRPr="00E400DC">
        <w:rPr>
          <w:rFonts w:ascii="Times New Roman" w:eastAsia="TimesNewRomanPSMT" w:hAnsi="Times New Roman" w:cs="Times New Roman"/>
          <w:sz w:val="28"/>
          <w:szCs w:val="28"/>
        </w:rPr>
        <w:t>.</w:t>
      </w:r>
    </w:p>
    <w:p w:rsidR="006F6E8B" w:rsidRPr="00E400DC" w:rsidRDefault="006F6E8B" w:rsidP="00D96A20">
      <w:pPr>
        <w:spacing w:after="0" w:line="240" w:lineRule="auto"/>
        <w:ind w:firstLine="567"/>
        <w:jc w:val="center"/>
        <w:rPr>
          <w:rFonts w:ascii="Times New Roman" w:hAnsi="Times New Roman" w:cs="Times New Roman"/>
          <w:b/>
          <w:bCs/>
          <w:i/>
          <w:color w:val="000000" w:themeColor="text1"/>
          <w:sz w:val="28"/>
          <w:szCs w:val="28"/>
        </w:rPr>
      </w:pPr>
    </w:p>
    <w:p w:rsidR="005C3AA0" w:rsidRPr="00E400DC" w:rsidRDefault="000507E3" w:rsidP="00D96A20">
      <w:pPr>
        <w:spacing w:after="0" w:line="240" w:lineRule="auto"/>
        <w:ind w:firstLine="567"/>
        <w:jc w:val="center"/>
        <w:rPr>
          <w:rFonts w:ascii="Times New Roman" w:hAnsi="Times New Roman" w:cs="Times New Roman"/>
          <w:i/>
          <w:sz w:val="28"/>
          <w:szCs w:val="28"/>
        </w:rPr>
      </w:pPr>
      <w:r w:rsidRPr="00E400DC">
        <w:rPr>
          <w:rFonts w:ascii="Times New Roman" w:hAnsi="Times New Roman" w:cs="Times New Roman"/>
          <w:b/>
          <w:bCs/>
          <w:i/>
          <w:color w:val="000000" w:themeColor="text1"/>
          <w:sz w:val="28"/>
          <w:szCs w:val="28"/>
        </w:rPr>
        <w:t>Показатель ЦУР 3.</w:t>
      </w:r>
      <w:r w:rsidRPr="00E400DC">
        <w:rPr>
          <w:rFonts w:ascii="Times New Roman" w:hAnsi="Times New Roman" w:cs="Times New Roman"/>
          <w:b/>
          <w:bCs/>
          <w:i/>
          <w:color w:val="000000" w:themeColor="text1"/>
          <w:sz w:val="28"/>
          <w:szCs w:val="28"/>
          <w:lang w:val="en-US"/>
        </w:rPr>
        <w:t>b</w:t>
      </w:r>
      <w:r w:rsidRPr="00E400DC">
        <w:rPr>
          <w:rFonts w:ascii="Times New Roman" w:hAnsi="Times New Roman" w:cs="Times New Roman"/>
          <w:b/>
          <w:bCs/>
          <w:i/>
          <w:color w:val="000000" w:themeColor="text1"/>
          <w:sz w:val="28"/>
          <w:szCs w:val="28"/>
        </w:rPr>
        <w:t>.1.</w:t>
      </w:r>
      <w:r w:rsidRPr="00E400DC">
        <w:rPr>
          <w:rFonts w:ascii="Times New Roman" w:hAnsi="Times New Roman" w:cs="Times New Roman"/>
          <w:i/>
          <w:color w:val="000000" w:themeColor="text1"/>
          <w:sz w:val="28"/>
          <w:szCs w:val="28"/>
        </w:rPr>
        <w:t xml:space="preserve">  «Доля целевой группы населения, охваченная иммунизацией всеми вакцинами, включенными в национальные программы»</w:t>
      </w:r>
      <w:r w:rsidR="005C3AA0" w:rsidRPr="00E400DC">
        <w:rPr>
          <w:rFonts w:ascii="Times New Roman" w:hAnsi="Times New Roman" w:cs="Times New Roman"/>
          <w:i/>
          <w:sz w:val="28"/>
          <w:szCs w:val="28"/>
        </w:rPr>
        <w:t>(целевое значение 2020 год – 97%, 2025 – 97%, 2030 – 97%)</w:t>
      </w:r>
    </w:p>
    <w:p w:rsidR="000507E3" w:rsidRPr="00E400DC" w:rsidRDefault="000507E3" w:rsidP="000507E3">
      <w:pPr>
        <w:spacing w:after="0" w:line="240" w:lineRule="auto"/>
        <w:ind w:firstLine="567"/>
        <w:jc w:val="center"/>
        <w:rPr>
          <w:rFonts w:ascii="Times New Roman" w:hAnsi="Times New Roman" w:cs="Times New Roman"/>
          <w:i/>
          <w:color w:val="000000" w:themeColor="text1"/>
          <w:sz w:val="28"/>
          <w:szCs w:val="28"/>
        </w:rPr>
      </w:pPr>
    </w:p>
    <w:p w:rsidR="000507E3" w:rsidRPr="00E400DC" w:rsidRDefault="000507E3" w:rsidP="000507E3">
      <w:pPr>
        <w:pStyle w:val="afa"/>
        <w:ind w:firstLine="708"/>
        <w:jc w:val="both"/>
        <w:rPr>
          <w:rFonts w:ascii="Times New Roman" w:hAnsi="Times New Roman" w:cs="Times New Roman"/>
          <w:sz w:val="28"/>
          <w:szCs w:val="28"/>
        </w:rPr>
      </w:pPr>
      <w:r w:rsidRPr="00E400DC">
        <w:rPr>
          <w:rFonts w:ascii="Times New Roman" w:eastAsia="Calibri" w:hAnsi="Times New Roman" w:cs="Times New Roman"/>
          <w:sz w:val="28"/>
          <w:szCs w:val="28"/>
        </w:rPr>
        <w:t xml:space="preserve">В целом по Чашникскому району, </w:t>
      </w:r>
      <w:r w:rsidRPr="00E400DC">
        <w:rPr>
          <w:rFonts w:ascii="Times New Roman" w:hAnsi="Times New Roman" w:cs="Times New Roman"/>
          <w:sz w:val="28"/>
          <w:szCs w:val="28"/>
        </w:rPr>
        <w:t xml:space="preserve">не смотря на сложности с проведением вакцинации здорового населения в период регистрации </w:t>
      </w:r>
      <w:r w:rsidRPr="00E400DC">
        <w:rPr>
          <w:rFonts w:ascii="Times New Roman" w:hAnsi="Times New Roman" w:cs="Times New Roman"/>
          <w:sz w:val="28"/>
          <w:szCs w:val="28"/>
          <w:lang w:val="en-US"/>
        </w:rPr>
        <w:t>COVID</w:t>
      </w:r>
      <w:r w:rsidRPr="00E400DC">
        <w:rPr>
          <w:rFonts w:ascii="Times New Roman" w:hAnsi="Times New Roman" w:cs="Times New Roman"/>
          <w:sz w:val="28"/>
          <w:szCs w:val="28"/>
        </w:rPr>
        <w:t>-19 в весенний период подъема заболеваемости,</w:t>
      </w:r>
      <w:r w:rsidRPr="00E400DC">
        <w:rPr>
          <w:rFonts w:ascii="Times New Roman" w:eastAsia="Calibri" w:hAnsi="Times New Roman" w:cs="Times New Roman"/>
          <w:sz w:val="28"/>
          <w:szCs w:val="28"/>
        </w:rPr>
        <w:t xml:space="preserve"> рекомендуемые показатели охвата детского и взрослого населения профилактическими прививками в рамках Национального календаря по итогам 2021 года достигнуты. </w:t>
      </w:r>
      <w:r w:rsidRPr="00E400DC">
        <w:rPr>
          <w:rFonts w:ascii="Times New Roman" w:hAnsi="Times New Roman" w:cs="Times New Roman"/>
          <w:sz w:val="28"/>
          <w:szCs w:val="28"/>
        </w:rPr>
        <w:t>В Чашникском районе ежегодно поддерживается высокий уровень охвата населения профилактическими прививками (не ниже 98% у детей и 95% у взрослых), что позволило предотвратить случаи заболеваемости краснухой, эпидемическим паротитом, дифтерии, столбняка, врожденной краснушной инфекции.</w:t>
      </w:r>
    </w:p>
    <w:p w:rsidR="000507E3" w:rsidRPr="00E400DC" w:rsidRDefault="000507E3" w:rsidP="000507E3">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 xml:space="preserve">В соответствии с позицией Всемирной организации здравоохранения оптимальными показателями охвата профилактическими прививками детского населения, включая охват законченным курсом профилактических прививок в возрасте до 1 года, является достижение уровня не менее 97%, для взрослого населения – не менее 95%. </w:t>
      </w:r>
    </w:p>
    <w:p w:rsidR="00AD4FD4" w:rsidRPr="00E400DC" w:rsidRDefault="00AD4FD4" w:rsidP="00AD4FD4">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В районе проводится постоянная работа с лицами, отказывающимися от проведения профилактических прививок, в том числе с представителями религиозных конфессий, что позволяет уменьшить количество отказавшихся лиц от вакцинации.</w:t>
      </w:r>
    </w:p>
    <w:p w:rsidR="00AD4FD4" w:rsidRPr="00E400DC" w:rsidRDefault="00AD4FD4" w:rsidP="00AD4FD4">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Основные направления по выполнению показателя ЦУР:</w:t>
      </w:r>
    </w:p>
    <w:p w:rsidR="00AD4FD4" w:rsidRPr="00E400DC" w:rsidRDefault="00AD4FD4" w:rsidP="00AD4FD4">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обеспечение достижения и поддержания на оптимальном уровне доли целевой группы населения, охваченной профилактическими прививками в рамках национальных программ иммунизации;</w:t>
      </w:r>
    </w:p>
    <w:p w:rsidR="00AD4FD4" w:rsidRPr="00E400DC" w:rsidRDefault="00AD4FD4" w:rsidP="00AD4FD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400DC">
        <w:rPr>
          <w:rFonts w:ascii="Times New Roman" w:eastAsia="Times New Roman" w:hAnsi="Times New Roman" w:cs="Times New Roman"/>
          <w:color w:val="000000"/>
          <w:sz w:val="28"/>
          <w:szCs w:val="28"/>
        </w:rPr>
        <w:t>функционирование многоуровневой системы работы с лицами, отказывающимися от проведения профилактических прививок;</w:t>
      </w:r>
    </w:p>
    <w:p w:rsidR="00AD4FD4" w:rsidRPr="00E400DC" w:rsidRDefault="00AD4FD4" w:rsidP="00AD4FD4">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обеспечение контроля за планированием и ходом вакцинации против гриппа лиц и COVID-19 из групп риска, работающего населения на предприятиях и организациях независимо от форм собственности;</w:t>
      </w:r>
    </w:p>
    <w:p w:rsidR="00AD4FD4" w:rsidRPr="00E400DC" w:rsidRDefault="00AD4FD4" w:rsidP="00AD4FD4">
      <w:pPr>
        <w:spacing w:after="0" w:line="240" w:lineRule="auto"/>
        <w:ind w:firstLine="709"/>
        <w:jc w:val="both"/>
        <w:rPr>
          <w:rFonts w:ascii="Times New Roman" w:hAnsi="Times New Roman" w:cs="Times New Roman"/>
          <w:sz w:val="28"/>
          <w:szCs w:val="28"/>
          <w:highlight w:val="yellow"/>
        </w:rPr>
      </w:pPr>
      <w:r w:rsidRPr="00E400DC">
        <w:rPr>
          <w:rFonts w:ascii="Times New Roman" w:hAnsi="Times New Roman" w:cs="Times New Roman"/>
          <w:sz w:val="28"/>
          <w:szCs w:val="28"/>
        </w:rPr>
        <w:t>проведение оценки функционирования системы эпидемиологического слежения за побочными реакциями, связанными с применением иммунобиологических лекарственных средств;</w:t>
      </w:r>
    </w:p>
    <w:p w:rsidR="00AD4FD4" w:rsidRPr="00E400DC" w:rsidRDefault="00AD4FD4" w:rsidP="00AD4FD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400DC">
        <w:rPr>
          <w:rFonts w:ascii="Times New Roman" w:eastAsia="Times New Roman" w:hAnsi="Times New Roman" w:cs="Times New Roman"/>
          <w:color w:val="000000"/>
          <w:sz w:val="28"/>
          <w:szCs w:val="28"/>
        </w:rPr>
        <w:t>проведение информационно-разъяснительная работа с населением о необходимости проведения профилактических прививок; особое внимание уделяется информационной работе с лицами, принадлежащими к различным религиозным конфессиям.</w:t>
      </w:r>
    </w:p>
    <w:p w:rsidR="00AD4FD4" w:rsidRPr="00E400DC" w:rsidRDefault="00AD4FD4" w:rsidP="00AD4FD4">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b/>
          <w:sz w:val="28"/>
          <w:szCs w:val="28"/>
        </w:rPr>
        <w:t>Вывод</w:t>
      </w:r>
      <w:r w:rsidRPr="00E400DC">
        <w:rPr>
          <w:rFonts w:ascii="Times New Roman" w:hAnsi="Times New Roman" w:cs="Times New Roman"/>
          <w:sz w:val="28"/>
          <w:szCs w:val="28"/>
        </w:rPr>
        <w:t>: показатель 3.</w:t>
      </w:r>
      <w:r w:rsidRPr="00E400DC">
        <w:rPr>
          <w:rFonts w:ascii="Times New Roman" w:hAnsi="Times New Roman" w:cs="Times New Roman"/>
          <w:sz w:val="28"/>
          <w:szCs w:val="28"/>
          <w:lang w:val="en-US"/>
        </w:rPr>
        <w:t>b</w:t>
      </w:r>
      <w:r w:rsidRPr="00E400DC">
        <w:rPr>
          <w:rFonts w:ascii="Times New Roman" w:hAnsi="Times New Roman" w:cs="Times New Roman"/>
          <w:sz w:val="28"/>
          <w:szCs w:val="28"/>
        </w:rPr>
        <w:t xml:space="preserve">.1. достигнут; межведомственное взаимодействие налажено. </w:t>
      </w:r>
    </w:p>
    <w:p w:rsidR="009E21BA" w:rsidRDefault="00AD4FD4" w:rsidP="00B1033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 xml:space="preserve"> </w:t>
      </w:r>
    </w:p>
    <w:p w:rsidR="00E400DC" w:rsidRPr="00E400DC" w:rsidRDefault="00E400DC" w:rsidP="00B1033D">
      <w:pPr>
        <w:spacing w:after="0" w:line="240" w:lineRule="auto"/>
        <w:ind w:firstLine="709"/>
        <w:jc w:val="both"/>
        <w:rPr>
          <w:rFonts w:ascii="Times New Roman" w:eastAsia="Calibri" w:hAnsi="Times New Roman" w:cs="Times New Roman"/>
          <w:sz w:val="28"/>
          <w:szCs w:val="28"/>
        </w:rPr>
      </w:pPr>
    </w:p>
    <w:p w:rsidR="00632D8A" w:rsidRPr="00E400DC" w:rsidRDefault="00632D8A" w:rsidP="00237B96">
      <w:pPr>
        <w:tabs>
          <w:tab w:val="left" w:pos="284"/>
          <w:tab w:val="left" w:pos="426"/>
        </w:tabs>
        <w:spacing w:after="0" w:line="240" w:lineRule="auto"/>
        <w:ind w:right="-1"/>
        <w:jc w:val="center"/>
        <w:rPr>
          <w:rFonts w:ascii="Times New Roman" w:hAnsi="Times New Roman" w:cs="Times New Roman"/>
          <w:i/>
          <w:sz w:val="28"/>
          <w:szCs w:val="28"/>
        </w:rPr>
      </w:pPr>
      <w:r w:rsidRPr="00E400DC">
        <w:rPr>
          <w:rFonts w:ascii="Times New Roman" w:hAnsi="Times New Roman" w:cs="Times New Roman"/>
          <w:b/>
          <w:bCs/>
          <w:i/>
          <w:color w:val="000000" w:themeColor="text1"/>
          <w:sz w:val="28"/>
          <w:szCs w:val="28"/>
        </w:rPr>
        <w:t>Показатель ЦУР 3.9.1.</w:t>
      </w:r>
      <w:r w:rsidRPr="00E400DC">
        <w:rPr>
          <w:rFonts w:ascii="Times New Roman" w:hAnsi="Times New Roman" w:cs="Times New Roman"/>
          <w:i/>
          <w:color w:val="000000" w:themeColor="text1"/>
          <w:sz w:val="28"/>
          <w:szCs w:val="28"/>
        </w:rPr>
        <w:t xml:space="preserve"> «</w:t>
      </w:r>
      <w:r w:rsidRPr="00E400DC">
        <w:rPr>
          <w:rFonts w:ascii="Times New Roman" w:hAnsi="Times New Roman" w:cs="Times New Roman"/>
          <w:i/>
          <w:sz w:val="28"/>
          <w:szCs w:val="28"/>
        </w:rPr>
        <w:t>Смертность от загрязнения воздуха в жилых пом</w:t>
      </w:r>
      <w:r w:rsidR="005C3AA0" w:rsidRPr="00E400DC">
        <w:rPr>
          <w:rFonts w:ascii="Times New Roman" w:hAnsi="Times New Roman" w:cs="Times New Roman"/>
          <w:i/>
          <w:sz w:val="28"/>
          <w:szCs w:val="28"/>
        </w:rPr>
        <w:t>ещениях и атмосферного воздуха»</w:t>
      </w:r>
    </w:p>
    <w:p w:rsidR="005C3AA0" w:rsidRPr="00E400DC" w:rsidRDefault="005C3AA0" w:rsidP="00237B96">
      <w:pPr>
        <w:tabs>
          <w:tab w:val="left" w:pos="284"/>
          <w:tab w:val="left" w:pos="426"/>
        </w:tabs>
        <w:spacing w:after="0" w:line="240" w:lineRule="auto"/>
        <w:ind w:right="-1"/>
        <w:jc w:val="center"/>
        <w:rPr>
          <w:rFonts w:ascii="Times New Roman" w:hAnsi="Times New Roman" w:cs="Times New Roman"/>
          <w:i/>
          <w:sz w:val="28"/>
          <w:szCs w:val="28"/>
        </w:rPr>
      </w:pPr>
      <w:r w:rsidRPr="00E400DC">
        <w:rPr>
          <w:rFonts w:ascii="Times New Roman" w:hAnsi="Times New Roman" w:cs="Times New Roman"/>
          <w:i/>
          <w:sz w:val="28"/>
          <w:szCs w:val="28"/>
        </w:rPr>
        <w:t>(целевое значение находится в разработке)</w:t>
      </w:r>
    </w:p>
    <w:p w:rsidR="00B1033D" w:rsidRPr="00E400DC" w:rsidRDefault="00B1033D" w:rsidP="00237B96">
      <w:pPr>
        <w:tabs>
          <w:tab w:val="left" w:pos="284"/>
          <w:tab w:val="left" w:pos="426"/>
        </w:tabs>
        <w:spacing w:after="0" w:line="240" w:lineRule="auto"/>
        <w:ind w:right="-1"/>
        <w:jc w:val="center"/>
        <w:rPr>
          <w:rFonts w:ascii="Times New Roman" w:hAnsi="Times New Roman" w:cs="Times New Roman"/>
          <w:i/>
          <w:sz w:val="28"/>
          <w:szCs w:val="28"/>
        </w:rPr>
      </w:pPr>
    </w:p>
    <w:p w:rsidR="00632D8A" w:rsidRPr="00E400DC" w:rsidRDefault="00632D8A" w:rsidP="000F7082">
      <w:pPr>
        <w:spacing w:after="0" w:line="240" w:lineRule="auto"/>
        <w:ind w:firstLine="709"/>
        <w:jc w:val="both"/>
        <w:rPr>
          <w:rFonts w:ascii="Times New Roman" w:eastAsia="Calibri" w:hAnsi="Times New Roman" w:cs="Times New Roman"/>
          <w:sz w:val="28"/>
          <w:szCs w:val="28"/>
          <w:lang w:eastAsia="en-US"/>
        </w:rPr>
      </w:pPr>
      <w:r w:rsidRPr="00E400DC">
        <w:rPr>
          <w:rFonts w:ascii="Times New Roman" w:eastAsia="Calibri" w:hAnsi="Times New Roman" w:cs="Times New Roman"/>
          <w:sz w:val="28"/>
          <w:szCs w:val="28"/>
          <w:lang w:eastAsia="en-US"/>
        </w:rPr>
        <w:t xml:space="preserve">Анализ косвенных показателей по ЦУР 3.9.1: средняя многолетняя динамика за период 2011-2020 годы общей заболеваемости бронхиальной астмой, хроническим бронхитом, болезнями системы кровообращения характеризуется умеренной тенденцией к росту. </w:t>
      </w:r>
      <w:r w:rsidRPr="00E400DC">
        <w:rPr>
          <w:rFonts w:ascii="Times New Roman" w:eastAsia="Calibri" w:hAnsi="Times New Roman" w:cs="Times New Roman"/>
          <w:sz w:val="28"/>
          <w:szCs w:val="28"/>
          <w:lang w:eastAsia="en-US"/>
        </w:rPr>
        <w:tab/>
      </w:r>
    </w:p>
    <w:p w:rsidR="00632D8A" w:rsidRPr="00E400DC" w:rsidRDefault="00632D8A" w:rsidP="000F7082">
      <w:pPr>
        <w:pStyle w:val="Default"/>
        <w:ind w:firstLine="708"/>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Так за 2021 год количество твердых частиц, выброшенных в атмосферный воздух от стационарных источников составляет 0,153 тыс. тонн, что на 15,9 % меньше, чем в 2020 году (0,182 тыс. тонн), а также уменьшение выбросов неметановых летучих органических соединений на 1,9 % и составляет 0,053 тыс. тонн (в 2020 году – 0.054 тыс. тонн).</w:t>
      </w:r>
    </w:p>
    <w:p w:rsidR="00632D8A" w:rsidRPr="00E400DC" w:rsidRDefault="00632D8A" w:rsidP="000F7082">
      <w:pPr>
        <w:spacing w:after="0" w:line="240" w:lineRule="auto"/>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ab/>
        <w:t>Зафиксировано уменьшение выбросов:</w:t>
      </w:r>
    </w:p>
    <w:p w:rsidR="00632D8A" w:rsidRPr="00E400DC" w:rsidRDefault="00632D8A" w:rsidP="000F7082">
      <w:pPr>
        <w:spacing w:after="0" w:line="240" w:lineRule="auto"/>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 диоксида серы на 18,1 % и составляет 8,469 тыс. тонн (в 2020 году – 10,337 тыс. тонн);</w:t>
      </w:r>
    </w:p>
    <w:p w:rsidR="00632D8A" w:rsidRPr="00E400DC" w:rsidRDefault="00632D8A" w:rsidP="000F7082">
      <w:pPr>
        <w:spacing w:after="0" w:line="240" w:lineRule="auto"/>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 диоксида азота на 2,8 % и составляет 4,559 тыс. тонн (в 2020 году – 4,690 тыс. тонн);</w:t>
      </w:r>
    </w:p>
    <w:p w:rsidR="00632D8A" w:rsidRPr="00E400DC" w:rsidRDefault="00632D8A" w:rsidP="000F7082">
      <w:pPr>
        <w:spacing w:after="0" w:line="240" w:lineRule="auto"/>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 углеводороды на 52,9 % и составляет 1,632 тыс. тонн (в 2020 году – 3,467 тыс. тонн).</w:t>
      </w:r>
    </w:p>
    <w:p w:rsidR="00632D8A" w:rsidRPr="00E400DC" w:rsidRDefault="00632D8A" w:rsidP="000F7082">
      <w:pPr>
        <w:spacing w:after="0" w:line="240" w:lineRule="auto"/>
        <w:ind w:firstLine="708"/>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Зафиксировано увеличение выбросов:</w:t>
      </w:r>
    </w:p>
    <w:p w:rsidR="00632D8A" w:rsidRPr="00E400DC" w:rsidRDefault="00632D8A" w:rsidP="000F7082">
      <w:pPr>
        <w:spacing w:after="0" w:line="240" w:lineRule="auto"/>
        <w:jc w:val="both"/>
        <w:rPr>
          <w:rFonts w:ascii="Times New Roman" w:hAnsi="Times New Roman" w:cs="Times New Roman"/>
          <w:color w:val="000000" w:themeColor="text1"/>
          <w:sz w:val="28"/>
          <w:szCs w:val="28"/>
        </w:rPr>
      </w:pPr>
      <w:r w:rsidRPr="00E400DC">
        <w:rPr>
          <w:rFonts w:ascii="Times New Roman" w:hAnsi="Times New Roman" w:cs="Times New Roman"/>
          <w:color w:val="000000" w:themeColor="text1"/>
          <w:sz w:val="28"/>
          <w:szCs w:val="28"/>
        </w:rPr>
        <w:t>- оксида углерода на 34,4 % и составляет 4,971 тыс. тонн (в 2020 году – 3,263 тыс. тонн).</w:t>
      </w:r>
    </w:p>
    <w:p w:rsidR="005C3AA0" w:rsidRPr="00E400DC" w:rsidRDefault="005C3AA0" w:rsidP="005C3AA0">
      <w:pPr>
        <w:spacing w:after="0" w:line="240" w:lineRule="auto"/>
        <w:ind w:firstLine="709"/>
        <w:rPr>
          <w:rFonts w:ascii="Times New Roman" w:hAnsi="Times New Roman" w:cs="Times New Roman"/>
          <w:b/>
          <w:sz w:val="28"/>
          <w:szCs w:val="28"/>
          <w:u w:val="single"/>
        </w:rPr>
      </w:pPr>
      <w:r w:rsidRPr="00E400DC">
        <w:rPr>
          <w:rFonts w:ascii="Times New Roman" w:hAnsi="Times New Roman" w:cs="Times New Roman"/>
          <w:b/>
          <w:iCs/>
          <w:sz w:val="28"/>
          <w:szCs w:val="28"/>
        </w:rPr>
        <w:t>Отрицательные тенденции в рамках продвижения проекта «Здоровые города и поселки»:</w:t>
      </w:r>
    </w:p>
    <w:p w:rsidR="005C3AA0" w:rsidRPr="00E400DC" w:rsidRDefault="005C3AA0" w:rsidP="005C3AA0">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первичная заболеваемость с врожденными аномалиями и хромосомными нарушениями среди всего населения за 5-летний период характеризуется тенденцией к росту со средним темпом прироста (+0,5%).</w:t>
      </w:r>
    </w:p>
    <w:p w:rsidR="00632D8A" w:rsidRPr="00E400DC" w:rsidRDefault="00632D8A" w:rsidP="000F7082">
      <w:pPr>
        <w:spacing w:after="0" w:line="240" w:lineRule="auto"/>
        <w:ind w:firstLine="708"/>
        <w:jc w:val="both"/>
        <w:rPr>
          <w:rFonts w:ascii="Times New Roman" w:eastAsia="Calibri" w:hAnsi="Times New Roman" w:cs="Times New Roman"/>
          <w:sz w:val="28"/>
          <w:szCs w:val="28"/>
        </w:rPr>
      </w:pPr>
      <w:r w:rsidRPr="00E400DC">
        <w:rPr>
          <w:rFonts w:ascii="Times New Roman" w:eastAsia="Calibri" w:hAnsi="Times New Roman" w:cs="Times New Roman"/>
          <w:b/>
          <w:bCs/>
          <w:sz w:val="28"/>
          <w:szCs w:val="28"/>
        </w:rPr>
        <w:t>Вывод:</w:t>
      </w:r>
      <w:r w:rsidRPr="00E400DC">
        <w:rPr>
          <w:rFonts w:ascii="Times New Roman" w:eastAsia="Calibri" w:hAnsi="Times New Roman" w:cs="Times New Roman"/>
          <w:sz w:val="28"/>
          <w:szCs w:val="28"/>
          <w:lang w:eastAsia="en-US"/>
        </w:rPr>
        <w:t xml:space="preserve"> отсутствие целевого показателя не позволяет сделать однозначный вывод о достижении показателя ЦУР, вместе с тем наметилась </w:t>
      </w:r>
      <w:r w:rsidRPr="00E400DC">
        <w:rPr>
          <w:rFonts w:ascii="Times New Roman" w:eastAsia="Calibri" w:hAnsi="Times New Roman" w:cs="Times New Roman"/>
          <w:sz w:val="28"/>
          <w:szCs w:val="28"/>
        </w:rPr>
        <w:t xml:space="preserve">положительная динамика по улучшению качества атмосферного воздуха, межведомственное взаимодействие носит системный характер, вместе с тем не всегда присутствует обратная связь. </w:t>
      </w:r>
    </w:p>
    <w:p w:rsidR="00632D8A" w:rsidRPr="00E400DC" w:rsidRDefault="00632D8A" w:rsidP="00237B96">
      <w:pPr>
        <w:tabs>
          <w:tab w:val="left" w:pos="284"/>
          <w:tab w:val="left" w:pos="426"/>
        </w:tabs>
        <w:spacing w:after="0" w:line="240" w:lineRule="auto"/>
        <w:ind w:right="-1"/>
        <w:rPr>
          <w:rFonts w:ascii="Times New Roman" w:eastAsia="Calibri" w:hAnsi="Times New Roman" w:cs="Times New Roman"/>
          <w:sz w:val="28"/>
          <w:szCs w:val="28"/>
          <w:lang w:eastAsia="en-US"/>
        </w:rPr>
      </w:pPr>
    </w:p>
    <w:p w:rsidR="00237B96" w:rsidRPr="00E400DC" w:rsidRDefault="00237B96" w:rsidP="00237B96">
      <w:pPr>
        <w:spacing w:after="0" w:line="240" w:lineRule="auto"/>
        <w:ind w:firstLine="709"/>
        <w:jc w:val="center"/>
        <w:rPr>
          <w:rFonts w:ascii="Times New Roman" w:eastAsia="Calibri" w:hAnsi="Times New Roman" w:cs="Times New Roman"/>
          <w:i/>
          <w:iCs/>
          <w:sz w:val="28"/>
          <w:szCs w:val="28"/>
        </w:rPr>
      </w:pPr>
      <w:r w:rsidRPr="00E400DC">
        <w:rPr>
          <w:rFonts w:ascii="Times New Roman" w:eastAsia="Calibri" w:hAnsi="Times New Roman" w:cs="Times New Roman"/>
          <w:b/>
          <w:bCs/>
          <w:i/>
          <w:sz w:val="28"/>
          <w:szCs w:val="28"/>
        </w:rPr>
        <w:t>Показатель 11.6.2.</w:t>
      </w:r>
      <w:r w:rsidRPr="00E400DC">
        <w:rPr>
          <w:rFonts w:ascii="Times New Roman" w:eastAsia="Calibri" w:hAnsi="Times New Roman" w:cs="Times New Roman"/>
          <w:bCs/>
          <w:i/>
          <w:sz w:val="28"/>
          <w:szCs w:val="28"/>
        </w:rPr>
        <w:t>Среднегодовой уровень содержания мелких твердых частиц (класса РМ) в атмосфере отдельных городов (в пересчете на численность населения)</w:t>
      </w:r>
      <w:r w:rsidRPr="00E400DC">
        <w:rPr>
          <w:rFonts w:ascii="Times New Roman" w:eastAsia="Calibri" w:hAnsi="Times New Roman" w:cs="Times New Roman"/>
          <w:i/>
          <w:iCs/>
          <w:sz w:val="28"/>
          <w:szCs w:val="28"/>
        </w:rPr>
        <w:t xml:space="preserve"> (целевое значение находится в разработке)</w:t>
      </w:r>
    </w:p>
    <w:p w:rsidR="00B1033D" w:rsidRPr="00E400DC" w:rsidRDefault="00B1033D" w:rsidP="00237B96">
      <w:pPr>
        <w:spacing w:after="0" w:line="240" w:lineRule="auto"/>
        <w:ind w:firstLine="709"/>
        <w:jc w:val="center"/>
        <w:rPr>
          <w:rFonts w:ascii="Times New Roman" w:eastAsia="Calibri" w:hAnsi="Times New Roman" w:cs="Times New Roman"/>
          <w:i/>
          <w:iCs/>
          <w:sz w:val="28"/>
          <w:szCs w:val="28"/>
        </w:rPr>
      </w:pPr>
    </w:p>
    <w:p w:rsidR="00237B96" w:rsidRPr="00E400DC" w:rsidRDefault="00237B96" w:rsidP="00237B96">
      <w:pPr>
        <w:spacing w:after="0" w:line="240" w:lineRule="auto"/>
        <w:ind w:firstLine="709"/>
        <w:jc w:val="both"/>
        <w:rPr>
          <w:rFonts w:ascii="Times New Roman" w:hAnsi="Times New Roman" w:cs="Times New Roman"/>
          <w:color w:val="000000"/>
          <w:sz w:val="28"/>
          <w:szCs w:val="28"/>
        </w:rPr>
      </w:pPr>
      <w:r w:rsidRPr="00E400DC">
        <w:rPr>
          <w:rFonts w:ascii="Times New Roman" w:hAnsi="Times New Roman" w:cs="Times New Roman"/>
          <w:color w:val="000000"/>
          <w:sz w:val="28"/>
          <w:szCs w:val="28"/>
        </w:rPr>
        <w:t xml:space="preserve">Среднегодовая концентрация ТЧ10 </w:t>
      </w:r>
      <w:r w:rsidR="0095022D" w:rsidRPr="00E400DC">
        <w:rPr>
          <w:rFonts w:ascii="Times New Roman" w:hAnsi="Times New Roman" w:cs="Times New Roman"/>
          <w:color w:val="000000"/>
          <w:sz w:val="28"/>
          <w:szCs w:val="28"/>
        </w:rPr>
        <w:t>по Чашникскому району</w:t>
      </w:r>
      <w:r w:rsidR="00B1033D" w:rsidRPr="00E400DC">
        <w:rPr>
          <w:rFonts w:ascii="Times New Roman" w:hAnsi="Times New Roman" w:cs="Times New Roman"/>
          <w:color w:val="000000"/>
          <w:sz w:val="28"/>
          <w:szCs w:val="28"/>
        </w:rPr>
        <w:t xml:space="preserve"> </w:t>
      </w:r>
      <w:r w:rsidR="0095022D" w:rsidRPr="00E400DC">
        <w:rPr>
          <w:rFonts w:ascii="Times New Roman" w:hAnsi="Times New Roman" w:cs="Times New Roman"/>
          <w:color w:val="000000"/>
          <w:sz w:val="28"/>
          <w:szCs w:val="28"/>
        </w:rPr>
        <w:t>в 2020 и 2021</w:t>
      </w:r>
      <w:r w:rsidRPr="00E400DC">
        <w:rPr>
          <w:rFonts w:ascii="Times New Roman" w:hAnsi="Times New Roman" w:cs="Times New Roman"/>
          <w:color w:val="000000"/>
          <w:sz w:val="28"/>
          <w:szCs w:val="28"/>
        </w:rPr>
        <w:t xml:space="preserve"> годы не превышала среднегодовое значение ПДК (40 мкг/м3) и находилась в диапазоне </w:t>
      </w:r>
      <w:r w:rsidR="0095022D" w:rsidRPr="00E400DC">
        <w:rPr>
          <w:rFonts w:ascii="Times New Roman" w:hAnsi="Times New Roman" w:cs="Times New Roman"/>
          <w:color w:val="000000"/>
          <w:sz w:val="28"/>
          <w:szCs w:val="28"/>
        </w:rPr>
        <w:t>0,15-0,17 мкг/м3.</w:t>
      </w:r>
    </w:p>
    <w:p w:rsidR="00E400DC" w:rsidRDefault="00237B96" w:rsidP="00237B96">
      <w:pPr>
        <w:spacing w:after="0" w:line="240" w:lineRule="auto"/>
        <w:ind w:firstLine="709"/>
        <w:jc w:val="both"/>
        <w:rPr>
          <w:rFonts w:ascii="Times New Roman" w:eastAsia="Calibri" w:hAnsi="Times New Roman" w:cs="Times New Roman"/>
          <w:sz w:val="28"/>
          <w:szCs w:val="28"/>
        </w:rPr>
      </w:pPr>
      <w:r w:rsidRPr="00E400DC">
        <w:rPr>
          <w:rFonts w:ascii="Times New Roman" w:hAnsi="Times New Roman" w:cs="Times New Roman"/>
          <w:b/>
          <w:sz w:val="28"/>
          <w:szCs w:val="28"/>
        </w:rPr>
        <w:t>Вывод:</w:t>
      </w:r>
      <w:r w:rsidRPr="00E400DC">
        <w:rPr>
          <w:rFonts w:ascii="Times New Roman" w:eastAsia="Calibri" w:hAnsi="Times New Roman" w:cs="Times New Roman"/>
          <w:sz w:val="28"/>
          <w:szCs w:val="28"/>
        </w:rPr>
        <w:t xml:space="preserve"> целевое значение отсутствует, данных для демонстрации прогресса недостаточно.</w:t>
      </w:r>
    </w:p>
    <w:p w:rsidR="00E400DC" w:rsidRDefault="00E400DC" w:rsidP="00237B96">
      <w:pPr>
        <w:spacing w:after="0" w:line="240" w:lineRule="auto"/>
        <w:ind w:firstLine="709"/>
        <w:jc w:val="both"/>
        <w:rPr>
          <w:rFonts w:ascii="Times New Roman" w:eastAsia="Calibri" w:hAnsi="Times New Roman" w:cs="Times New Roman"/>
          <w:sz w:val="28"/>
          <w:szCs w:val="28"/>
        </w:rPr>
      </w:pPr>
    </w:p>
    <w:p w:rsidR="00E400DC" w:rsidRPr="00E400DC" w:rsidRDefault="00E400DC" w:rsidP="00237B96">
      <w:pPr>
        <w:spacing w:after="0" w:line="240" w:lineRule="auto"/>
        <w:ind w:firstLine="709"/>
        <w:jc w:val="both"/>
        <w:rPr>
          <w:rFonts w:ascii="Times New Roman" w:eastAsia="Calibri" w:hAnsi="Times New Roman" w:cs="Times New Roman"/>
          <w:sz w:val="28"/>
          <w:szCs w:val="28"/>
        </w:rPr>
      </w:pPr>
    </w:p>
    <w:p w:rsidR="00237B96" w:rsidRPr="00E400DC" w:rsidRDefault="00237B96" w:rsidP="00237B96">
      <w:pPr>
        <w:kinsoku w:val="0"/>
        <w:overflowPunct w:val="0"/>
        <w:spacing w:after="0" w:line="240" w:lineRule="auto"/>
        <w:ind w:left="720"/>
        <w:contextualSpacing/>
        <w:jc w:val="both"/>
        <w:textAlignment w:val="baseline"/>
        <w:rPr>
          <w:rFonts w:ascii="Times New Roman" w:hAnsi="Times New Roman" w:cs="Times New Roman"/>
          <w:b/>
          <w:sz w:val="28"/>
          <w:szCs w:val="28"/>
        </w:rPr>
      </w:pPr>
      <w:r w:rsidRPr="00E400DC">
        <w:rPr>
          <w:rFonts w:ascii="Times New Roman" w:hAnsi="Times New Roman" w:cs="Times New Roman"/>
          <w:b/>
          <w:sz w:val="28"/>
          <w:szCs w:val="28"/>
        </w:rPr>
        <w:t>Основные направления деятельности по достижению устойчивости территории по показателю 3.9.1 и 11.6.2:</w:t>
      </w:r>
    </w:p>
    <w:p w:rsidR="00237B96" w:rsidRPr="00E400DC" w:rsidRDefault="00237B96" w:rsidP="00237B96">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E400DC">
        <w:rPr>
          <w:rFonts w:ascii="Times New Roman" w:hAnsi="Times New Roman" w:cs="Times New Roman"/>
          <w:sz w:val="28"/>
          <w:szCs w:val="28"/>
        </w:rPr>
        <w:t>мероприятия, направленные на снижение выбросов в атмосферный воздух городов – промышленных центров загрязняющих веществ, по которым фиксируются превышения предельно-допустимых концентраций суммарных твердых веществ, оксиды, углерода, диоксида азота, формальдегида;</w:t>
      </w:r>
    </w:p>
    <w:p w:rsidR="00237B96" w:rsidRPr="00E400DC" w:rsidRDefault="00237B96" w:rsidP="00237B96">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для органов управления и самоуправления – предпринимать меры с целью повышения ответственности объектов производственно-хозяйственной деятельности по неукоснительному соблюдению действующего законодательства по охране атмосферного воздуха, в этой связи в сфере внимания органов управления и самоуправления на местах должна находиться деятельность предприятий по проектированию и узакониванию в установленном порядке своих санитарно-защитных зон;</w:t>
      </w:r>
    </w:p>
    <w:p w:rsidR="00237B96" w:rsidRPr="00E400DC" w:rsidRDefault="00237B96"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предотвращение превышений нормативов выбросов диоксида серы, оксида углерода, сероуглерода организациями топливно-энергетического комплекса.</w:t>
      </w:r>
    </w:p>
    <w:p w:rsidR="00B1033D" w:rsidRPr="00E400DC" w:rsidRDefault="00B1033D" w:rsidP="001218FD">
      <w:pPr>
        <w:spacing w:after="0" w:line="240" w:lineRule="auto"/>
        <w:ind w:firstLine="709"/>
        <w:jc w:val="both"/>
        <w:rPr>
          <w:rFonts w:ascii="Times New Roman" w:eastAsia="Calibri" w:hAnsi="Times New Roman" w:cs="Times New Roman"/>
          <w:sz w:val="28"/>
          <w:szCs w:val="28"/>
        </w:rPr>
      </w:pPr>
    </w:p>
    <w:p w:rsidR="001218FD" w:rsidRPr="00E400DC" w:rsidRDefault="001218FD" w:rsidP="001218FD">
      <w:pPr>
        <w:pStyle w:val="afa"/>
        <w:ind w:firstLine="708"/>
        <w:jc w:val="center"/>
        <w:rPr>
          <w:rFonts w:ascii="Times New Roman" w:hAnsi="Times New Roman" w:cs="Times New Roman"/>
          <w:i/>
          <w:sz w:val="28"/>
          <w:szCs w:val="28"/>
        </w:rPr>
      </w:pPr>
      <w:r w:rsidRPr="00E400DC">
        <w:rPr>
          <w:rFonts w:ascii="Times New Roman" w:hAnsi="Times New Roman" w:cs="Times New Roman"/>
          <w:b/>
          <w:bCs/>
          <w:i/>
          <w:sz w:val="28"/>
          <w:szCs w:val="28"/>
        </w:rPr>
        <w:t>Показатель ЦУР 7.1.2.</w:t>
      </w:r>
      <w:r w:rsidRPr="00E400DC">
        <w:rPr>
          <w:rFonts w:ascii="Times New Roman" w:hAnsi="Times New Roman" w:cs="Times New Roman"/>
          <w:i/>
          <w:sz w:val="28"/>
          <w:szCs w:val="28"/>
        </w:rPr>
        <w:t xml:space="preserve"> «Доступ к чистым источникам энергии и технологиям в быту»</w:t>
      </w:r>
    </w:p>
    <w:p w:rsidR="001218FD" w:rsidRPr="00E400DC" w:rsidRDefault="001218FD" w:rsidP="001218FD">
      <w:pPr>
        <w:pStyle w:val="afa"/>
        <w:ind w:firstLine="708"/>
        <w:jc w:val="center"/>
        <w:rPr>
          <w:rFonts w:ascii="Times New Roman" w:hAnsi="Times New Roman" w:cs="Times New Roman"/>
          <w:i/>
          <w:sz w:val="28"/>
          <w:szCs w:val="28"/>
        </w:rPr>
      </w:pPr>
      <w:r w:rsidRPr="00E400DC">
        <w:rPr>
          <w:rFonts w:ascii="Times New Roman" w:hAnsi="Times New Roman" w:cs="Times New Roman"/>
          <w:i/>
          <w:sz w:val="28"/>
          <w:szCs w:val="28"/>
        </w:rPr>
        <w:t>(целевое значение находится в разработке)</w:t>
      </w:r>
    </w:p>
    <w:p w:rsidR="00B1033D" w:rsidRPr="00E400DC" w:rsidRDefault="00B1033D" w:rsidP="001218FD">
      <w:pPr>
        <w:pStyle w:val="afa"/>
        <w:ind w:firstLine="708"/>
        <w:jc w:val="center"/>
        <w:rPr>
          <w:rFonts w:ascii="Times New Roman" w:hAnsi="Times New Roman" w:cs="Times New Roman"/>
          <w:i/>
          <w:sz w:val="28"/>
          <w:szCs w:val="28"/>
        </w:rPr>
      </w:pPr>
    </w:p>
    <w:p w:rsidR="001218FD" w:rsidRPr="00E400DC" w:rsidRDefault="001218FD" w:rsidP="001218FD">
      <w:pPr>
        <w:spacing w:after="0" w:line="240" w:lineRule="auto"/>
        <w:ind w:firstLine="709"/>
        <w:rPr>
          <w:rFonts w:ascii="Times New Roman" w:hAnsi="Times New Roman" w:cs="Times New Roman"/>
          <w:sz w:val="28"/>
          <w:szCs w:val="28"/>
          <w:shd w:val="clear" w:color="auto" w:fill="FFFFFF"/>
        </w:rPr>
      </w:pPr>
      <w:r w:rsidRPr="00E400DC">
        <w:rPr>
          <w:rFonts w:ascii="Times New Roman" w:hAnsi="Times New Roman" w:cs="Times New Roman"/>
          <w:sz w:val="28"/>
          <w:szCs w:val="28"/>
          <w:shd w:val="clear" w:color="auto" w:fill="FFFFFF"/>
        </w:rPr>
        <w:t xml:space="preserve">Экология жилища </w:t>
      </w:r>
      <w:r w:rsidRPr="00E400DC">
        <w:rPr>
          <w:rFonts w:ascii="Times New Roman" w:hAnsi="Times New Roman" w:cs="Times New Roman"/>
          <w:sz w:val="28"/>
          <w:szCs w:val="28"/>
        </w:rPr>
        <w:t>–</w:t>
      </w:r>
      <w:r w:rsidRPr="00E400DC">
        <w:rPr>
          <w:rFonts w:ascii="Times New Roman" w:hAnsi="Times New Roman" w:cs="Times New Roman"/>
          <w:sz w:val="28"/>
          <w:szCs w:val="28"/>
          <w:shd w:val="clear" w:color="auto" w:fill="FFFFFF"/>
        </w:rPr>
        <w:t xml:space="preserve"> одно из самых важных условий сохранения здоровья.</w:t>
      </w:r>
    </w:p>
    <w:p w:rsidR="001218FD" w:rsidRPr="00E400DC" w:rsidRDefault="001218FD" w:rsidP="001218FD">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В этой связи необходимо консолидировать усилия сторон, принимающих решения в секторе здравоохранения, энергетики, охраны окружающей среды и других секторах, и содействия им в организации перехода домашних хозяйств на современные, не угрожающие здоровью источники энергии. </w:t>
      </w:r>
    </w:p>
    <w:p w:rsidR="001218FD" w:rsidRPr="00E400DC" w:rsidRDefault="001218FD" w:rsidP="001218FD">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Проблемный аспект – практически отсутствуют данные, чтобы охарактеризовать ситуацию по уровню электромагнитного излучения в квартирах и частных домах, однако рост числа бытовых приборов позволяет сделать вывод о возможном нарастании суммарной дозы неионизирующего излучения. </w:t>
      </w:r>
    </w:p>
    <w:p w:rsidR="001218FD" w:rsidRPr="00E400DC" w:rsidRDefault="001218FD" w:rsidP="001218FD">
      <w:pPr>
        <w:spacing w:after="0" w:line="240" w:lineRule="auto"/>
        <w:ind w:firstLine="709"/>
        <w:rPr>
          <w:rFonts w:ascii="Times New Roman" w:eastAsia="Calibri" w:hAnsi="Times New Roman" w:cs="Times New Roman"/>
          <w:b/>
          <w:bCs/>
          <w:sz w:val="28"/>
          <w:szCs w:val="28"/>
          <w:lang w:eastAsia="en-US"/>
        </w:rPr>
      </w:pPr>
      <w:r w:rsidRPr="00E400DC">
        <w:rPr>
          <w:rFonts w:ascii="Times New Roman" w:eastAsia="Calibri" w:hAnsi="Times New Roman" w:cs="Times New Roman"/>
          <w:b/>
          <w:bCs/>
          <w:sz w:val="28"/>
          <w:szCs w:val="28"/>
          <w:lang w:eastAsia="en-US"/>
        </w:rPr>
        <w:t>Косвенные показатели, характеризующие достижение показателя ЦУР:</w:t>
      </w:r>
    </w:p>
    <w:p w:rsidR="001218FD" w:rsidRPr="00E400DC" w:rsidRDefault="001218FD" w:rsidP="001218FD">
      <w:pPr>
        <w:spacing w:after="0" w:line="240" w:lineRule="auto"/>
        <w:ind w:firstLine="709"/>
        <w:jc w:val="both"/>
        <w:rPr>
          <w:rFonts w:ascii="Times New Roman" w:eastAsia="Calibri" w:hAnsi="Times New Roman" w:cs="Times New Roman"/>
          <w:sz w:val="28"/>
          <w:szCs w:val="28"/>
          <w:lang w:eastAsia="en-US"/>
        </w:rPr>
      </w:pPr>
      <w:r w:rsidRPr="00E400DC">
        <w:rPr>
          <w:rFonts w:ascii="Times New Roman" w:eastAsia="Calibri" w:hAnsi="Times New Roman" w:cs="Times New Roman"/>
          <w:sz w:val="28"/>
          <w:szCs w:val="28"/>
          <w:lang w:eastAsia="en-US"/>
        </w:rPr>
        <w:t xml:space="preserve">Охват жилья капитальным ремонтом характеризуется небольшим ростом (2020 год – 98,7%, 2021 год – 98,9%); </w:t>
      </w:r>
    </w:p>
    <w:p w:rsidR="001218FD" w:rsidRPr="00E400DC" w:rsidRDefault="001218FD" w:rsidP="001218FD">
      <w:pPr>
        <w:spacing w:after="0" w:line="240" w:lineRule="auto"/>
        <w:ind w:firstLine="709"/>
        <w:rPr>
          <w:rFonts w:ascii="Times New Roman" w:eastAsia="Calibri" w:hAnsi="Times New Roman" w:cs="Times New Roman"/>
          <w:b/>
          <w:bCs/>
          <w:sz w:val="28"/>
          <w:szCs w:val="28"/>
          <w:lang w:eastAsia="en-US"/>
        </w:rPr>
      </w:pPr>
      <w:r w:rsidRPr="00E400DC">
        <w:rPr>
          <w:rFonts w:ascii="Times New Roman" w:eastAsia="Calibri" w:hAnsi="Times New Roman" w:cs="Times New Roman"/>
          <w:b/>
          <w:bCs/>
          <w:sz w:val="28"/>
          <w:szCs w:val="28"/>
          <w:lang w:eastAsia="en-US"/>
        </w:rPr>
        <w:t>Индикаторы управленческих решений:</w:t>
      </w:r>
    </w:p>
    <w:p w:rsidR="001218FD" w:rsidRPr="00E400DC" w:rsidRDefault="001218FD" w:rsidP="001218FD">
      <w:pPr>
        <w:spacing w:after="0" w:line="240" w:lineRule="auto"/>
        <w:ind w:firstLine="709"/>
        <w:jc w:val="both"/>
        <w:rPr>
          <w:rFonts w:ascii="Times New Roman" w:eastAsia="Calibri" w:hAnsi="Times New Roman" w:cs="Times New Roman"/>
          <w:sz w:val="28"/>
          <w:szCs w:val="28"/>
          <w:lang w:eastAsia="en-US"/>
        </w:rPr>
      </w:pPr>
      <w:r w:rsidRPr="00E400DC">
        <w:rPr>
          <w:rFonts w:ascii="Times New Roman" w:eastAsia="Calibri" w:hAnsi="Times New Roman" w:cs="Times New Roman"/>
          <w:sz w:val="28"/>
          <w:szCs w:val="28"/>
          <w:lang w:eastAsia="en-US"/>
        </w:rPr>
        <w:t xml:space="preserve">Охват жилищного фонда газификацией по административным территориям составляет от 89,8% до 98,8%, в целом по району вырос незначительно (2020 год – 93,7%, 2021 год – 93,9%). </w:t>
      </w:r>
    </w:p>
    <w:p w:rsidR="000F0B8D" w:rsidRPr="00E400DC" w:rsidRDefault="001218FD" w:rsidP="001218FD">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b/>
          <w:sz w:val="28"/>
          <w:szCs w:val="28"/>
        </w:rPr>
        <w:t>Вывод:</w:t>
      </w:r>
      <w:r w:rsidRPr="00E400DC">
        <w:rPr>
          <w:rFonts w:ascii="Times New Roman" w:hAnsi="Times New Roman" w:cs="Times New Roman"/>
          <w:sz w:val="28"/>
          <w:szCs w:val="28"/>
        </w:rPr>
        <w:t xml:space="preserve"> данных для демонстрации прогресса по достижению показателя ЦУР 7.2.1 недостаточно, так как статистические обследования по показателю «Доля населения, использующая в основном чистые виды топлива и техн</w:t>
      </w:r>
      <w:r w:rsidR="00B1033D" w:rsidRPr="00E400DC">
        <w:rPr>
          <w:rFonts w:ascii="Times New Roman" w:hAnsi="Times New Roman" w:cs="Times New Roman"/>
          <w:sz w:val="28"/>
          <w:szCs w:val="28"/>
        </w:rPr>
        <w:t>ологии» проводятся не ежегодно.</w:t>
      </w:r>
    </w:p>
    <w:p w:rsidR="001218FD" w:rsidRPr="00E400DC" w:rsidRDefault="001218FD" w:rsidP="001218FD">
      <w:pPr>
        <w:spacing w:after="0" w:line="240" w:lineRule="auto"/>
        <w:ind w:firstLine="709"/>
        <w:jc w:val="both"/>
        <w:rPr>
          <w:rFonts w:ascii="Times New Roman" w:eastAsia="Calibri" w:hAnsi="Times New Roman" w:cs="Times New Roman"/>
          <w:b/>
          <w:sz w:val="28"/>
          <w:szCs w:val="28"/>
        </w:rPr>
      </w:pPr>
      <w:r w:rsidRPr="00E400DC">
        <w:rPr>
          <w:rFonts w:ascii="Times New Roman" w:eastAsia="Calibri" w:hAnsi="Times New Roman" w:cs="Times New Roman"/>
          <w:b/>
          <w:sz w:val="28"/>
          <w:szCs w:val="28"/>
        </w:rPr>
        <w:t xml:space="preserve">Направления деятельности для заинтересованных организаций и ведомств: </w:t>
      </w:r>
    </w:p>
    <w:p w:rsidR="001218FD" w:rsidRPr="00E400DC" w:rsidRDefault="001218FD"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повышение уровня технической стандартизации безопасности по электромагнитному излучению производимого и реализуемого оборудования для бытового применения;</w:t>
      </w:r>
    </w:p>
    <w:p w:rsidR="001218FD" w:rsidRPr="00E400DC" w:rsidRDefault="001218FD"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проведение информационной работы с населением по направлениям: бытовые приборы как источник риска здоровью; качество и состояние вентиляции жилища, экономный режим пользования бытовыми приборами;</w:t>
      </w:r>
    </w:p>
    <w:p w:rsidR="001218FD" w:rsidRPr="00E400DC" w:rsidRDefault="001218FD" w:rsidP="001218FD">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укрепление межведомственного взаимодействия организаций и ведомств, принимающих решения в секторе здравоохранения, энергетики, охраны окружающей среды и других секторах, и содействия им в организации перехода домашних хозяйств на современные, не угрожающие здоровью источники энергии. </w:t>
      </w:r>
    </w:p>
    <w:p w:rsidR="001218FD" w:rsidRPr="00E400DC" w:rsidRDefault="001218FD" w:rsidP="001218FD">
      <w:pPr>
        <w:tabs>
          <w:tab w:val="left" w:pos="284"/>
          <w:tab w:val="left" w:pos="426"/>
        </w:tabs>
        <w:spacing w:after="0" w:line="240" w:lineRule="auto"/>
        <w:jc w:val="center"/>
        <w:rPr>
          <w:rFonts w:ascii="Times New Roman" w:eastAsia="Calibri" w:hAnsi="Times New Roman" w:cs="Times New Roman"/>
          <w:sz w:val="28"/>
          <w:szCs w:val="28"/>
        </w:rPr>
      </w:pPr>
    </w:p>
    <w:p w:rsidR="00632D8A" w:rsidRPr="00E400DC" w:rsidRDefault="00632D8A" w:rsidP="001218FD">
      <w:pPr>
        <w:tabs>
          <w:tab w:val="left" w:pos="284"/>
          <w:tab w:val="left" w:pos="426"/>
        </w:tabs>
        <w:spacing w:after="0" w:line="240" w:lineRule="auto"/>
        <w:jc w:val="center"/>
        <w:rPr>
          <w:rFonts w:ascii="Times New Roman" w:hAnsi="Times New Roman" w:cs="Times New Roman"/>
          <w:i/>
          <w:sz w:val="28"/>
          <w:szCs w:val="28"/>
        </w:rPr>
      </w:pPr>
      <w:r w:rsidRPr="00E400DC">
        <w:rPr>
          <w:rFonts w:ascii="Times New Roman" w:hAnsi="Times New Roman" w:cs="Times New Roman"/>
          <w:b/>
          <w:bCs/>
          <w:i/>
          <w:color w:val="000000" w:themeColor="text1"/>
          <w:sz w:val="28"/>
          <w:szCs w:val="28"/>
        </w:rPr>
        <w:t>Показатель ЦУР 3.9.2.</w:t>
      </w:r>
      <w:r w:rsidRPr="00E400DC">
        <w:rPr>
          <w:rFonts w:ascii="Times New Roman" w:hAnsi="Times New Roman" w:cs="Times New Roman"/>
          <w:i/>
          <w:color w:val="000000" w:themeColor="text1"/>
          <w:sz w:val="28"/>
          <w:szCs w:val="28"/>
        </w:rPr>
        <w:t xml:space="preserve"> «</w:t>
      </w:r>
      <w:r w:rsidRPr="00E400DC">
        <w:rPr>
          <w:rFonts w:ascii="Times New Roman" w:hAnsi="Times New Roman" w:cs="Times New Roman"/>
          <w:i/>
          <w:sz w:val="28"/>
          <w:szCs w:val="28"/>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1218FD" w:rsidRPr="00E400DC" w:rsidRDefault="001218FD" w:rsidP="001218FD">
      <w:pPr>
        <w:tabs>
          <w:tab w:val="left" w:pos="284"/>
          <w:tab w:val="left" w:pos="426"/>
        </w:tabs>
        <w:spacing w:after="0" w:line="240" w:lineRule="auto"/>
        <w:jc w:val="center"/>
        <w:rPr>
          <w:rFonts w:ascii="Times New Roman" w:hAnsi="Times New Roman" w:cs="Times New Roman"/>
          <w:i/>
          <w:sz w:val="28"/>
          <w:szCs w:val="28"/>
        </w:rPr>
      </w:pPr>
      <w:r w:rsidRPr="00E400DC">
        <w:rPr>
          <w:rFonts w:ascii="Times New Roman" w:hAnsi="Times New Roman" w:cs="Times New Roman"/>
          <w:i/>
          <w:sz w:val="28"/>
          <w:szCs w:val="28"/>
        </w:rPr>
        <w:t>(целевое значение находится в разработке)</w:t>
      </w:r>
    </w:p>
    <w:p w:rsidR="00B1033D" w:rsidRPr="00E400DC" w:rsidRDefault="00B1033D" w:rsidP="001218FD">
      <w:pPr>
        <w:tabs>
          <w:tab w:val="left" w:pos="284"/>
          <w:tab w:val="left" w:pos="426"/>
        </w:tabs>
        <w:spacing w:after="0" w:line="240" w:lineRule="auto"/>
        <w:jc w:val="center"/>
        <w:rPr>
          <w:rFonts w:ascii="Times New Roman" w:hAnsi="Times New Roman" w:cs="Times New Roman"/>
          <w:i/>
          <w:sz w:val="28"/>
          <w:szCs w:val="28"/>
        </w:rPr>
      </w:pPr>
    </w:p>
    <w:p w:rsidR="00632D8A" w:rsidRPr="00E400DC" w:rsidRDefault="00632D8A" w:rsidP="00632D8A">
      <w:pPr>
        <w:pStyle w:val="Default"/>
        <w:jc w:val="both"/>
        <w:rPr>
          <w:rFonts w:ascii="Times New Roman" w:hAnsi="Times New Roman" w:cs="Times New Roman"/>
          <w:sz w:val="28"/>
          <w:szCs w:val="28"/>
        </w:rPr>
      </w:pPr>
      <w:r w:rsidRPr="00E400DC">
        <w:rPr>
          <w:rFonts w:ascii="Times New Roman" w:hAnsi="Times New Roman" w:cs="Times New Roman"/>
          <w:b/>
          <w:color w:val="auto"/>
          <w:sz w:val="28"/>
          <w:szCs w:val="28"/>
        </w:rPr>
        <w:tab/>
      </w:r>
      <w:r w:rsidRPr="00E400DC">
        <w:rPr>
          <w:rFonts w:ascii="Times New Roman" w:hAnsi="Times New Roman" w:cs="Times New Roman"/>
          <w:b/>
          <w:color w:val="auto"/>
          <w:sz w:val="28"/>
          <w:szCs w:val="28"/>
        </w:rPr>
        <w:tab/>
      </w:r>
      <w:r w:rsidRPr="00E400DC">
        <w:rPr>
          <w:rFonts w:ascii="Times New Roman" w:hAnsi="Times New Roman" w:cs="Times New Roman"/>
          <w:color w:val="auto"/>
          <w:sz w:val="28"/>
          <w:szCs w:val="28"/>
        </w:rPr>
        <w:t>Обеспеченность городского населения водой составляет 99,5% (всего население – 20531 чел., из них пользуется центральным водоснабжением – 20434 чел.).Обеспеченность сельского населения централизованным водоснабжением составляет 78,9%. (всего население - 7824 чел., из них пользуется центральным водоснабжением – 6176 чел.)</w:t>
      </w:r>
    </w:p>
    <w:p w:rsidR="000F0B8D" w:rsidRPr="00E400DC" w:rsidRDefault="00632D8A" w:rsidP="000F0B8D">
      <w:pPr>
        <w:pStyle w:val="Default"/>
        <w:jc w:val="both"/>
        <w:rPr>
          <w:rFonts w:ascii="Times New Roman" w:hAnsi="Times New Roman" w:cs="Times New Roman"/>
          <w:sz w:val="28"/>
          <w:szCs w:val="28"/>
        </w:rPr>
      </w:pPr>
      <w:r w:rsidRPr="00E400DC">
        <w:rPr>
          <w:rFonts w:ascii="Times New Roman" w:hAnsi="Times New Roman" w:cs="Times New Roman"/>
          <w:sz w:val="28"/>
          <w:szCs w:val="28"/>
        </w:rPr>
        <w:tab/>
      </w:r>
      <w:r w:rsidR="000F0B8D" w:rsidRPr="00E400DC">
        <w:rPr>
          <w:rFonts w:ascii="Times New Roman" w:hAnsi="Times New Roman" w:cs="Times New Roman"/>
          <w:sz w:val="28"/>
          <w:szCs w:val="28"/>
        </w:rPr>
        <w:t xml:space="preserve">Анализ показывает, что в 2021 году удельный вес проб воды в целом из всех источников централизованного водоснабжения по сравнению с 2017 годом несколько улучшился  и составил: </w:t>
      </w:r>
    </w:p>
    <w:p w:rsidR="000F0B8D" w:rsidRPr="00E400DC" w:rsidRDefault="000F0B8D" w:rsidP="000F0B8D">
      <w:pPr>
        <w:pStyle w:val="Default"/>
        <w:jc w:val="both"/>
        <w:rPr>
          <w:rFonts w:ascii="Times New Roman" w:hAnsi="Times New Roman" w:cs="Times New Roman"/>
          <w:sz w:val="28"/>
          <w:szCs w:val="28"/>
        </w:rPr>
      </w:pPr>
      <w:r w:rsidRPr="00E400DC">
        <w:rPr>
          <w:rFonts w:ascii="Times New Roman" w:hAnsi="Times New Roman" w:cs="Times New Roman"/>
          <w:sz w:val="28"/>
          <w:szCs w:val="28"/>
        </w:rPr>
        <w:t>по микробиологическим показателям – 0,14% (в 2017 году – 0,16%);</w:t>
      </w:r>
    </w:p>
    <w:p w:rsidR="000F0B8D" w:rsidRPr="00E400DC" w:rsidRDefault="000F0B8D" w:rsidP="000F0B8D">
      <w:pPr>
        <w:pStyle w:val="Default"/>
        <w:jc w:val="both"/>
        <w:rPr>
          <w:rFonts w:ascii="Times New Roman" w:hAnsi="Times New Roman" w:cs="Times New Roman"/>
          <w:sz w:val="28"/>
          <w:szCs w:val="28"/>
        </w:rPr>
      </w:pPr>
      <w:r w:rsidRPr="00E400DC">
        <w:rPr>
          <w:rFonts w:ascii="Times New Roman" w:hAnsi="Times New Roman" w:cs="Times New Roman"/>
          <w:sz w:val="28"/>
          <w:szCs w:val="28"/>
        </w:rPr>
        <w:t xml:space="preserve">по санитарно-химическим показателям </w:t>
      </w:r>
      <w:r w:rsidRPr="00E400DC">
        <w:rPr>
          <w:rFonts w:ascii="Times New Roman" w:hAnsi="Times New Roman" w:cs="Times New Roman"/>
          <w:i/>
          <w:iCs/>
          <w:sz w:val="28"/>
          <w:szCs w:val="28"/>
        </w:rPr>
        <w:t xml:space="preserve">(содержание железа, органолептика) </w:t>
      </w:r>
      <w:r w:rsidRPr="00E400DC">
        <w:rPr>
          <w:rFonts w:ascii="Times New Roman" w:hAnsi="Times New Roman" w:cs="Times New Roman"/>
          <w:sz w:val="28"/>
          <w:szCs w:val="28"/>
        </w:rPr>
        <w:t xml:space="preserve">– 3,9% (в 2017 году – 1,5%) (рис. 27). </w:t>
      </w:r>
    </w:p>
    <w:p w:rsidR="000F0B8D" w:rsidRPr="00E400DC" w:rsidRDefault="000F0B8D" w:rsidP="000F0B8D">
      <w:pPr>
        <w:pStyle w:val="Default"/>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При этом: коммунальные водопроводы </w:t>
      </w:r>
      <w:r w:rsidRPr="00E400DC">
        <w:rPr>
          <w:rFonts w:ascii="Times New Roman" w:hAnsi="Times New Roman" w:cs="Times New Roman"/>
          <w:sz w:val="28"/>
          <w:szCs w:val="28"/>
        </w:rPr>
        <w:tab/>
        <w:t xml:space="preserve">по микробиологическим показателям –0,11% (в 2017 году –0,16%); </w:t>
      </w:r>
    </w:p>
    <w:p w:rsidR="000F0B8D" w:rsidRPr="00E400DC" w:rsidRDefault="000F0B8D" w:rsidP="000F0B8D">
      <w:pPr>
        <w:pStyle w:val="Default"/>
        <w:jc w:val="both"/>
        <w:rPr>
          <w:rFonts w:ascii="Times New Roman" w:hAnsi="Times New Roman" w:cs="Times New Roman"/>
          <w:sz w:val="28"/>
          <w:szCs w:val="28"/>
        </w:rPr>
      </w:pPr>
      <w:r w:rsidRPr="00E400DC">
        <w:rPr>
          <w:rFonts w:ascii="Times New Roman" w:hAnsi="Times New Roman" w:cs="Times New Roman"/>
          <w:sz w:val="28"/>
          <w:szCs w:val="28"/>
        </w:rPr>
        <w:t xml:space="preserve">по санитарно-химическим показателям </w:t>
      </w:r>
      <w:r w:rsidRPr="00E400DC">
        <w:rPr>
          <w:rFonts w:ascii="Times New Roman" w:hAnsi="Times New Roman" w:cs="Times New Roman"/>
          <w:i/>
          <w:iCs/>
          <w:sz w:val="28"/>
          <w:szCs w:val="28"/>
        </w:rPr>
        <w:t xml:space="preserve">(содержание железа, органолептика) </w:t>
      </w:r>
      <w:r w:rsidRPr="00E400DC">
        <w:rPr>
          <w:rFonts w:ascii="Times New Roman" w:hAnsi="Times New Roman" w:cs="Times New Roman"/>
          <w:sz w:val="28"/>
          <w:szCs w:val="28"/>
        </w:rPr>
        <w:t>– 5,6% (в 2017 году – 2,4%); ведомственные водопроводы: по микробиологическим показателям – 0,26% (в 2016 году – 0,3%); по санитарно-химическим показателям</w:t>
      </w:r>
      <w:r w:rsidR="00B1033D" w:rsidRPr="00E400DC">
        <w:rPr>
          <w:rFonts w:ascii="Times New Roman" w:hAnsi="Times New Roman" w:cs="Times New Roman"/>
          <w:sz w:val="28"/>
          <w:szCs w:val="28"/>
        </w:rPr>
        <w:t xml:space="preserve"> </w:t>
      </w:r>
      <w:r w:rsidRPr="00E400DC">
        <w:rPr>
          <w:rFonts w:ascii="Times New Roman" w:hAnsi="Times New Roman" w:cs="Times New Roman"/>
          <w:i/>
          <w:iCs/>
          <w:sz w:val="28"/>
          <w:szCs w:val="28"/>
        </w:rPr>
        <w:t xml:space="preserve">(содержание железа, органолептика) </w:t>
      </w:r>
      <w:r w:rsidRPr="00E400DC">
        <w:rPr>
          <w:rFonts w:ascii="Times New Roman" w:hAnsi="Times New Roman" w:cs="Times New Roman"/>
          <w:sz w:val="28"/>
          <w:szCs w:val="28"/>
        </w:rPr>
        <w:t>– 0% (в 2017 году – 0,3%).</w:t>
      </w:r>
    </w:p>
    <w:p w:rsidR="001218FD" w:rsidRPr="00E400DC" w:rsidRDefault="000F0B8D" w:rsidP="000F0B8D">
      <w:pPr>
        <w:pStyle w:val="Default"/>
        <w:jc w:val="both"/>
        <w:rPr>
          <w:rFonts w:ascii="Times New Roman" w:eastAsia="Calibri" w:hAnsi="Times New Roman" w:cs="Times New Roman"/>
          <w:b/>
          <w:iCs/>
          <w:sz w:val="28"/>
          <w:szCs w:val="28"/>
        </w:rPr>
      </w:pPr>
      <w:r w:rsidRPr="00E400DC">
        <w:rPr>
          <w:rFonts w:ascii="Times New Roman" w:eastAsia="Calibri" w:hAnsi="Times New Roman" w:cs="Times New Roman"/>
          <w:b/>
          <w:iCs/>
          <w:sz w:val="28"/>
          <w:szCs w:val="28"/>
        </w:rPr>
        <w:tab/>
      </w:r>
      <w:r w:rsidR="001218FD" w:rsidRPr="00E400DC">
        <w:rPr>
          <w:rFonts w:ascii="Times New Roman" w:eastAsia="Calibri" w:hAnsi="Times New Roman" w:cs="Times New Roman"/>
          <w:b/>
          <w:iCs/>
          <w:sz w:val="28"/>
          <w:szCs w:val="28"/>
        </w:rPr>
        <w:t>Положительные тенденции в области продвижения проекта «Здоровые города и поселки»:</w:t>
      </w:r>
    </w:p>
    <w:p w:rsidR="001218FD" w:rsidRPr="00E400DC" w:rsidRDefault="001218FD"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снижение заболеваемости вирусными кишечными инфекциями с водным путем передачи;</w:t>
      </w:r>
    </w:p>
    <w:p w:rsidR="001218FD" w:rsidRPr="00E400DC" w:rsidRDefault="001218FD"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снижение загрязненности питьевой воды из коммунальных и ведомственных водопроводов по микробиологическим показателям;</w:t>
      </w:r>
    </w:p>
    <w:p w:rsidR="001218FD" w:rsidRPr="00E400DC" w:rsidRDefault="001218FD" w:rsidP="001218FD">
      <w:pPr>
        <w:spacing w:after="0" w:line="240" w:lineRule="auto"/>
        <w:ind w:firstLine="709"/>
        <w:jc w:val="both"/>
        <w:rPr>
          <w:rFonts w:ascii="Times New Roman" w:eastAsia="Calibri" w:hAnsi="Times New Roman" w:cs="Times New Roman"/>
          <w:sz w:val="28"/>
          <w:szCs w:val="28"/>
        </w:rPr>
      </w:pPr>
      <w:r w:rsidRPr="00E400DC">
        <w:rPr>
          <w:rFonts w:ascii="Times New Roman" w:eastAsia="Calibri" w:hAnsi="Times New Roman" w:cs="Times New Roman"/>
          <w:sz w:val="28"/>
          <w:szCs w:val="28"/>
        </w:rPr>
        <w:t>рост доли населения, пользующегося питьевой водой, подаваемой по водопроводу в помещение.</w:t>
      </w:r>
    </w:p>
    <w:p w:rsidR="00632D8A" w:rsidRPr="00E400DC" w:rsidRDefault="000F0B8D" w:rsidP="00632D8A">
      <w:pPr>
        <w:pStyle w:val="Default"/>
        <w:jc w:val="both"/>
        <w:rPr>
          <w:rFonts w:ascii="Times New Roman" w:hAnsi="Times New Roman" w:cs="Times New Roman"/>
          <w:sz w:val="28"/>
          <w:szCs w:val="28"/>
        </w:rPr>
      </w:pPr>
      <w:r w:rsidRPr="00E400DC">
        <w:rPr>
          <w:rFonts w:ascii="Times New Roman" w:hAnsi="Times New Roman" w:cs="Times New Roman"/>
          <w:sz w:val="28"/>
          <w:szCs w:val="28"/>
        </w:rPr>
        <w:tab/>
      </w:r>
      <w:r w:rsidR="00632D8A" w:rsidRPr="00E400DC">
        <w:rPr>
          <w:rFonts w:ascii="Times New Roman" w:hAnsi="Times New Roman" w:cs="Times New Roman"/>
          <w:b/>
          <w:bCs/>
          <w:sz w:val="28"/>
          <w:szCs w:val="28"/>
        </w:rPr>
        <w:t xml:space="preserve">Проблемный аспект: </w:t>
      </w:r>
    </w:p>
    <w:p w:rsidR="00632D8A" w:rsidRPr="00E400DC" w:rsidRDefault="00632D8A" w:rsidP="00632D8A">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при анализе водообеспечения населения Чашникского района важной особенностью большое количество населенных пунктов с численностью проживающего населения до 10 человек. Соответственно отсутствует экономическая целесообразность организации централизованного водоснабжения данных населенных пунктов. Значимым условием в малых населенных пунктах является дальнейшее уменьшение численности населения в них, соответственно уменьшением числа пользователей воды из децентрализованных источников водоснабжения, и как следствие уменьшения разбора воды. Это ведет к необходимости дополнительных работ по объему и кратности с целью недопущения ухудшения качества воды этих источников. </w:t>
      </w:r>
    </w:p>
    <w:p w:rsidR="00632D8A" w:rsidRPr="00E400DC" w:rsidRDefault="00632D8A" w:rsidP="000F7082">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Решение вопроса обеспечения населения безопасной и безвредной питьевой водой проводится в тесном взаимодействии с органами власти с инициативной и настойчивой позицией санэпидслужбы. Ежегодно проводится анализ  оценка обеспечения питьевым водоснабжением населенных пунктов, выявление недостатков и определение мер по устранению.</w:t>
      </w:r>
    </w:p>
    <w:p w:rsidR="00B1033D" w:rsidRPr="00E400DC" w:rsidRDefault="00B1033D" w:rsidP="000F7082">
      <w:pPr>
        <w:pStyle w:val="afa"/>
        <w:ind w:firstLine="708"/>
        <w:jc w:val="both"/>
        <w:rPr>
          <w:rFonts w:ascii="Times New Roman" w:hAnsi="Times New Roman" w:cs="Times New Roman"/>
          <w:sz w:val="28"/>
          <w:szCs w:val="28"/>
        </w:rPr>
      </w:pPr>
    </w:p>
    <w:p w:rsidR="001218FD" w:rsidRPr="00E400DC" w:rsidRDefault="00632D8A" w:rsidP="00632D8A">
      <w:pPr>
        <w:pStyle w:val="afa"/>
        <w:ind w:firstLine="708"/>
        <w:jc w:val="center"/>
        <w:rPr>
          <w:rFonts w:ascii="Times New Roman" w:hAnsi="Times New Roman" w:cs="Times New Roman"/>
          <w:i/>
          <w:sz w:val="28"/>
          <w:szCs w:val="28"/>
        </w:rPr>
      </w:pPr>
      <w:r w:rsidRPr="00E400DC">
        <w:rPr>
          <w:rFonts w:ascii="Times New Roman" w:hAnsi="Times New Roman" w:cs="Times New Roman"/>
          <w:b/>
          <w:bCs/>
          <w:i/>
          <w:sz w:val="28"/>
          <w:szCs w:val="28"/>
        </w:rPr>
        <w:t>Показатель ЦУР 6.</w:t>
      </w:r>
      <w:r w:rsidRPr="00E400DC">
        <w:rPr>
          <w:rFonts w:ascii="Times New Roman" w:hAnsi="Times New Roman" w:cs="Times New Roman"/>
          <w:b/>
          <w:bCs/>
          <w:i/>
          <w:sz w:val="28"/>
          <w:szCs w:val="28"/>
          <w:lang w:val="en-US"/>
        </w:rPr>
        <w:t>b</w:t>
      </w:r>
      <w:r w:rsidRPr="00E400DC">
        <w:rPr>
          <w:rFonts w:ascii="Times New Roman" w:hAnsi="Times New Roman" w:cs="Times New Roman"/>
          <w:b/>
          <w:bCs/>
          <w:i/>
          <w:sz w:val="28"/>
          <w:szCs w:val="28"/>
        </w:rPr>
        <w:t>.1.</w:t>
      </w:r>
      <w:r w:rsidRPr="00E400DC">
        <w:rPr>
          <w:rFonts w:ascii="Times New Roman" w:hAnsi="Times New Roman" w:cs="Times New Roman"/>
          <w:i/>
          <w:sz w:val="28"/>
          <w:szCs w:val="28"/>
        </w:rPr>
        <w:t>«Доля местных административных единиц, в которых действуют правила и процедуры участия граждан в управлении водными ресурсами»</w:t>
      </w:r>
      <w:r w:rsidR="001218FD" w:rsidRPr="00E400DC">
        <w:rPr>
          <w:rFonts w:ascii="Times New Roman" w:hAnsi="Times New Roman" w:cs="Times New Roman"/>
          <w:i/>
          <w:sz w:val="28"/>
          <w:szCs w:val="28"/>
        </w:rPr>
        <w:t>(целевой показатель находится в разработке)</w:t>
      </w:r>
    </w:p>
    <w:p w:rsidR="007F60F2" w:rsidRPr="00E400DC" w:rsidRDefault="007F60F2" w:rsidP="00ED56FC">
      <w:pPr>
        <w:pStyle w:val="afa"/>
        <w:ind w:firstLine="708"/>
        <w:jc w:val="center"/>
        <w:rPr>
          <w:rFonts w:ascii="Times New Roman" w:hAnsi="Times New Roman" w:cs="Times New Roman"/>
          <w:i/>
          <w:sz w:val="28"/>
          <w:szCs w:val="28"/>
          <w:highlight w:val="yellow"/>
        </w:rPr>
      </w:pPr>
    </w:p>
    <w:p w:rsidR="00632D8A" w:rsidRPr="00E400DC" w:rsidRDefault="00632D8A" w:rsidP="000F7082">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По оборудованию жилого фонда динамика устойчиво положительная, однако жилой фонд в сельской местности значительно уступает по удельному весу оборудованного жилья. Удельный вес проб воды из централизованных и нецентрализованных источников водоснабжения, не соответствующих гигиеническим требованиям значительно снизился за анализируемый период</w:t>
      </w:r>
      <w:r w:rsidR="000F0B8D" w:rsidRPr="00E400DC">
        <w:rPr>
          <w:rFonts w:ascii="Times New Roman" w:hAnsi="Times New Roman" w:cs="Times New Roman"/>
          <w:sz w:val="28"/>
          <w:szCs w:val="28"/>
        </w:rPr>
        <w:t>.</w:t>
      </w:r>
    </w:p>
    <w:p w:rsidR="00632D8A" w:rsidRPr="00E400DC" w:rsidRDefault="00632D8A" w:rsidP="000F7082">
      <w:pPr>
        <w:tabs>
          <w:tab w:val="left" w:pos="540"/>
          <w:tab w:val="left" w:pos="4678"/>
        </w:tabs>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Проблемные аспекты: </w:t>
      </w:r>
    </w:p>
    <w:p w:rsidR="00E400DC" w:rsidRPr="00E400DC" w:rsidRDefault="00632D8A" w:rsidP="000F7082">
      <w:pPr>
        <w:shd w:val="clear" w:color="auto" w:fill="FFFFFF"/>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недостаточная работа с населением по привлечению средств для строительства сетей водопровода и канализации, которую должны проводить местные Советы депутатов. Без привлечения средств граждан на строительство сетей водопровода не представляется возможным выполнить норматив государственного социального стандарта по обслуживанию населения в части обеспечения потребителей централизованными системами водоснабжения в городах и городских поселках – 100 %, агрогородках на уровне 90 % к 2026 году, утвержденный постановлением Совета Министров Республики Беларусь от 30 мая 2003 г. № 724.</w:t>
      </w:r>
    </w:p>
    <w:p w:rsidR="00632D8A" w:rsidRPr="00E400DC" w:rsidRDefault="00632D8A" w:rsidP="000F7082">
      <w:pPr>
        <w:shd w:val="clear" w:color="auto" w:fill="FFFFFF"/>
        <w:spacing w:after="0" w:line="240" w:lineRule="auto"/>
        <w:ind w:firstLine="709"/>
        <w:jc w:val="both"/>
        <w:rPr>
          <w:rFonts w:ascii="Times New Roman" w:hAnsi="Times New Roman" w:cs="Times New Roman"/>
          <w:b/>
          <w:bCs/>
          <w:sz w:val="28"/>
          <w:szCs w:val="28"/>
        </w:rPr>
      </w:pPr>
      <w:r w:rsidRPr="00E400DC">
        <w:rPr>
          <w:rFonts w:ascii="Times New Roman" w:hAnsi="Times New Roman" w:cs="Times New Roman"/>
          <w:b/>
          <w:bCs/>
          <w:sz w:val="28"/>
          <w:szCs w:val="28"/>
        </w:rPr>
        <w:t xml:space="preserve">Вывод: </w:t>
      </w:r>
    </w:p>
    <w:p w:rsidR="00632D8A" w:rsidRPr="00E400DC" w:rsidRDefault="00632D8A" w:rsidP="000F7082">
      <w:pPr>
        <w:shd w:val="clear" w:color="auto" w:fill="FFFFFF"/>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анализ хода реализации показателя ЦУР свидетельствует о положительной тенденции по достижению устойчивости территории в области обеспечения базовыми санитарно-гигиеническими условиями, вместе с тем необходимо продолжить работу и активизировать межведомственное взаимодействие.</w:t>
      </w:r>
    </w:p>
    <w:p w:rsidR="000D3579" w:rsidRPr="00E400DC" w:rsidRDefault="000D3579" w:rsidP="00F220AE">
      <w:pPr>
        <w:pStyle w:val="afa"/>
        <w:rPr>
          <w:rFonts w:ascii="Times New Roman" w:hAnsi="Times New Roman" w:cs="Times New Roman"/>
          <w:i/>
          <w:sz w:val="28"/>
          <w:szCs w:val="28"/>
          <w:highlight w:val="yellow"/>
        </w:rPr>
      </w:pPr>
    </w:p>
    <w:p w:rsidR="000F0B8D" w:rsidRPr="00E400DC" w:rsidRDefault="000F0B8D" w:rsidP="000F0B8D">
      <w:pPr>
        <w:spacing w:after="0" w:line="240" w:lineRule="auto"/>
        <w:ind w:firstLine="709"/>
        <w:jc w:val="center"/>
        <w:rPr>
          <w:rFonts w:ascii="Times New Roman" w:eastAsia="Calibri" w:hAnsi="Times New Roman" w:cs="Times New Roman"/>
          <w:i/>
          <w:iCs/>
          <w:sz w:val="28"/>
          <w:szCs w:val="28"/>
        </w:rPr>
      </w:pPr>
      <w:r w:rsidRPr="00E400DC">
        <w:rPr>
          <w:rFonts w:ascii="Times New Roman" w:hAnsi="Times New Roman" w:cs="Times New Roman"/>
          <w:b/>
          <w:i/>
          <w:sz w:val="28"/>
          <w:szCs w:val="28"/>
          <w:lang w:eastAsia="es-ES"/>
        </w:rPr>
        <w:t>Показатель 3.</w:t>
      </w:r>
      <w:r w:rsidRPr="00E400DC">
        <w:rPr>
          <w:rFonts w:ascii="Times New Roman" w:hAnsi="Times New Roman" w:cs="Times New Roman"/>
          <w:b/>
          <w:i/>
          <w:sz w:val="28"/>
          <w:szCs w:val="28"/>
          <w:lang w:val="en-US" w:eastAsia="es-ES"/>
        </w:rPr>
        <w:t>d</w:t>
      </w:r>
      <w:r w:rsidRPr="00E400DC">
        <w:rPr>
          <w:rFonts w:ascii="Times New Roman" w:hAnsi="Times New Roman" w:cs="Times New Roman"/>
          <w:b/>
          <w:i/>
          <w:sz w:val="28"/>
          <w:szCs w:val="28"/>
          <w:lang w:eastAsia="es-ES"/>
        </w:rPr>
        <w:t>.1.</w:t>
      </w:r>
      <w:r w:rsidRPr="00E400DC">
        <w:rPr>
          <w:rFonts w:ascii="Times New Roman" w:hAnsi="Times New Roman" w:cs="Times New Roman"/>
          <w:i/>
          <w:sz w:val="28"/>
          <w:szCs w:val="28"/>
          <w:lang w:eastAsia="es-ES"/>
        </w:rPr>
        <w:t xml:space="preserve"> «Способность соблюдать Международные медико-санитарные правила (ММПС) и готовность к чрезвычайным ситуациям в области общественного здравоохранения»</w:t>
      </w:r>
    </w:p>
    <w:p w:rsidR="000F0B8D" w:rsidRPr="00E400DC" w:rsidRDefault="000F0B8D" w:rsidP="000F0B8D">
      <w:pPr>
        <w:spacing w:after="0" w:line="240" w:lineRule="auto"/>
        <w:ind w:firstLine="709"/>
        <w:jc w:val="center"/>
        <w:rPr>
          <w:rFonts w:ascii="Times New Roman" w:eastAsia="Calibri" w:hAnsi="Times New Roman" w:cs="Times New Roman"/>
          <w:i/>
          <w:iCs/>
          <w:sz w:val="28"/>
          <w:szCs w:val="28"/>
        </w:rPr>
      </w:pPr>
      <w:r w:rsidRPr="00E400DC">
        <w:rPr>
          <w:rFonts w:ascii="Times New Roman" w:eastAsia="Calibri" w:hAnsi="Times New Roman" w:cs="Times New Roman"/>
          <w:i/>
          <w:iCs/>
          <w:sz w:val="28"/>
          <w:szCs w:val="28"/>
        </w:rPr>
        <w:t>(целевое значение находится в разработке)</w:t>
      </w:r>
    </w:p>
    <w:p w:rsidR="00B1033D" w:rsidRPr="00E400DC" w:rsidRDefault="00B1033D" w:rsidP="000F0B8D">
      <w:pPr>
        <w:spacing w:after="0" w:line="240" w:lineRule="auto"/>
        <w:ind w:firstLine="709"/>
        <w:jc w:val="center"/>
        <w:rPr>
          <w:rFonts w:ascii="Times New Roman" w:eastAsia="Calibri" w:hAnsi="Times New Roman" w:cs="Times New Roman"/>
          <w:i/>
          <w:iCs/>
          <w:sz w:val="28"/>
          <w:szCs w:val="28"/>
        </w:rPr>
      </w:pPr>
    </w:p>
    <w:p w:rsidR="000F0B8D" w:rsidRPr="00E400DC" w:rsidRDefault="000F0B8D" w:rsidP="000F0B8D">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Мероприятия, проведенные по профилактике особо опасных инфекций в соответствии с Комплексным планом мероприятий по санитарной охране на 2021-2025 годы, нормативными документами МЗ РБ по профилактике бешенства и другими ТНПА позволили предотвратить заболевание людей инфекциями, имеющими международное значение, бешенством, туляремией, бруцеллезом, лептоспирозом, сибирской</w:t>
      </w:r>
      <w:r w:rsidR="00B1033D" w:rsidRPr="00E400DC">
        <w:rPr>
          <w:rFonts w:ascii="Times New Roman" w:hAnsi="Times New Roman" w:cs="Times New Roman"/>
          <w:sz w:val="28"/>
          <w:szCs w:val="28"/>
        </w:rPr>
        <w:t xml:space="preserve"> </w:t>
      </w:r>
      <w:r w:rsidRPr="00E400DC">
        <w:rPr>
          <w:rFonts w:ascii="Times New Roman" w:hAnsi="Times New Roman" w:cs="Times New Roman"/>
          <w:sz w:val="28"/>
          <w:szCs w:val="28"/>
        </w:rPr>
        <w:t>язвой.</w:t>
      </w:r>
    </w:p>
    <w:p w:rsidR="000F0B8D" w:rsidRPr="00E400DC" w:rsidRDefault="000F0B8D" w:rsidP="000F0B8D">
      <w:pPr>
        <w:spacing w:after="0" w:line="240" w:lineRule="auto"/>
        <w:ind w:firstLine="709"/>
        <w:jc w:val="both"/>
        <w:rPr>
          <w:rFonts w:ascii="Times New Roman" w:hAnsi="Times New Roman" w:cs="Times New Roman"/>
          <w:color w:val="000000"/>
          <w:sz w:val="28"/>
          <w:szCs w:val="28"/>
        </w:rPr>
      </w:pPr>
      <w:r w:rsidRPr="00E400DC">
        <w:rPr>
          <w:rFonts w:ascii="Times New Roman" w:hAnsi="Times New Roman" w:cs="Times New Roman"/>
          <w:color w:val="000000"/>
          <w:sz w:val="28"/>
          <w:szCs w:val="28"/>
        </w:rPr>
        <w:t>Мероприятия, проводимые</w:t>
      </w:r>
      <w:r w:rsidRPr="00E400DC">
        <w:rPr>
          <w:rFonts w:ascii="Times New Roman" w:hAnsi="Times New Roman" w:cs="Times New Roman"/>
          <w:sz w:val="28"/>
          <w:szCs w:val="28"/>
        </w:rPr>
        <w:t xml:space="preserve"> по профилактике коронавирусной инфекции </w:t>
      </w:r>
      <w:r w:rsidRPr="00E400DC">
        <w:rPr>
          <w:rFonts w:ascii="Times New Roman" w:hAnsi="Times New Roman" w:cs="Times New Roman"/>
          <w:color w:val="000000"/>
          <w:sz w:val="28"/>
          <w:szCs w:val="28"/>
        </w:rPr>
        <w:t>COVID-19 осуществлялись</w:t>
      </w:r>
      <w:r w:rsidRPr="00E400DC">
        <w:rPr>
          <w:rFonts w:ascii="Times New Roman" w:hAnsi="Times New Roman" w:cs="Times New Roman"/>
          <w:sz w:val="28"/>
          <w:szCs w:val="28"/>
        </w:rPr>
        <w:t xml:space="preserve"> в соответствии</w:t>
      </w:r>
      <w:r w:rsidRPr="00E400DC">
        <w:rPr>
          <w:rFonts w:ascii="Times New Roman" w:hAnsi="Times New Roman" w:cs="Times New Roman"/>
          <w:color w:val="000000"/>
          <w:sz w:val="28"/>
          <w:szCs w:val="28"/>
        </w:rPr>
        <w:t xml:space="preserve"> с разработанными «План противоэпидемических мероприятий по предупреждению завоза и распространения коронавируса </w:t>
      </w:r>
      <w:r w:rsidRPr="00E400DC">
        <w:rPr>
          <w:rFonts w:ascii="Times New Roman" w:hAnsi="Times New Roman" w:cs="Times New Roman"/>
          <w:color w:val="000000"/>
          <w:sz w:val="28"/>
          <w:szCs w:val="28"/>
          <w:lang w:val="en-US"/>
        </w:rPr>
        <w:t>COVID</w:t>
      </w:r>
      <w:r w:rsidRPr="00E400DC">
        <w:rPr>
          <w:rFonts w:ascii="Times New Roman" w:hAnsi="Times New Roman" w:cs="Times New Roman"/>
          <w:color w:val="000000"/>
          <w:sz w:val="28"/>
          <w:szCs w:val="28"/>
        </w:rPr>
        <w:t>-19» от 11.03.2020, «Комплексный план мероприятий по предупреждению распространения инфекции COVID-19 в Витебской области в период подъема заболеваемости острыми респираторными инфекциями (осенне-зимний период 2020-2021 годов)» от 07.09.2020. Создан и функционирует районный штаб по предотвращению завоза, распространения случаев и защите населения от инфекции, вызванной коронавирусом COVID-19.</w:t>
      </w:r>
    </w:p>
    <w:p w:rsidR="000F0B8D" w:rsidRPr="00E400DC" w:rsidRDefault="000F0B8D" w:rsidP="000F0B8D">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Микробиологическими лабораториями ЦГЭ проводились исследования воды открытых водоемов, сточных вод на холерный вибрион. Выделенные культуры доставлялись на подтверждение в лабораторию диагностики ООИ ГУ «Витебский областной центр гигиены, эпидемиологии и общественного здоровья».    </w:t>
      </w:r>
    </w:p>
    <w:p w:rsidR="000F0B8D" w:rsidRPr="00E400DC" w:rsidRDefault="000F0B8D" w:rsidP="000F0B8D">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 В 2021 году проведена идентификация культур холерного не О1/О139 вибриона – 84 пробы (подтверждено – 6); </w:t>
      </w:r>
    </w:p>
    <w:p w:rsidR="000F0B8D" w:rsidRPr="00E400DC" w:rsidRDefault="000F0B8D" w:rsidP="000F0B8D">
      <w:pPr>
        <w:pStyle w:val="afa"/>
        <w:ind w:firstLine="708"/>
        <w:jc w:val="both"/>
        <w:rPr>
          <w:rFonts w:ascii="Times New Roman" w:hAnsi="Times New Roman" w:cs="Times New Roman"/>
          <w:sz w:val="28"/>
          <w:szCs w:val="28"/>
        </w:rPr>
      </w:pPr>
      <w:r w:rsidRPr="00E400DC">
        <w:rPr>
          <w:rFonts w:ascii="Times New Roman" w:hAnsi="Times New Roman" w:cs="Times New Roman"/>
          <w:sz w:val="28"/>
          <w:szCs w:val="28"/>
        </w:rPr>
        <w:t xml:space="preserve"> В результате проводимой целенаправленной работы за последние годы не регистрировались случаи заболеваний людей инфекциями, имеющими международное значение, бешенством, туляремией, бруцеллезом, сибирской язвой, ГЛПС, а также чрезвычайные ситуации, связанные с радиационным и химическим факторами и требующие проведения мероприятий по санитарной охране территории. </w:t>
      </w:r>
    </w:p>
    <w:p w:rsidR="000F7082" w:rsidRDefault="000F0B8D" w:rsidP="00E400DC">
      <w:pPr>
        <w:spacing w:after="0" w:line="240" w:lineRule="auto"/>
        <w:ind w:left="-108" w:firstLine="817"/>
        <w:jc w:val="both"/>
        <w:rPr>
          <w:rFonts w:ascii="Times New Roman" w:hAnsi="Times New Roman" w:cs="Times New Roman"/>
          <w:sz w:val="28"/>
          <w:szCs w:val="28"/>
        </w:rPr>
      </w:pPr>
      <w:r w:rsidRPr="00E400DC">
        <w:rPr>
          <w:rFonts w:ascii="Times New Roman" w:hAnsi="Times New Roman" w:cs="Times New Roman"/>
          <w:b/>
          <w:sz w:val="28"/>
          <w:szCs w:val="28"/>
        </w:rPr>
        <w:t>Вывод:</w:t>
      </w:r>
      <w:r w:rsidRPr="00E400DC">
        <w:rPr>
          <w:rFonts w:ascii="Times New Roman" w:hAnsi="Times New Roman" w:cs="Times New Roman"/>
          <w:sz w:val="28"/>
          <w:szCs w:val="28"/>
        </w:rPr>
        <w:t xml:space="preserve"> эпидемиологическая ситуация контролируемая, межведомственное взаимодействие налажено. </w:t>
      </w:r>
    </w:p>
    <w:p w:rsidR="00E400DC" w:rsidRPr="00E400DC" w:rsidRDefault="00E400DC" w:rsidP="00E400DC">
      <w:pPr>
        <w:spacing w:after="0" w:line="240" w:lineRule="auto"/>
        <w:ind w:left="-108" w:firstLine="817"/>
        <w:jc w:val="both"/>
        <w:rPr>
          <w:rFonts w:ascii="Times New Roman" w:hAnsi="Times New Roman" w:cs="Times New Roman"/>
          <w:sz w:val="28"/>
          <w:szCs w:val="28"/>
        </w:rPr>
      </w:pPr>
    </w:p>
    <w:p w:rsidR="00635F3C" w:rsidRPr="00E400DC" w:rsidRDefault="00635F3C" w:rsidP="00635F3C">
      <w:pPr>
        <w:pStyle w:val="afa"/>
        <w:ind w:firstLine="708"/>
        <w:jc w:val="center"/>
        <w:rPr>
          <w:rFonts w:ascii="Times New Roman" w:hAnsi="Times New Roman" w:cs="Times New Roman"/>
          <w:b/>
          <w:sz w:val="28"/>
          <w:szCs w:val="28"/>
        </w:rPr>
      </w:pPr>
      <w:r w:rsidRPr="00E400DC">
        <w:rPr>
          <w:rFonts w:ascii="Times New Roman" w:hAnsi="Times New Roman" w:cs="Times New Roman"/>
          <w:b/>
          <w:sz w:val="28"/>
          <w:szCs w:val="28"/>
        </w:rPr>
        <w:t>6.3. Основные приоритетные направления деятельности на 202</w:t>
      </w:r>
      <w:r w:rsidR="003225CA" w:rsidRPr="00E400DC">
        <w:rPr>
          <w:rFonts w:ascii="Times New Roman" w:hAnsi="Times New Roman" w:cs="Times New Roman"/>
          <w:b/>
          <w:sz w:val="28"/>
          <w:szCs w:val="28"/>
        </w:rPr>
        <w:t>1</w:t>
      </w:r>
      <w:r w:rsidRPr="00E400DC">
        <w:rPr>
          <w:rFonts w:ascii="Times New Roman" w:hAnsi="Times New Roman" w:cs="Times New Roman"/>
          <w:b/>
          <w:sz w:val="28"/>
          <w:szCs w:val="28"/>
        </w:rPr>
        <w:t xml:space="preserve"> год по улучшению популяционного здоровья и среды обитания населения для достижения показателей Целей устойчивого развития</w:t>
      </w:r>
    </w:p>
    <w:p w:rsidR="00635F3C" w:rsidRPr="00E400DC" w:rsidRDefault="00635F3C" w:rsidP="00635F3C">
      <w:pPr>
        <w:pStyle w:val="afa"/>
        <w:ind w:firstLine="708"/>
        <w:jc w:val="both"/>
        <w:rPr>
          <w:rFonts w:ascii="Times New Roman" w:hAnsi="Times New Roman" w:cs="Times New Roman"/>
          <w:sz w:val="28"/>
          <w:szCs w:val="28"/>
        </w:rPr>
      </w:pPr>
    </w:p>
    <w:p w:rsidR="003225CA" w:rsidRPr="00E400DC" w:rsidRDefault="003225CA"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 xml:space="preserve">В целях обеспечения санитарно-эпидемиологического благополучия населения </w:t>
      </w:r>
      <w:r w:rsidR="00093430" w:rsidRPr="00E400DC">
        <w:rPr>
          <w:rFonts w:ascii="Times New Roman" w:hAnsi="Times New Roman" w:cs="Times New Roman"/>
          <w:sz w:val="28"/>
          <w:szCs w:val="28"/>
        </w:rPr>
        <w:t>Чашникского района</w:t>
      </w:r>
      <w:r w:rsidRPr="00E400DC">
        <w:rPr>
          <w:rFonts w:ascii="Times New Roman" w:hAnsi="Times New Roman" w:cs="Times New Roman"/>
          <w:sz w:val="28"/>
          <w:szCs w:val="28"/>
        </w:rPr>
        <w:t xml:space="preserve"> как одного из основных условий реализации конституционных прав граждан на охрану здоровья, благоприятную окружающую среду и качества жизни населения,  совершенствования организации деятельности учреждений, осуществляющих государственный санитарный надзор, в 202</w:t>
      </w:r>
      <w:r w:rsidR="000507E3" w:rsidRPr="00E400DC">
        <w:rPr>
          <w:rFonts w:ascii="Times New Roman" w:hAnsi="Times New Roman" w:cs="Times New Roman"/>
          <w:sz w:val="28"/>
          <w:szCs w:val="28"/>
        </w:rPr>
        <w:t>2</w:t>
      </w:r>
      <w:r w:rsidRPr="00E400DC">
        <w:rPr>
          <w:rFonts w:ascii="Times New Roman" w:hAnsi="Times New Roman" w:cs="Times New Roman"/>
          <w:sz w:val="28"/>
          <w:szCs w:val="28"/>
        </w:rPr>
        <w:t xml:space="preserve"> году необходимо сосредоточить усилия санитарно-эпидемиологической службы на следующих приоритетных направлениях деятельности: </w:t>
      </w:r>
    </w:p>
    <w:p w:rsidR="003225CA" w:rsidRPr="00E400DC" w:rsidRDefault="003225CA" w:rsidP="003225CA">
      <w:pPr>
        <w:pStyle w:val="afa"/>
        <w:ind w:firstLine="709"/>
        <w:jc w:val="both"/>
        <w:rPr>
          <w:rFonts w:ascii="Times New Roman" w:hAnsi="Times New Roman" w:cs="Times New Roman"/>
          <w:sz w:val="28"/>
          <w:szCs w:val="28"/>
        </w:rPr>
      </w:pPr>
      <w:r w:rsidRPr="00E400DC">
        <w:rPr>
          <w:rFonts w:ascii="Times New Roman" w:hAnsi="Times New Roman" w:cs="Times New Roman"/>
          <w:sz w:val="28"/>
          <w:szCs w:val="28"/>
        </w:rPr>
        <w:t>обеспечение межведомственного взаимодействия, сопровождение и реализация государственных и территориальных программ, отраслевых документов стратегического планирования, региональных программ и проектов, в том числе Государственной программы «Здоровье народа и демографическая безопасность Республики Беларусь на 2021-2025 годы», подпрограммы 2 «Благоустройство» и подпрограммы 5 «Чистая вода» государственной программы «Комфортное жилье и благоприятная среда» на 2021-2025  годы», организации питания обучающихся  в учреждениях образования, контроля за выполнением установленных норм питания, организацией диетического (лечебного и профилактического) питания, снижением в рационах питания содержания соли и сахара, в том числе в рамках поручений Совета Министров Республики Беларусь;</w:t>
      </w:r>
    </w:p>
    <w:p w:rsidR="003225CA" w:rsidRPr="00E400DC" w:rsidRDefault="003225CA"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совершенствование надзора по защите потребительского рынка страны от поступления некачественной и небезопасной продукции в соответствии с требованиями законодательства в области санитарно-эпидемиологического благополучия населения Республики Беларусь, Евразийского экономического союза в рамках упрощения условий ведения бизнеса;</w:t>
      </w:r>
    </w:p>
    <w:p w:rsidR="003225CA" w:rsidRPr="00E400DC" w:rsidRDefault="003225CA"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Совершенствование государственного санитарного надзора за питьевым водоснабжением населения, обеспечение полноты и объективности проводимых надзорных мероприятий в отношении субъектов хозяйствования (балансодержателей водопроводных сетей), в том числе в части повышения их результативности и эффективности.</w:t>
      </w:r>
    </w:p>
    <w:p w:rsidR="003225CA" w:rsidRPr="00E400DC" w:rsidRDefault="003225CA"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обеспечение на системной основе государственного санитарного надзора за перспективным планированием (зонированием) территорий населенных пунктов, санитарно-защитными зонами объектов, оказывающих воздействие                    на здоровье человека и окружающую среду, организации и проведения лабораторного контроля качества атмосферного воздуха и физических факторов;</w:t>
      </w:r>
    </w:p>
    <w:p w:rsidR="003225CA" w:rsidRPr="00E400DC" w:rsidRDefault="003225CA"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совершенствование государственного санитарного надзора, в том числе лабораторного сопровождения, за условиями труда работающих на промышленных предприятиях, в сельскохозяйственных организациях, обеспечение гигиенического сопровождения территориальных программ, комплексных планов мероприятий по улучшению условий труда и профилактике профессиональных заболеваний. Использование оценки профессионального риска для взаимосвязи формирования профессиональной и производственно</w:t>
      </w:r>
      <w:r w:rsidR="00D91C93" w:rsidRPr="00E400DC">
        <w:rPr>
          <w:rFonts w:ascii="Times New Roman" w:hAnsi="Times New Roman" w:cs="Times New Roman"/>
          <w:sz w:val="28"/>
          <w:szCs w:val="28"/>
        </w:rPr>
        <w:t>-</w:t>
      </w:r>
      <w:r w:rsidRPr="00E400DC">
        <w:rPr>
          <w:rFonts w:ascii="Times New Roman" w:hAnsi="Times New Roman" w:cs="Times New Roman"/>
          <w:sz w:val="28"/>
          <w:szCs w:val="28"/>
        </w:rPr>
        <w:t>обусловленной заболеваемости с условиями труда работающих и разработки мероприятий по сохранению здоровья работающего населения;</w:t>
      </w:r>
    </w:p>
    <w:p w:rsidR="003225CA" w:rsidRPr="00E400DC" w:rsidRDefault="003225CA" w:rsidP="003225CA">
      <w:pPr>
        <w:pStyle w:val="af2"/>
        <w:ind w:left="0" w:firstLine="709"/>
        <w:jc w:val="both"/>
        <w:rPr>
          <w:rFonts w:ascii="Times New Roman" w:hAnsi="Times New Roman"/>
          <w:lang w:eastAsia="ru-RU"/>
        </w:rPr>
      </w:pPr>
      <w:r w:rsidRPr="00E400DC">
        <w:rPr>
          <w:rFonts w:ascii="Times New Roman" w:hAnsi="Times New Roman"/>
          <w:lang w:eastAsia="ru-RU"/>
        </w:rPr>
        <w:t>реализация эффективных санитарно-противоэпидемических мероприятий  по недопущению ввоза через таможенную границу Евразийского экономического Союза (далее – ЕАЭС) и обращения по таможенной территории ЕАЭС опасной продукции, минимизации рисков завоза и распространения инфекционных и массовых неинфекционных болезней (отравлений) и их ликвидации;</w:t>
      </w:r>
    </w:p>
    <w:p w:rsidR="003225CA" w:rsidRPr="00E400DC" w:rsidRDefault="003225CA" w:rsidP="003225CA">
      <w:pPr>
        <w:pStyle w:val="af2"/>
        <w:autoSpaceDE w:val="0"/>
        <w:autoSpaceDN w:val="0"/>
        <w:adjustRightInd w:val="0"/>
        <w:ind w:left="0" w:firstLine="709"/>
        <w:jc w:val="both"/>
        <w:rPr>
          <w:rFonts w:ascii="Times New Roman" w:hAnsi="Times New Roman"/>
          <w:lang w:eastAsia="ru-RU"/>
        </w:rPr>
      </w:pPr>
      <w:r w:rsidRPr="00E400DC">
        <w:rPr>
          <w:rFonts w:ascii="Times New Roman" w:hAnsi="Times New Roman"/>
          <w:lang w:eastAsia="ru-RU"/>
        </w:rPr>
        <w:t>обеспечение реализации комплекса санитарно-противоэпидемических мероприятий, направленных на своевременное выявление и предупреждение распространения инфекции COVID-19;</w:t>
      </w:r>
    </w:p>
    <w:p w:rsidR="003225CA" w:rsidRPr="00E400DC" w:rsidRDefault="003225CA" w:rsidP="003225CA">
      <w:pPr>
        <w:pStyle w:val="af2"/>
        <w:ind w:left="0" w:firstLine="709"/>
        <w:jc w:val="both"/>
        <w:rPr>
          <w:rFonts w:ascii="Times New Roman" w:hAnsi="Times New Roman"/>
          <w:lang w:eastAsia="ru-RU"/>
        </w:rPr>
      </w:pPr>
      <w:r w:rsidRPr="00E400DC">
        <w:rPr>
          <w:rFonts w:ascii="Times New Roman" w:hAnsi="Times New Roman"/>
          <w:lang w:eastAsia="ru-RU"/>
        </w:rPr>
        <w:t>обеспечение противоэпидемической готовности органов и учреждений, осуществляющих государственный санитарный надзор, к реагированию на чрезвычайные ситуации в области общественного здравоохранения, имеющие международное значение;</w:t>
      </w:r>
    </w:p>
    <w:p w:rsidR="003225CA" w:rsidRPr="00E400DC" w:rsidRDefault="003225CA" w:rsidP="003225CA">
      <w:pPr>
        <w:spacing w:after="0" w:line="240" w:lineRule="auto"/>
        <w:ind w:firstLine="709"/>
        <w:contextualSpacing/>
        <w:jc w:val="both"/>
        <w:rPr>
          <w:rFonts w:ascii="Times New Roman" w:eastAsia="Calibri" w:hAnsi="Times New Roman" w:cs="Times New Roman"/>
          <w:sz w:val="28"/>
          <w:szCs w:val="28"/>
          <w:lang w:eastAsia="en-US"/>
        </w:rPr>
      </w:pPr>
      <w:r w:rsidRPr="00E400DC">
        <w:rPr>
          <w:rFonts w:ascii="Times New Roman" w:eastAsia="Calibri" w:hAnsi="Times New Roman" w:cs="Times New Roman"/>
          <w:sz w:val="28"/>
          <w:szCs w:val="28"/>
          <w:lang w:eastAsia="en-US"/>
        </w:rPr>
        <w:t>достижение Целей устойчивого развития по направлениям ВИЧ-инфекции, вирусного гепатита В и малярии  с проведением мониторирования и оценки основных и косвенных показателей.  Реализация комплекса профилактических и лечебно-диагностических мероприятий, в том числе на основе межведомственного и межсекторальноговзаимодействия,  направленных на  достижение стратегической цели ЮНЭЙДС «90-90-90»;</w:t>
      </w:r>
    </w:p>
    <w:p w:rsidR="003225CA" w:rsidRPr="00E400DC" w:rsidRDefault="000F0B8D" w:rsidP="003225CA">
      <w:pPr>
        <w:spacing w:after="0" w:line="240" w:lineRule="auto"/>
        <w:ind w:firstLine="709"/>
        <w:contextualSpacing/>
        <w:jc w:val="both"/>
        <w:rPr>
          <w:rFonts w:ascii="Times New Roman" w:eastAsia="Calibri" w:hAnsi="Times New Roman" w:cs="Times New Roman"/>
          <w:sz w:val="28"/>
          <w:szCs w:val="28"/>
          <w:lang w:eastAsia="en-US"/>
        </w:rPr>
      </w:pPr>
      <w:r w:rsidRPr="00E400DC">
        <w:rPr>
          <w:rFonts w:ascii="Times New Roman" w:eastAsia="Calibri" w:hAnsi="Times New Roman" w:cs="Times New Roman"/>
          <w:sz w:val="28"/>
          <w:szCs w:val="28"/>
          <w:lang w:eastAsia="en-US"/>
        </w:rPr>
        <w:t>в</w:t>
      </w:r>
      <w:r w:rsidR="003225CA" w:rsidRPr="00E400DC">
        <w:rPr>
          <w:rFonts w:ascii="Times New Roman" w:eastAsia="Calibri" w:hAnsi="Times New Roman" w:cs="Times New Roman"/>
          <w:sz w:val="28"/>
          <w:szCs w:val="28"/>
          <w:lang w:eastAsia="en-US"/>
        </w:rPr>
        <w:t>недрение и реализация оптимизированной системы эпидемиологического слежения за нежелательными реакциями, связанными с применением иммунобиологических лекарственных средств, оптимизированной тактики вакцинопрофилактики отдельных инфекционных заболеваний в соответствии с Национальным календарем профилактических прививок Республики Беларусь, системы эпидемиологического слежения за внебольничными пневмониями;</w:t>
      </w:r>
    </w:p>
    <w:p w:rsidR="003225CA" w:rsidRPr="00E400DC" w:rsidRDefault="003225CA" w:rsidP="003225CA">
      <w:pPr>
        <w:spacing w:after="0" w:line="240" w:lineRule="auto"/>
        <w:ind w:firstLine="709"/>
        <w:contextualSpacing/>
        <w:jc w:val="both"/>
        <w:rPr>
          <w:rFonts w:ascii="Times New Roman" w:hAnsi="Times New Roman" w:cs="Times New Roman"/>
          <w:sz w:val="28"/>
          <w:szCs w:val="28"/>
        </w:rPr>
      </w:pPr>
      <w:r w:rsidRPr="00E400DC">
        <w:rPr>
          <w:rFonts w:ascii="Times New Roman" w:hAnsi="Times New Roman" w:cs="Times New Roman"/>
          <w:sz w:val="28"/>
          <w:szCs w:val="28"/>
        </w:rPr>
        <w:t xml:space="preserve">развитие и реализация государственного профилактического проекта «Здоровые города и поселки» </w:t>
      </w:r>
      <w:r w:rsidR="000F0B8D" w:rsidRPr="00E400DC">
        <w:rPr>
          <w:rFonts w:ascii="Times New Roman" w:hAnsi="Times New Roman" w:cs="Times New Roman"/>
          <w:sz w:val="28"/>
          <w:szCs w:val="28"/>
        </w:rPr>
        <w:t>территории Чашникского района</w:t>
      </w:r>
      <w:r w:rsidRPr="00E400DC">
        <w:rPr>
          <w:rFonts w:ascii="Times New Roman" w:hAnsi="Times New Roman" w:cs="Times New Roman"/>
          <w:sz w:val="28"/>
          <w:szCs w:val="28"/>
        </w:rPr>
        <w:t>;</w:t>
      </w:r>
    </w:p>
    <w:p w:rsidR="003225CA" w:rsidRPr="00E400DC" w:rsidRDefault="000F0B8D" w:rsidP="003225CA">
      <w:pPr>
        <w:spacing w:after="0" w:line="240" w:lineRule="auto"/>
        <w:ind w:firstLine="709"/>
        <w:jc w:val="both"/>
        <w:rPr>
          <w:rFonts w:ascii="Times New Roman" w:hAnsi="Times New Roman" w:cs="Times New Roman"/>
          <w:sz w:val="28"/>
          <w:szCs w:val="28"/>
        </w:rPr>
      </w:pPr>
      <w:r w:rsidRPr="00E400DC">
        <w:rPr>
          <w:rFonts w:ascii="Times New Roman" w:hAnsi="Times New Roman" w:cs="Times New Roman"/>
          <w:sz w:val="28"/>
          <w:szCs w:val="28"/>
        </w:rPr>
        <w:t>р</w:t>
      </w:r>
      <w:r w:rsidR="003225CA" w:rsidRPr="00E400DC">
        <w:rPr>
          <w:rFonts w:ascii="Times New Roman" w:hAnsi="Times New Roman" w:cs="Times New Roman"/>
          <w:sz w:val="28"/>
          <w:szCs w:val="28"/>
        </w:rPr>
        <w:t xml:space="preserve">аспространение передовых форм работы по здоровьесбережению, в том числе в рамках информационного проекта «Школа </w:t>
      </w:r>
      <w:r w:rsidR="003225CA" w:rsidRPr="00E400DC">
        <w:rPr>
          <w:rFonts w:ascii="Times New Roman" w:eastAsia="Calibri" w:hAnsi="Times New Roman" w:cs="Times New Roman"/>
          <w:sz w:val="28"/>
          <w:szCs w:val="28"/>
          <w:lang w:eastAsia="en-US"/>
        </w:rPr>
        <w:t>–</w:t>
      </w:r>
      <w:r w:rsidR="003225CA" w:rsidRPr="00E400DC">
        <w:rPr>
          <w:rFonts w:ascii="Times New Roman" w:hAnsi="Times New Roman" w:cs="Times New Roman"/>
          <w:sz w:val="28"/>
          <w:szCs w:val="28"/>
        </w:rPr>
        <w:t xml:space="preserve"> территория здоровья»;</w:t>
      </w:r>
    </w:p>
    <w:p w:rsidR="00EE70FD" w:rsidRPr="00E400DC" w:rsidRDefault="000F0B8D" w:rsidP="00D96A20">
      <w:pPr>
        <w:spacing w:after="0" w:line="240" w:lineRule="auto"/>
        <w:ind w:firstLine="709"/>
        <w:jc w:val="both"/>
        <w:rPr>
          <w:rFonts w:ascii="Times New Roman" w:hAnsi="Times New Roman" w:cs="Times New Roman"/>
          <w:sz w:val="28"/>
          <w:szCs w:val="28"/>
        </w:rPr>
      </w:pPr>
      <w:r w:rsidRPr="00E400DC">
        <w:rPr>
          <w:rFonts w:ascii="Times New Roman" w:eastAsia="Calibri" w:hAnsi="Times New Roman" w:cs="Times New Roman"/>
          <w:sz w:val="28"/>
          <w:szCs w:val="28"/>
          <w:lang w:eastAsia="en-US"/>
        </w:rPr>
        <w:t>р</w:t>
      </w:r>
      <w:r w:rsidR="003225CA" w:rsidRPr="00E400DC">
        <w:rPr>
          <w:rFonts w:ascii="Times New Roman" w:eastAsia="Calibri" w:hAnsi="Times New Roman" w:cs="Times New Roman"/>
          <w:sz w:val="28"/>
          <w:szCs w:val="28"/>
          <w:lang w:eastAsia="en-US"/>
        </w:rPr>
        <w:t>азработка и реализация областных, городских, районных профилактических проектов и широкомасштабных мероприятий (выставок, акций, фестивалей) с учетом сложившейся ситуации (экологической, медико-демографической) для различных возрастных групп населения, в том числе групп риска, направленных на популяризацию здорового образа жизни, пропаганду физической активности, традиционных семейных ценностей, минимизацию поведенческих факторов риска, формирование личной ответственности за сохранение и укрепление здоровья.</w:t>
      </w:r>
    </w:p>
    <w:sectPr w:rsidR="00EE70FD" w:rsidRPr="00E400DC" w:rsidSect="008871D9">
      <w:headerReference w:type="default" r:id="rId42"/>
      <w:type w:val="continuous"/>
      <w:pgSz w:w="16838" w:h="11906" w:orient="landscape"/>
      <w:pgMar w:top="567" w:right="82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CD6" w:rsidRDefault="006B7CD6" w:rsidP="006F3DF9">
      <w:pPr>
        <w:spacing w:after="0" w:line="240" w:lineRule="auto"/>
      </w:pPr>
      <w:r>
        <w:separator/>
      </w:r>
    </w:p>
  </w:endnote>
  <w:endnote w:type="continuationSeparator" w:id="0">
    <w:p w:rsidR="006B7CD6" w:rsidRDefault="006B7CD6" w:rsidP="006F3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PSMT">
    <w:altName w:val="MS Gothic"/>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52" w:rsidRDefault="0095691E" w:rsidP="00892423">
    <w:pPr>
      <w:pStyle w:val="a5"/>
      <w:framePr w:wrap="around" w:vAnchor="text" w:hAnchor="margin" w:xAlign="right" w:y="1"/>
      <w:rPr>
        <w:rStyle w:val="a7"/>
        <w:rFonts w:eastAsiaTheme="majorEastAsia"/>
      </w:rPr>
    </w:pPr>
    <w:r>
      <w:rPr>
        <w:rStyle w:val="a7"/>
        <w:rFonts w:eastAsiaTheme="majorEastAsia"/>
      </w:rPr>
      <w:fldChar w:fldCharType="begin"/>
    </w:r>
    <w:r w:rsidR="00155952">
      <w:rPr>
        <w:rStyle w:val="a7"/>
        <w:rFonts w:eastAsiaTheme="majorEastAsia"/>
      </w:rPr>
      <w:instrText xml:space="preserve">PAGE  </w:instrText>
    </w:r>
    <w:r>
      <w:rPr>
        <w:rStyle w:val="a7"/>
        <w:rFonts w:eastAsiaTheme="majorEastAsia"/>
      </w:rPr>
      <w:fldChar w:fldCharType="end"/>
    </w:r>
  </w:p>
  <w:p w:rsidR="00155952" w:rsidRDefault="00155952" w:rsidP="0089242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52" w:rsidRDefault="00155952">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sidR="0095691E" w:rsidRPr="0095691E">
      <w:rPr>
        <w:rFonts w:asciiTheme="minorHAnsi" w:eastAsiaTheme="minorEastAsia" w:hAnsiTheme="minorHAnsi" w:cstheme="minorBidi"/>
      </w:rPr>
      <w:fldChar w:fldCharType="begin"/>
    </w:r>
    <w:r>
      <w:instrText>PAGE   \* MERGEFORMAT</w:instrText>
    </w:r>
    <w:r w:rsidR="0095691E" w:rsidRPr="0095691E">
      <w:rPr>
        <w:rFonts w:asciiTheme="minorHAnsi" w:eastAsiaTheme="minorEastAsia" w:hAnsiTheme="minorHAnsi" w:cstheme="minorBidi"/>
      </w:rPr>
      <w:fldChar w:fldCharType="separate"/>
    </w:r>
    <w:r w:rsidR="002E2DAE" w:rsidRPr="002E2DAE">
      <w:rPr>
        <w:rFonts w:asciiTheme="majorHAnsi" w:eastAsiaTheme="majorEastAsia" w:hAnsiTheme="majorHAnsi" w:cstheme="majorBidi"/>
        <w:noProof/>
      </w:rPr>
      <w:t>15</w:t>
    </w:r>
    <w:r w:rsidR="0095691E">
      <w:rPr>
        <w:rFonts w:asciiTheme="majorHAnsi" w:eastAsiaTheme="majorEastAsia" w:hAnsiTheme="majorHAnsi" w:cstheme="majorBidi"/>
      </w:rPr>
      <w:fldChar w:fldCharType="end"/>
    </w:r>
  </w:p>
  <w:p w:rsidR="00155952" w:rsidRDefault="00155952" w:rsidP="007170D7">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52" w:rsidRDefault="0095691E" w:rsidP="00892423">
    <w:pPr>
      <w:pStyle w:val="a5"/>
      <w:framePr w:wrap="around" w:vAnchor="text" w:hAnchor="margin" w:xAlign="right" w:y="1"/>
      <w:rPr>
        <w:rStyle w:val="a7"/>
        <w:rFonts w:eastAsiaTheme="majorEastAsia"/>
      </w:rPr>
    </w:pPr>
    <w:r>
      <w:rPr>
        <w:rStyle w:val="a7"/>
        <w:rFonts w:eastAsiaTheme="majorEastAsia"/>
      </w:rPr>
      <w:fldChar w:fldCharType="begin"/>
    </w:r>
    <w:r w:rsidR="00155952">
      <w:rPr>
        <w:rStyle w:val="a7"/>
        <w:rFonts w:eastAsiaTheme="majorEastAsia"/>
      </w:rPr>
      <w:instrText xml:space="preserve">PAGE  </w:instrText>
    </w:r>
    <w:r>
      <w:rPr>
        <w:rStyle w:val="a7"/>
        <w:rFonts w:eastAsiaTheme="majorEastAsia"/>
      </w:rPr>
      <w:fldChar w:fldCharType="end"/>
    </w:r>
  </w:p>
  <w:p w:rsidR="00155952" w:rsidRDefault="00155952" w:rsidP="00892423">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52" w:rsidRDefault="00155952">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sidR="0095691E" w:rsidRPr="0095691E">
      <w:rPr>
        <w:rFonts w:asciiTheme="minorHAnsi" w:eastAsiaTheme="minorEastAsia" w:hAnsiTheme="minorHAnsi" w:cstheme="minorBidi"/>
      </w:rPr>
      <w:fldChar w:fldCharType="begin"/>
    </w:r>
    <w:r>
      <w:instrText>PAGE   \* MERGEFORMAT</w:instrText>
    </w:r>
    <w:r w:rsidR="0095691E" w:rsidRPr="0095691E">
      <w:rPr>
        <w:rFonts w:asciiTheme="minorHAnsi" w:eastAsiaTheme="minorEastAsia" w:hAnsiTheme="minorHAnsi" w:cstheme="minorBidi"/>
      </w:rPr>
      <w:fldChar w:fldCharType="separate"/>
    </w:r>
    <w:r w:rsidR="00E400DC" w:rsidRPr="00E400DC">
      <w:rPr>
        <w:rFonts w:asciiTheme="majorHAnsi" w:eastAsiaTheme="majorEastAsia" w:hAnsiTheme="majorHAnsi" w:cstheme="majorBidi"/>
        <w:noProof/>
      </w:rPr>
      <w:t>75</w:t>
    </w:r>
    <w:r w:rsidR="0095691E">
      <w:rPr>
        <w:rFonts w:asciiTheme="majorHAnsi" w:eastAsiaTheme="majorEastAsia" w:hAnsiTheme="majorHAnsi" w:cstheme="majorBidi"/>
      </w:rPr>
      <w:fldChar w:fldCharType="end"/>
    </w:r>
  </w:p>
  <w:p w:rsidR="00155952" w:rsidRDefault="00155952" w:rsidP="007170D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CD6" w:rsidRDefault="006B7CD6" w:rsidP="006F3DF9">
      <w:pPr>
        <w:spacing w:after="0" w:line="240" w:lineRule="auto"/>
      </w:pPr>
      <w:r>
        <w:separator/>
      </w:r>
    </w:p>
  </w:footnote>
  <w:footnote w:type="continuationSeparator" w:id="0">
    <w:p w:rsidR="006B7CD6" w:rsidRDefault="006B7CD6" w:rsidP="006F3D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52" w:rsidRDefault="0015595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C4E"/>
      </v:shape>
    </w:pict>
  </w:numPicBullet>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70327F"/>
    <w:multiLevelType w:val="multilevel"/>
    <w:tmpl w:val="9B802DA0"/>
    <w:lvl w:ilvl="0">
      <w:start w:val="1"/>
      <w:numFmt w:val="upperRoman"/>
      <w:lvlText w:val="%1."/>
      <w:lvlJc w:val="left"/>
      <w:pPr>
        <w:ind w:left="1080" w:hanging="720"/>
      </w:pPr>
    </w:lvl>
    <w:lvl w:ilvl="1">
      <w:start w:val="1"/>
      <w:numFmt w:val="decimal"/>
      <w:isLgl/>
      <w:lvlText w:val="%1.%2."/>
      <w:lvlJc w:val="left"/>
      <w:pPr>
        <w:ind w:left="1713" w:hanging="720"/>
      </w:pPr>
      <w:rPr>
        <w:sz w:val="32"/>
        <w:szCs w:val="32"/>
      </w:rPr>
    </w:lvl>
    <w:lvl w:ilvl="2">
      <w:start w:val="1"/>
      <w:numFmt w:val="decimal"/>
      <w:isLgl/>
      <w:lvlText w:val="%1.%2.%3."/>
      <w:lvlJc w:val="left"/>
      <w:pPr>
        <w:ind w:left="1080" w:hanging="720"/>
      </w:pPr>
      <w:rPr>
        <w:sz w:val="28"/>
      </w:rPr>
    </w:lvl>
    <w:lvl w:ilvl="3">
      <w:start w:val="1"/>
      <w:numFmt w:val="decimal"/>
      <w:isLgl/>
      <w:lvlText w:val="%1.%2.%3.%4."/>
      <w:lvlJc w:val="left"/>
      <w:pPr>
        <w:ind w:left="1440" w:hanging="1080"/>
      </w:pPr>
      <w:rPr>
        <w:sz w:val="28"/>
      </w:rPr>
    </w:lvl>
    <w:lvl w:ilvl="4">
      <w:start w:val="1"/>
      <w:numFmt w:val="decimal"/>
      <w:isLgl/>
      <w:lvlText w:val="%1.%2.%3.%4.%5."/>
      <w:lvlJc w:val="left"/>
      <w:pPr>
        <w:ind w:left="1800" w:hanging="1440"/>
      </w:pPr>
      <w:rPr>
        <w:sz w:val="28"/>
      </w:rPr>
    </w:lvl>
    <w:lvl w:ilvl="5">
      <w:start w:val="1"/>
      <w:numFmt w:val="decimal"/>
      <w:isLgl/>
      <w:lvlText w:val="%1.%2.%3.%4.%5.%6."/>
      <w:lvlJc w:val="left"/>
      <w:pPr>
        <w:ind w:left="1800" w:hanging="1440"/>
      </w:pPr>
      <w:rPr>
        <w:sz w:val="28"/>
      </w:rPr>
    </w:lvl>
    <w:lvl w:ilvl="6">
      <w:start w:val="1"/>
      <w:numFmt w:val="decimal"/>
      <w:isLgl/>
      <w:lvlText w:val="%1.%2.%3.%4.%5.%6.%7."/>
      <w:lvlJc w:val="left"/>
      <w:pPr>
        <w:ind w:left="2160" w:hanging="1800"/>
      </w:pPr>
      <w:rPr>
        <w:sz w:val="28"/>
      </w:rPr>
    </w:lvl>
    <w:lvl w:ilvl="7">
      <w:start w:val="1"/>
      <w:numFmt w:val="decimal"/>
      <w:isLgl/>
      <w:lvlText w:val="%1.%2.%3.%4.%5.%6.%7.%8."/>
      <w:lvlJc w:val="left"/>
      <w:pPr>
        <w:ind w:left="2160" w:hanging="1800"/>
      </w:pPr>
      <w:rPr>
        <w:sz w:val="28"/>
      </w:rPr>
    </w:lvl>
    <w:lvl w:ilvl="8">
      <w:start w:val="1"/>
      <w:numFmt w:val="decimal"/>
      <w:isLgl/>
      <w:lvlText w:val="%1.%2.%3.%4.%5.%6.%7.%8.%9."/>
      <w:lvlJc w:val="left"/>
      <w:pPr>
        <w:ind w:left="2520" w:hanging="2160"/>
      </w:pPr>
      <w:rPr>
        <w:sz w:val="28"/>
      </w:rPr>
    </w:lvl>
  </w:abstractNum>
  <w:abstractNum w:abstractNumId="2">
    <w:nsid w:val="08432BE6"/>
    <w:multiLevelType w:val="hybridMultilevel"/>
    <w:tmpl w:val="B388E4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
    <w:nsid w:val="11BE4CDE"/>
    <w:multiLevelType w:val="multilevel"/>
    <w:tmpl w:val="CF16352C"/>
    <w:lvl w:ilvl="0">
      <w:start w:val="1"/>
      <w:numFmt w:val="upperRoman"/>
      <w:lvlText w:val="%1."/>
      <w:lvlJc w:val="left"/>
      <w:pPr>
        <w:ind w:left="1080" w:hanging="72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5">
    <w:nsid w:val="17183BF4"/>
    <w:multiLevelType w:val="hybridMultilevel"/>
    <w:tmpl w:val="81DEC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12363"/>
    <w:multiLevelType w:val="multilevel"/>
    <w:tmpl w:val="B48A97CC"/>
    <w:lvl w:ilvl="0">
      <w:start w:val="1"/>
      <w:numFmt w:val="decimal"/>
      <w:lvlText w:val="%1."/>
      <w:lvlJc w:val="left"/>
      <w:pPr>
        <w:ind w:left="1065"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nsid w:val="3D164218"/>
    <w:multiLevelType w:val="hybridMultilevel"/>
    <w:tmpl w:val="660C6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43648"/>
    <w:multiLevelType w:val="hybridMultilevel"/>
    <w:tmpl w:val="5802C6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4E70728"/>
    <w:multiLevelType w:val="multilevel"/>
    <w:tmpl w:val="A07E69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13D59F5"/>
    <w:multiLevelType w:val="hybridMultilevel"/>
    <w:tmpl w:val="C25CD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C53E97"/>
    <w:multiLevelType w:val="hybridMultilevel"/>
    <w:tmpl w:val="7A34C01A"/>
    <w:lvl w:ilvl="0" w:tplc="B6EADD8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B3955C2"/>
    <w:multiLevelType w:val="hybridMultilevel"/>
    <w:tmpl w:val="8938BD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6964F92"/>
    <w:multiLevelType w:val="hybridMultilevel"/>
    <w:tmpl w:val="B0AC6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902C5"/>
    <w:multiLevelType w:val="hybridMultilevel"/>
    <w:tmpl w:val="8CA056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B20B04"/>
    <w:multiLevelType w:val="hybridMultilevel"/>
    <w:tmpl w:val="84648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651412"/>
    <w:multiLevelType w:val="multilevel"/>
    <w:tmpl w:val="5DA6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9E360C"/>
    <w:multiLevelType w:val="hybridMultilevel"/>
    <w:tmpl w:val="6B089F6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8">
    <w:nsid w:val="751D26B8"/>
    <w:multiLevelType w:val="multilevel"/>
    <w:tmpl w:val="CEA2D13C"/>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7B1B1F98"/>
    <w:multiLevelType w:val="hybridMultilevel"/>
    <w:tmpl w:val="A6E64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13"/>
  </w:num>
  <w:num w:numId="4">
    <w:abstractNumId w:val="11"/>
  </w:num>
  <w:num w:numId="5">
    <w:abstractNumId w:val="17"/>
  </w:num>
  <w:num w:numId="6">
    <w:abstractNumId w:val="4"/>
  </w:num>
  <w:num w:numId="7">
    <w:abstractNumId w:val="7"/>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4"/>
  </w:num>
  <w:num w:numId="13">
    <w:abstractNumId w:val="10"/>
  </w:num>
  <w:num w:numId="14">
    <w:abstractNumId w:val="12"/>
  </w:num>
  <w:num w:numId="15">
    <w:abstractNumId w:val="19"/>
  </w:num>
  <w:num w:numId="16">
    <w:abstractNumId w:val="15"/>
  </w:num>
  <w:num w:numId="17">
    <w:abstractNumId w:val="9"/>
  </w:num>
  <w:num w:numId="18">
    <w:abstractNumId w:val="8"/>
  </w:num>
  <w:num w:numId="19">
    <w:abstractNumId w:val="0"/>
  </w:num>
  <w:num w:numId="20">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6F3DF9"/>
    <w:rsid w:val="000019D5"/>
    <w:rsid w:val="00003787"/>
    <w:rsid w:val="00004BEC"/>
    <w:rsid w:val="00006013"/>
    <w:rsid w:val="00006192"/>
    <w:rsid w:val="00010725"/>
    <w:rsid w:val="00015340"/>
    <w:rsid w:val="00016473"/>
    <w:rsid w:val="0001690F"/>
    <w:rsid w:val="00016F2C"/>
    <w:rsid w:val="000223E9"/>
    <w:rsid w:val="0002533C"/>
    <w:rsid w:val="00025379"/>
    <w:rsid w:val="00025890"/>
    <w:rsid w:val="00025F78"/>
    <w:rsid w:val="00030670"/>
    <w:rsid w:val="00030B22"/>
    <w:rsid w:val="000313E9"/>
    <w:rsid w:val="00032372"/>
    <w:rsid w:val="00032EC1"/>
    <w:rsid w:val="0003366B"/>
    <w:rsid w:val="00037BBB"/>
    <w:rsid w:val="0004220B"/>
    <w:rsid w:val="000437CE"/>
    <w:rsid w:val="00045202"/>
    <w:rsid w:val="000470EB"/>
    <w:rsid w:val="00047BC2"/>
    <w:rsid w:val="00047E04"/>
    <w:rsid w:val="000507E3"/>
    <w:rsid w:val="00055051"/>
    <w:rsid w:val="0005700D"/>
    <w:rsid w:val="000602D3"/>
    <w:rsid w:val="0006227E"/>
    <w:rsid w:val="000649CD"/>
    <w:rsid w:val="00064EE5"/>
    <w:rsid w:val="00066851"/>
    <w:rsid w:val="000702B7"/>
    <w:rsid w:val="0007311C"/>
    <w:rsid w:val="00077A60"/>
    <w:rsid w:val="0008092F"/>
    <w:rsid w:val="00080DEE"/>
    <w:rsid w:val="00081C20"/>
    <w:rsid w:val="000833F8"/>
    <w:rsid w:val="00083B98"/>
    <w:rsid w:val="00085DC1"/>
    <w:rsid w:val="00086B3D"/>
    <w:rsid w:val="00092C0D"/>
    <w:rsid w:val="00093430"/>
    <w:rsid w:val="00095622"/>
    <w:rsid w:val="00095623"/>
    <w:rsid w:val="00097903"/>
    <w:rsid w:val="000A0855"/>
    <w:rsid w:val="000A0ACA"/>
    <w:rsid w:val="000A14BF"/>
    <w:rsid w:val="000A17E0"/>
    <w:rsid w:val="000A3427"/>
    <w:rsid w:val="000A3B39"/>
    <w:rsid w:val="000A3CD4"/>
    <w:rsid w:val="000A48CF"/>
    <w:rsid w:val="000B0FC3"/>
    <w:rsid w:val="000B1298"/>
    <w:rsid w:val="000B33ED"/>
    <w:rsid w:val="000B3922"/>
    <w:rsid w:val="000B41E2"/>
    <w:rsid w:val="000B4E39"/>
    <w:rsid w:val="000B5147"/>
    <w:rsid w:val="000B5698"/>
    <w:rsid w:val="000C015C"/>
    <w:rsid w:val="000C5989"/>
    <w:rsid w:val="000C6861"/>
    <w:rsid w:val="000C7A0B"/>
    <w:rsid w:val="000D06D2"/>
    <w:rsid w:val="000D109F"/>
    <w:rsid w:val="000D10AD"/>
    <w:rsid w:val="000D2A23"/>
    <w:rsid w:val="000D3579"/>
    <w:rsid w:val="000D567A"/>
    <w:rsid w:val="000D5D28"/>
    <w:rsid w:val="000D7BAD"/>
    <w:rsid w:val="000E21F0"/>
    <w:rsid w:val="000E2A59"/>
    <w:rsid w:val="000E3941"/>
    <w:rsid w:val="000E3E1B"/>
    <w:rsid w:val="000E55B9"/>
    <w:rsid w:val="000E6728"/>
    <w:rsid w:val="000E6FBE"/>
    <w:rsid w:val="000E7A35"/>
    <w:rsid w:val="000E7B13"/>
    <w:rsid w:val="000E7D0D"/>
    <w:rsid w:val="000F0907"/>
    <w:rsid w:val="000F0B8D"/>
    <w:rsid w:val="000F0CE8"/>
    <w:rsid w:val="000F21A5"/>
    <w:rsid w:val="000F2637"/>
    <w:rsid w:val="000F32D9"/>
    <w:rsid w:val="000F368C"/>
    <w:rsid w:val="000F4000"/>
    <w:rsid w:val="000F7082"/>
    <w:rsid w:val="000F7D27"/>
    <w:rsid w:val="000F7E8E"/>
    <w:rsid w:val="00104B45"/>
    <w:rsid w:val="00106556"/>
    <w:rsid w:val="00106901"/>
    <w:rsid w:val="001114DF"/>
    <w:rsid w:val="00112102"/>
    <w:rsid w:val="00112681"/>
    <w:rsid w:val="001161F7"/>
    <w:rsid w:val="001168AA"/>
    <w:rsid w:val="00116B6B"/>
    <w:rsid w:val="00117573"/>
    <w:rsid w:val="00117CA0"/>
    <w:rsid w:val="001218FD"/>
    <w:rsid w:val="0012374B"/>
    <w:rsid w:val="00125BA7"/>
    <w:rsid w:val="0013041B"/>
    <w:rsid w:val="00133280"/>
    <w:rsid w:val="00133B7D"/>
    <w:rsid w:val="00136317"/>
    <w:rsid w:val="001407DA"/>
    <w:rsid w:val="00142839"/>
    <w:rsid w:val="001429E6"/>
    <w:rsid w:val="00143433"/>
    <w:rsid w:val="0014627E"/>
    <w:rsid w:val="00150744"/>
    <w:rsid w:val="00154697"/>
    <w:rsid w:val="001550AD"/>
    <w:rsid w:val="00155952"/>
    <w:rsid w:val="00160ED4"/>
    <w:rsid w:val="00165643"/>
    <w:rsid w:val="00165934"/>
    <w:rsid w:val="00165A43"/>
    <w:rsid w:val="00165DCF"/>
    <w:rsid w:val="00167DC4"/>
    <w:rsid w:val="00167F05"/>
    <w:rsid w:val="00171F03"/>
    <w:rsid w:val="00174A72"/>
    <w:rsid w:val="00174EDD"/>
    <w:rsid w:val="00180E3B"/>
    <w:rsid w:val="00180FFC"/>
    <w:rsid w:val="00183D8F"/>
    <w:rsid w:val="001868DF"/>
    <w:rsid w:val="00187A05"/>
    <w:rsid w:val="001907A6"/>
    <w:rsid w:val="00191E41"/>
    <w:rsid w:val="001962BE"/>
    <w:rsid w:val="00196611"/>
    <w:rsid w:val="001A00F8"/>
    <w:rsid w:val="001A31E3"/>
    <w:rsid w:val="001A53CB"/>
    <w:rsid w:val="001A64D3"/>
    <w:rsid w:val="001A6FAA"/>
    <w:rsid w:val="001B50C8"/>
    <w:rsid w:val="001B54F5"/>
    <w:rsid w:val="001C07DA"/>
    <w:rsid w:val="001C12C8"/>
    <w:rsid w:val="001C17B1"/>
    <w:rsid w:val="001C289D"/>
    <w:rsid w:val="001C3AC3"/>
    <w:rsid w:val="001C4EB6"/>
    <w:rsid w:val="001C550F"/>
    <w:rsid w:val="001C759E"/>
    <w:rsid w:val="001D1A93"/>
    <w:rsid w:val="001D2B8C"/>
    <w:rsid w:val="001D3C1F"/>
    <w:rsid w:val="001D4D6F"/>
    <w:rsid w:val="001D7700"/>
    <w:rsid w:val="001D79B2"/>
    <w:rsid w:val="001E14F3"/>
    <w:rsid w:val="001E19A2"/>
    <w:rsid w:val="001E3AC1"/>
    <w:rsid w:val="001E5192"/>
    <w:rsid w:val="001E7B0A"/>
    <w:rsid w:val="001F0924"/>
    <w:rsid w:val="001F163F"/>
    <w:rsid w:val="001F2882"/>
    <w:rsid w:val="001F328B"/>
    <w:rsid w:val="001F362A"/>
    <w:rsid w:val="001F3BBF"/>
    <w:rsid w:val="001F42BC"/>
    <w:rsid w:val="0020013F"/>
    <w:rsid w:val="00202F1D"/>
    <w:rsid w:val="002050FE"/>
    <w:rsid w:val="002053ED"/>
    <w:rsid w:val="00205FAC"/>
    <w:rsid w:val="00211E3E"/>
    <w:rsid w:val="00215FE0"/>
    <w:rsid w:val="00216A1F"/>
    <w:rsid w:val="002170BD"/>
    <w:rsid w:val="002201E7"/>
    <w:rsid w:val="002224EE"/>
    <w:rsid w:val="00225746"/>
    <w:rsid w:val="0023136A"/>
    <w:rsid w:val="00237B96"/>
    <w:rsid w:val="002402D2"/>
    <w:rsid w:val="00242248"/>
    <w:rsid w:val="002438C0"/>
    <w:rsid w:val="00243ED6"/>
    <w:rsid w:val="00245E86"/>
    <w:rsid w:val="002504C9"/>
    <w:rsid w:val="00251EBA"/>
    <w:rsid w:val="0025335A"/>
    <w:rsid w:val="00255DAC"/>
    <w:rsid w:val="002573C3"/>
    <w:rsid w:val="00260C10"/>
    <w:rsid w:val="002616F3"/>
    <w:rsid w:val="00261766"/>
    <w:rsid w:val="00261D9D"/>
    <w:rsid w:val="00261E2C"/>
    <w:rsid w:val="00261E7A"/>
    <w:rsid w:val="00263833"/>
    <w:rsid w:val="00264557"/>
    <w:rsid w:val="00264B66"/>
    <w:rsid w:val="002654A2"/>
    <w:rsid w:val="0026594E"/>
    <w:rsid w:val="00265B99"/>
    <w:rsid w:val="00266A28"/>
    <w:rsid w:val="0027529C"/>
    <w:rsid w:val="0027555D"/>
    <w:rsid w:val="002755BB"/>
    <w:rsid w:val="00275E50"/>
    <w:rsid w:val="002801F5"/>
    <w:rsid w:val="00281844"/>
    <w:rsid w:val="00283D77"/>
    <w:rsid w:val="00285D7D"/>
    <w:rsid w:val="00287B83"/>
    <w:rsid w:val="00287DEE"/>
    <w:rsid w:val="00290478"/>
    <w:rsid w:val="00290F95"/>
    <w:rsid w:val="00291B9F"/>
    <w:rsid w:val="002924EA"/>
    <w:rsid w:val="0029268E"/>
    <w:rsid w:val="00293576"/>
    <w:rsid w:val="00294859"/>
    <w:rsid w:val="0029525F"/>
    <w:rsid w:val="002957EC"/>
    <w:rsid w:val="00296F94"/>
    <w:rsid w:val="002A0305"/>
    <w:rsid w:val="002A07C6"/>
    <w:rsid w:val="002A2C9D"/>
    <w:rsid w:val="002A306C"/>
    <w:rsid w:val="002A4565"/>
    <w:rsid w:val="002A45B2"/>
    <w:rsid w:val="002A45CA"/>
    <w:rsid w:val="002A7333"/>
    <w:rsid w:val="002A7B07"/>
    <w:rsid w:val="002B1116"/>
    <w:rsid w:val="002B17C0"/>
    <w:rsid w:val="002B3E18"/>
    <w:rsid w:val="002B40E7"/>
    <w:rsid w:val="002B4630"/>
    <w:rsid w:val="002B670B"/>
    <w:rsid w:val="002C004F"/>
    <w:rsid w:val="002C0F17"/>
    <w:rsid w:val="002C1A74"/>
    <w:rsid w:val="002C2076"/>
    <w:rsid w:val="002C32A7"/>
    <w:rsid w:val="002C3C64"/>
    <w:rsid w:val="002C3CEA"/>
    <w:rsid w:val="002C6A5C"/>
    <w:rsid w:val="002D10CD"/>
    <w:rsid w:val="002D1B10"/>
    <w:rsid w:val="002D2D91"/>
    <w:rsid w:val="002D2E5A"/>
    <w:rsid w:val="002D40E0"/>
    <w:rsid w:val="002D4485"/>
    <w:rsid w:val="002D7BAE"/>
    <w:rsid w:val="002E223A"/>
    <w:rsid w:val="002E2DAE"/>
    <w:rsid w:val="002E42D6"/>
    <w:rsid w:val="002E53E7"/>
    <w:rsid w:val="002E5E99"/>
    <w:rsid w:val="002E7FC9"/>
    <w:rsid w:val="002F030D"/>
    <w:rsid w:val="002F14D7"/>
    <w:rsid w:val="002F1646"/>
    <w:rsid w:val="002F1BE4"/>
    <w:rsid w:val="002F1C4B"/>
    <w:rsid w:val="002F3053"/>
    <w:rsid w:val="002F36D4"/>
    <w:rsid w:val="002F5D43"/>
    <w:rsid w:val="002F6118"/>
    <w:rsid w:val="002F6718"/>
    <w:rsid w:val="002F6777"/>
    <w:rsid w:val="0030022C"/>
    <w:rsid w:val="00300A51"/>
    <w:rsid w:val="00305994"/>
    <w:rsid w:val="00305CB5"/>
    <w:rsid w:val="00306ADE"/>
    <w:rsid w:val="00307293"/>
    <w:rsid w:val="00313247"/>
    <w:rsid w:val="0031775A"/>
    <w:rsid w:val="00320B2C"/>
    <w:rsid w:val="003225CA"/>
    <w:rsid w:val="00327033"/>
    <w:rsid w:val="0033096A"/>
    <w:rsid w:val="0033097A"/>
    <w:rsid w:val="00331F5C"/>
    <w:rsid w:val="00332194"/>
    <w:rsid w:val="003326F2"/>
    <w:rsid w:val="0033349F"/>
    <w:rsid w:val="003344AF"/>
    <w:rsid w:val="00335C28"/>
    <w:rsid w:val="00337A25"/>
    <w:rsid w:val="003411C7"/>
    <w:rsid w:val="00341ECC"/>
    <w:rsid w:val="00343D88"/>
    <w:rsid w:val="00353353"/>
    <w:rsid w:val="00353B27"/>
    <w:rsid w:val="00355E0D"/>
    <w:rsid w:val="00356489"/>
    <w:rsid w:val="003570EC"/>
    <w:rsid w:val="00361E87"/>
    <w:rsid w:val="0036523C"/>
    <w:rsid w:val="00366658"/>
    <w:rsid w:val="00372257"/>
    <w:rsid w:val="00373C3D"/>
    <w:rsid w:val="0037461C"/>
    <w:rsid w:val="00374667"/>
    <w:rsid w:val="00374BAE"/>
    <w:rsid w:val="00374E5F"/>
    <w:rsid w:val="0037506A"/>
    <w:rsid w:val="00376423"/>
    <w:rsid w:val="00377C7E"/>
    <w:rsid w:val="0038023F"/>
    <w:rsid w:val="003818B2"/>
    <w:rsid w:val="003833E6"/>
    <w:rsid w:val="00384479"/>
    <w:rsid w:val="003859E6"/>
    <w:rsid w:val="003875F0"/>
    <w:rsid w:val="00387AA2"/>
    <w:rsid w:val="00387D09"/>
    <w:rsid w:val="003902C1"/>
    <w:rsid w:val="00390371"/>
    <w:rsid w:val="00391192"/>
    <w:rsid w:val="0039151E"/>
    <w:rsid w:val="003915A7"/>
    <w:rsid w:val="00391996"/>
    <w:rsid w:val="00392455"/>
    <w:rsid w:val="0039262E"/>
    <w:rsid w:val="00395CE2"/>
    <w:rsid w:val="003A2AEE"/>
    <w:rsid w:val="003A3842"/>
    <w:rsid w:val="003A4079"/>
    <w:rsid w:val="003A44CA"/>
    <w:rsid w:val="003A770C"/>
    <w:rsid w:val="003A7FD3"/>
    <w:rsid w:val="003B2A3C"/>
    <w:rsid w:val="003B5C37"/>
    <w:rsid w:val="003B7930"/>
    <w:rsid w:val="003B7DD6"/>
    <w:rsid w:val="003C01E5"/>
    <w:rsid w:val="003C203A"/>
    <w:rsid w:val="003C2788"/>
    <w:rsid w:val="003C2C05"/>
    <w:rsid w:val="003C318C"/>
    <w:rsid w:val="003C3490"/>
    <w:rsid w:val="003C4CF3"/>
    <w:rsid w:val="003C6462"/>
    <w:rsid w:val="003C6DCB"/>
    <w:rsid w:val="003C748F"/>
    <w:rsid w:val="003C7869"/>
    <w:rsid w:val="003D0EC8"/>
    <w:rsid w:val="003D17E3"/>
    <w:rsid w:val="003D1A2E"/>
    <w:rsid w:val="003D63F4"/>
    <w:rsid w:val="003E05D7"/>
    <w:rsid w:val="003E461B"/>
    <w:rsid w:val="003E4A95"/>
    <w:rsid w:val="003E53B0"/>
    <w:rsid w:val="003E6774"/>
    <w:rsid w:val="003E7BBF"/>
    <w:rsid w:val="003F1C1F"/>
    <w:rsid w:val="003F3846"/>
    <w:rsid w:val="003F4794"/>
    <w:rsid w:val="003F4B50"/>
    <w:rsid w:val="003F6E81"/>
    <w:rsid w:val="00400C7A"/>
    <w:rsid w:val="00402760"/>
    <w:rsid w:val="00403C34"/>
    <w:rsid w:val="004045C2"/>
    <w:rsid w:val="00404755"/>
    <w:rsid w:val="0040573A"/>
    <w:rsid w:val="0041141A"/>
    <w:rsid w:val="00412CA9"/>
    <w:rsid w:val="004141DD"/>
    <w:rsid w:val="004153FD"/>
    <w:rsid w:val="00415899"/>
    <w:rsid w:val="0041604C"/>
    <w:rsid w:val="004208EB"/>
    <w:rsid w:val="00420E8F"/>
    <w:rsid w:val="00425CF6"/>
    <w:rsid w:val="00426F2F"/>
    <w:rsid w:val="0042719C"/>
    <w:rsid w:val="00427BA1"/>
    <w:rsid w:val="00430FBB"/>
    <w:rsid w:val="004327EC"/>
    <w:rsid w:val="00432B50"/>
    <w:rsid w:val="004337F8"/>
    <w:rsid w:val="0043427D"/>
    <w:rsid w:val="004342C7"/>
    <w:rsid w:val="004345EE"/>
    <w:rsid w:val="004371EC"/>
    <w:rsid w:val="00437DDD"/>
    <w:rsid w:val="004406BC"/>
    <w:rsid w:val="00440FCE"/>
    <w:rsid w:val="004414F0"/>
    <w:rsid w:val="00442A82"/>
    <w:rsid w:val="0044396E"/>
    <w:rsid w:val="004453A1"/>
    <w:rsid w:val="00445407"/>
    <w:rsid w:val="00445ECA"/>
    <w:rsid w:val="00447357"/>
    <w:rsid w:val="00447D0F"/>
    <w:rsid w:val="00447E54"/>
    <w:rsid w:val="0045096D"/>
    <w:rsid w:val="00450A93"/>
    <w:rsid w:val="004510DE"/>
    <w:rsid w:val="00452271"/>
    <w:rsid w:val="004535B6"/>
    <w:rsid w:val="004543B3"/>
    <w:rsid w:val="00457716"/>
    <w:rsid w:val="00457C31"/>
    <w:rsid w:val="004600E8"/>
    <w:rsid w:val="004605B7"/>
    <w:rsid w:val="00460E79"/>
    <w:rsid w:val="00461208"/>
    <w:rsid w:val="00461267"/>
    <w:rsid w:val="0046480D"/>
    <w:rsid w:val="004656C9"/>
    <w:rsid w:val="00465A61"/>
    <w:rsid w:val="00466477"/>
    <w:rsid w:val="00470959"/>
    <w:rsid w:val="004713D3"/>
    <w:rsid w:val="00471511"/>
    <w:rsid w:val="00471979"/>
    <w:rsid w:val="00471E32"/>
    <w:rsid w:val="0047229C"/>
    <w:rsid w:val="00474677"/>
    <w:rsid w:val="004746B6"/>
    <w:rsid w:val="004807A9"/>
    <w:rsid w:val="0048313A"/>
    <w:rsid w:val="0048328A"/>
    <w:rsid w:val="0048431C"/>
    <w:rsid w:val="004900C9"/>
    <w:rsid w:val="0049550B"/>
    <w:rsid w:val="004958D1"/>
    <w:rsid w:val="00496638"/>
    <w:rsid w:val="0049712D"/>
    <w:rsid w:val="004971A5"/>
    <w:rsid w:val="004A2FA7"/>
    <w:rsid w:val="004A3DD2"/>
    <w:rsid w:val="004A4032"/>
    <w:rsid w:val="004A4099"/>
    <w:rsid w:val="004A6522"/>
    <w:rsid w:val="004A6558"/>
    <w:rsid w:val="004A70D2"/>
    <w:rsid w:val="004A7917"/>
    <w:rsid w:val="004A7E06"/>
    <w:rsid w:val="004B0A79"/>
    <w:rsid w:val="004B1362"/>
    <w:rsid w:val="004B235C"/>
    <w:rsid w:val="004B2878"/>
    <w:rsid w:val="004B55A6"/>
    <w:rsid w:val="004B5871"/>
    <w:rsid w:val="004C0929"/>
    <w:rsid w:val="004C1191"/>
    <w:rsid w:val="004C3B0B"/>
    <w:rsid w:val="004C69DC"/>
    <w:rsid w:val="004C745B"/>
    <w:rsid w:val="004D142C"/>
    <w:rsid w:val="004D1AE4"/>
    <w:rsid w:val="004D1D97"/>
    <w:rsid w:val="004D385F"/>
    <w:rsid w:val="004D5E4E"/>
    <w:rsid w:val="004D6310"/>
    <w:rsid w:val="004D73FE"/>
    <w:rsid w:val="004E1374"/>
    <w:rsid w:val="004E154E"/>
    <w:rsid w:val="004E1DD0"/>
    <w:rsid w:val="004E273D"/>
    <w:rsid w:val="004E3752"/>
    <w:rsid w:val="004E42CB"/>
    <w:rsid w:val="004E4CC2"/>
    <w:rsid w:val="004E5E2B"/>
    <w:rsid w:val="004E6352"/>
    <w:rsid w:val="004E665E"/>
    <w:rsid w:val="004E676B"/>
    <w:rsid w:val="004E6E64"/>
    <w:rsid w:val="004E7068"/>
    <w:rsid w:val="004E756B"/>
    <w:rsid w:val="004F116D"/>
    <w:rsid w:val="004F1331"/>
    <w:rsid w:val="004F27BA"/>
    <w:rsid w:val="004F2DCC"/>
    <w:rsid w:val="004F439D"/>
    <w:rsid w:val="004F5E2A"/>
    <w:rsid w:val="004F61BC"/>
    <w:rsid w:val="00500457"/>
    <w:rsid w:val="00502AAA"/>
    <w:rsid w:val="00504F41"/>
    <w:rsid w:val="00506B60"/>
    <w:rsid w:val="0050736B"/>
    <w:rsid w:val="00507C4A"/>
    <w:rsid w:val="00507CCB"/>
    <w:rsid w:val="00511D2C"/>
    <w:rsid w:val="005133D5"/>
    <w:rsid w:val="005154B0"/>
    <w:rsid w:val="00515E6D"/>
    <w:rsid w:val="005178B3"/>
    <w:rsid w:val="005213D1"/>
    <w:rsid w:val="005228B1"/>
    <w:rsid w:val="00522DD6"/>
    <w:rsid w:val="0052302E"/>
    <w:rsid w:val="00524A37"/>
    <w:rsid w:val="00525942"/>
    <w:rsid w:val="00525AB9"/>
    <w:rsid w:val="00527BA9"/>
    <w:rsid w:val="00530A5C"/>
    <w:rsid w:val="00531490"/>
    <w:rsid w:val="00532CC2"/>
    <w:rsid w:val="00534770"/>
    <w:rsid w:val="005348EB"/>
    <w:rsid w:val="00534D58"/>
    <w:rsid w:val="00535229"/>
    <w:rsid w:val="0053673D"/>
    <w:rsid w:val="00537D38"/>
    <w:rsid w:val="00537DEF"/>
    <w:rsid w:val="00537F5D"/>
    <w:rsid w:val="0054017C"/>
    <w:rsid w:val="00540FD3"/>
    <w:rsid w:val="005413B7"/>
    <w:rsid w:val="00542192"/>
    <w:rsid w:val="00543085"/>
    <w:rsid w:val="005443A8"/>
    <w:rsid w:val="00544CA4"/>
    <w:rsid w:val="005455A0"/>
    <w:rsid w:val="00546796"/>
    <w:rsid w:val="00550FA1"/>
    <w:rsid w:val="00551477"/>
    <w:rsid w:val="005521D6"/>
    <w:rsid w:val="005535AF"/>
    <w:rsid w:val="00554364"/>
    <w:rsid w:val="005543C8"/>
    <w:rsid w:val="0055654B"/>
    <w:rsid w:val="00556F4D"/>
    <w:rsid w:val="00560AC0"/>
    <w:rsid w:val="00560B79"/>
    <w:rsid w:val="005614E9"/>
    <w:rsid w:val="00561C6F"/>
    <w:rsid w:val="00562096"/>
    <w:rsid w:val="005646E2"/>
    <w:rsid w:val="00564BCF"/>
    <w:rsid w:val="00566F3B"/>
    <w:rsid w:val="00567205"/>
    <w:rsid w:val="00570183"/>
    <w:rsid w:val="00572601"/>
    <w:rsid w:val="0057322C"/>
    <w:rsid w:val="00573F6C"/>
    <w:rsid w:val="00574CCC"/>
    <w:rsid w:val="00575166"/>
    <w:rsid w:val="00576E6C"/>
    <w:rsid w:val="00577123"/>
    <w:rsid w:val="0057763A"/>
    <w:rsid w:val="00577FB8"/>
    <w:rsid w:val="00586848"/>
    <w:rsid w:val="00587D53"/>
    <w:rsid w:val="005911DF"/>
    <w:rsid w:val="0059187F"/>
    <w:rsid w:val="00591BA3"/>
    <w:rsid w:val="005942DB"/>
    <w:rsid w:val="00595312"/>
    <w:rsid w:val="005967E6"/>
    <w:rsid w:val="005A075F"/>
    <w:rsid w:val="005A0EB6"/>
    <w:rsid w:val="005A1791"/>
    <w:rsid w:val="005A21E8"/>
    <w:rsid w:val="005A3649"/>
    <w:rsid w:val="005A3A22"/>
    <w:rsid w:val="005A4656"/>
    <w:rsid w:val="005B08A9"/>
    <w:rsid w:val="005B1B21"/>
    <w:rsid w:val="005B3050"/>
    <w:rsid w:val="005B4642"/>
    <w:rsid w:val="005B48D1"/>
    <w:rsid w:val="005C3AA0"/>
    <w:rsid w:val="005C4548"/>
    <w:rsid w:val="005C5258"/>
    <w:rsid w:val="005C5597"/>
    <w:rsid w:val="005C7C58"/>
    <w:rsid w:val="005D0364"/>
    <w:rsid w:val="005D0E97"/>
    <w:rsid w:val="005D24DE"/>
    <w:rsid w:val="005D4FF6"/>
    <w:rsid w:val="005E1E11"/>
    <w:rsid w:val="005E2904"/>
    <w:rsid w:val="005E360D"/>
    <w:rsid w:val="005E457F"/>
    <w:rsid w:val="005E4FBF"/>
    <w:rsid w:val="005E5244"/>
    <w:rsid w:val="005E6D7D"/>
    <w:rsid w:val="005E7ABB"/>
    <w:rsid w:val="005F0F6B"/>
    <w:rsid w:val="005F45E7"/>
    <w:rsid w:val="00600A30"/>
    <w:rsid w:val="00600F17"/>
    <w:rsid w:val="00602BC2"/>
    <w:rsid w:val="0060416D"/>
    <w:rsid w:val="00607F95"/>
    <w:rsid w:val="00611531"/>
    <w:rsid w:val="00616C26"/>
    <w:rsid w:val="00616CC8"/>
    <w:rsid w:val="00617B40"/>
    <w:rsid w:val="0062084C"/>
    <w:rsid w:val="0062195A"/>
    <w:rsid w:val="006241E2"/>
    <w:rsid w:val="00625496"/>
    <w:rsid w:val="00626278"/>
    <w:rsid w:val="00626F9A"/>
    <w:rsid w:val="006271C1"/>
    <w:rsid w:val="0063161D"/>
    <w:rsid w:val="006318AA"/>
    <w:rsid w:val="00632D8A"/>
    <w:rsid w:val="00634F28"/>
    <w:rsid w:val="00635F3C"/>
    <w:rsid w:val="006407C0"/>
    <w:rsid w:val="0064112F"/>
    <w:rsid w:val="0064206C"/>
    <w:rsid w:val="0064300A"/>
    <w:rsid w:val="006435AE"/>
    <w:rsid w:val="00643DF9"/>
    <w:rsid w:val="006458A5"/>
    <w:rsid w:val="006478D2"/>
    <w:rsid w:val="006507A8"/>
    <w:rsid w:val="00651340"/>
    <w:rsid w:val="0065250F"/>
    <w:rsid w:val="00657A8C"/>
    <w:rsid w:val="00661BD0"/>
    <w:rsid w:val="00662B5A"/>
    <w:rsid w:val="0066475A"/>
    <w:rsid w:val="006703C6"/>
    <w:rsid w:val="006703E7"/>
    <w:rsid w:val="006707DD"/>
    <w:rsid w:val="00671602"/>
    <w:rsid w:val="00671763"/>
    <w:rsid w:val="006719B9"/>
    <w:rsid w:val="00672275"/>
    <w:rsid w:val="006723AB"/>
    <w:rsid w:val="00672EF5"/>
    <w:rsid w:val="00673319"/>
    <w:rsid w:val="006742FE"/>
    <w:rsid w:val="00675955"/>
    <w:rsid w:val="00675A9D"/>
    <w:rsid w:val="00682E78"/>
    <w:rsid w:val="00683252"/>
    <w:rsid w:val="0068357F"/>
    <w:rsid w:val="00685E64"/>
    <w:rsid w:val="00685E6D"/>
    <w:rsid w:val="006901C4"/>
    <w:rsid w:val="00690896"/>
    <w:rsid w:val="006933E0"/>
    <w:rsid w:val="00695898"/>
    <w:rsid w:val="006A032D"/>
    <w:rsid w:val="006A1B8E"/>
    <w:rsid w:val="006A3FFE"/>
    <w:rsid w:val="006A693D"/>
    <w:rsid w:val="006A6DBA"/>
    <w:rsid w:val="006B07D1"/>
    <w:rsid w:val="006B0BF9"/>
    <w:rsid w:val="006B12B4"/>
    <w:rsid w:val="006B4A34"/>
    <w:rsid w:val="006B4B55"/>
    <w:rsid w:val="006B64FD"/>
    <w:rsid w:val="006B6532"/>
    <w:rsid w:val="006B6EBD"/>
    <w:rsid w:val="006B7CD6"/>
    <w:rsid w:val="006C0BBB"/>
    <w:rsid w:val="006C15D2"/>
    <w:rsid w:val="006C345A"/>
    <w:rsid w:val="006C6126"/>
    <w:rsid w:val="006D166C"/>
    <w:rsid w:val="006D21EF"/>
    <w:rsid w:val="006D281C"/>
    <w:rsid w:val="006D2C9C"/>
    <w:rsid w:val="006D30AC"/>
    <w:rsid w:val="006D68D8"/>
    <w:rsid w:val="006D68E3"/>
    <w:rsid w:val="006D6F7A"/>
    <w:rsid w:val="006D7DF9"/>
    <w:rsid w:val="006E032C"/>
    <w:rsid w:val="006E2E23"/>
    <w:rsid w:val="006E31E9"/>
    <w:rsid w:val="006E3535"/>
    <w:rsid w:val="006E39C5"/>
    <w:rsid w:val="006E3CF3"/>
    <w:rsid w:val="006E6D6D"/>
    <w:rsid w:val="006E7A15"/>
    <w:rsid w:val="006F1C6A"/>
    <w:rsid w:val="006F3DF9"/>
    <w:rsid w:val="006F5105"/>
    <w:rsid w:val="006F5698"/>
    <w:rsid w:val="006F5D2F"/>
    <w:rsid w:val="006F6485"/>
    <w:rsid w:val="006F68D0"/>
    <w:rsid w:val="006F6D88"/>
    <w:rsid w:val="006F6E8B"/>
    <w:rsid w:val="006F7691"/>
    <w:rsid w:val="00703D4B"/>
    <w:rsid w:val="00707549"/>
    <w:rsid w:val="007121D4"/>
    <w:rsid w:val="007165D7"/>
    <w:rsid w:val="00716F0E"/>
    <w:rsid w:val="007170D7"/>
    <w:rsid w:val="00720ADE"/>
    <w:rsid w:val="0072418C"/>
    <w:rsid w:val="007313DF"/>
    <w:rsid w:val="00732F21"/>
    <w:rsid w:val="00733FAD"/>
    <w:rsid w:val="00742428"/>
    <w:rsid w:val="00742647"/>
    <w:rsid w:val="00742C8A"/>
    <w:rsid w:val="00744A21"/>
    <w:rsid w:val="007476B8"/>
    <w:rsid w:val="007533B7"/>
    <w:rsid w:val="007556DD"/>
    <w:rsid w:val="0075641C"/>
    <w:rsid w:val="00757587"/>
    <w:rsid w:val="00757747"/>
    <w:rsid w:val="007623A6"/>
    <w:rsid w:val="00763D84"/>
    <w:rsid w:val="007655CD"/>
    <w:rsid w:val="00765EFB"/>
    <w:rsid w:val="00766B75"/>
    <w:rsid w:val="007710BA"/>
    <w:rsid w:val="007712DF"/>
    <w:rsid w:val="00771542"/>
    <w:rsid w:val="0077229F"/>
    <w:rsid w:val="007732B9"/>
    <w:rsid w:val="007737EE"/>
    <w:rsid w:val="00773CED"/>
    <w:rsid w:val="00774534"/>
    <w:rsid w:val="00774E95"/>
    <w:rsid w:val="00774F4C"/>
    <w:rsid w:val="007768C8"/>
    <w:rsid w:val="00776EF0"/>
    <w:rsid w:val="007773E6"/>
    <w:rsid w:val="0077759D"/>
    <w:rsid w:val="00777B8C"/>
    <w:rsid w:val="00777D98"/>
    <w:rsid w:val="00780F00"/>
    <w:rsid w:val="0078184B"/>
    <w:rsid w:val="007850EB"/>
    <w:rsid w:val="00786167"/>
    <w:rsid w:val="007901C1"/>
    <w:rsid w:val="00794671"/>
    <w:rsid w:val="00794938"/>
    <w:rsid w:val="00797307"/>
    <w:rsid w:val="00797583"/>
    <w:rsid w:val="0079793F"/>
    <w:rsid w:val="007A10C3"/>
    <w:rsid w:val="007A3C50"/>
    <w:rsid w:val="007A440F"/>
    <w:rsid w:val="007A5D03"/>
    <w:rsid w:val="007A7F01"/>
    <w:rsid w:val="007B0FE0"/>
    <w:rsid w:val="007B31AB"/>
    <w:rsid w:val="007B4B36"/>
    <w:rsid w:val="007B4D51"/>
    <w:rsid w:val="007B5ECA"/>
    <w:rsid w:val="007B690D"/>
    <w:rsid w:val="007B76BC"/>
    <w:rsid w:val="007C10D3"/>
    <w:rsid w:val="007C2163"/>
    <w:rsid w:val="007C3199"/>
    <w:rsid w:val="007C36BC"/>
    <w:rsid w:val="007C42A0"/>
    <w:rsid w:val="007C4701"/>
    <w:rsid w:val="007C587B"/>
    <w:rsid w:val="007C644F"/>
    <w:rsid w:val="007C77C6"/>
    <w:rsid w:val="007C79A4"/>
    <w:rsid w:val="007D0181"/>
    <w:rsid w:val="007D34E7"/>
    <w:rsid w:val="007D4DB0"/>
    <w:rsid w:val="007D7EA5"/>
    <w:rsid w:val="007E12A7"/>
    <w:rsid w:val="007E15D0"/>
    <w:rsid w:val="007E4E40"/>
    <w:rsid w:val="007E611B"/>
    <w:rsid w:val="007E62D3"/>
    <w:rsid w:val="007F04CA"/>
    <w:rsid w:val="007F0BA6"/>
    <w:rsid w:val="007F1079"/>
    <w:rsid w:val="007F23FD"/>
    <w:rsid w:val="007F2A74"/>
    <w:rsid w:val="007F2AB6"/>
    <w:rsid w:val="007F41C8"/>
    <w:rsid w:val="007F5CD2"/>
    <w:rsid w:val="007F60F2"/>
    <w:rsid w:val="007F6965"/>
    <w:rsid w:val="007F72F3"/>
    <w:rsid w:val="007F73DB"/>
    <w:rsid w:val="007F7C23"/>
    <w:rsid w:val="0080043D"/>
    <w:rsid w:val="008065C5"/>
    <w:rsid w:val="00807878"/>
    <w:rsid w:val="00810B52"/>
    <w:rsid w:val="00811B79"/>
    <w:rsid w:val="008137B4"/>
    <w:rsid w:val="00813F3C"/>
    <w:rsid w:val="008225B4"/>
    <w:rsid w:val="00822869"/>
    <w:rsid w:val="00824D11"/>
    <w:rsid w:val="00825C2E"/>
    <w:rsid w:val="008316E8"/>
    <w:rsid w:val="0083198C"/>
    <w:rsid w:val="0083351F"/>
    <w:rsid w:val="00833A82"/>
    <w:rsid w:val="00833F5F"/>
    <w:rsid w:val="00835453"/>
    <w:rsid w:val="00835B0D"/>
    <w:rsid w:val="00835CC2"/>
    <w:rsid w:val="00836BC4"/>
    <w:rsid w:val="00841F02"/>
    <w:rsid w:val="00842F79"/>
    <w:rsid w:val="00843155"/>
    <w:rsid w:val="00846B37"/>
    <w:rsid w:val="008514F4"/>
    <w:rsid w:val="008537CA"/>
    <w:rsid w:val="00853CCE"/>
    <w:rsid w:val="00857BC8"/>
    <w:rsid w:val="008625D9"/>
    <w:rsid w:val="008651B0"/>
    <w:rsid w:val="008663C5"/>
    <w:rsid w:val="0086783D"/>
    <w:rsid w:val="00870531"/>
    <w:rsid w:val="00872AC3"/>
    <w:rsid w:val="00873DAA"/>
    <w:rsid w:val="00875615"/>
    <w:rsid w:val="00876011"/>
    <w:rsid w:val="00876A4C"/>
    <w:rsid w:val="008775E5"/>
    <w:rsid w:val="00881D69"/>
    <w:rsid w:val="00882767"/>
    <w:rsid w:val="00883295"/>
    <w:rsid w:val="00884962"/>
    <w:rsid w:val="008871D9"/>
    <w:rsid w:val="00891A08"/>
    <w:rsid w:val="00892423"/>
    <w:rsid w:val="0089274D"/>
    <w:rsid w:val="00893FE9"/>
    <w:rsid w:val="00894024"/>
    <w:rsid w:val="00896969"/>
    <w:rsid w:val="00896D2F"/>
    <w:rsid w:val="00897DE3"/>
    <w:rsid w:val="008A13D1"/>
    <w:rsid w:val="008A1C99"/>
    <w:rsid w:val="008A3309"/>
    <w:rsid w:val="008A4269"/>
    <w:rsid w:val="008A42D3"/>
    <w:rsid w:val="008A582E"/>
    <w:rsid w:val="008A5DB6"/>
    <w:rsid w:val="008A6FF9"/>
    <w:rsid w:val="008B25F4"/>
    <w:rsid w:val="008B2FA4"/>
    <w:rsid w:val="008B3869"/>
    <w:rsid w:val="008B3E2C"/>
    <w:rsid w:val="008B5EB8"/>
    <w:rsid w:val="008C0BCD"/>
    <w:rsid w:val="008C2157"/>
    <w:rsid w:val="008C349C"/>
    <w:rsid w:val="008C3650"/>
    <w:rsid w:val="008C6AAF"/>
    <w:rsid w:val="008D17C0"/>
    <w:rsid w:val="008D337C"/>
    <w:rsid w:val="008D44DE"/>
    <w:rsid w:val="008D79C6"/>
    <w:rsid w:val="008E0F26"/>
    <w:rsid w:val="008E11F1"/>
    <w:rsid w:val="008E130C"/>
    <w:rsid w:val="008E180F"/>
    <w:rsid w:val="008E25A5"/>
    <w:rsid w:val="008E32A3"/>
    <w:rsid w:val="008E587B"/>
    <w:rsid w:val="008F28E2"/>
    <w:rsid w:val="008F2940"/>
    <w:rsid w:val="008F3B86"/>
    <w:rsid w:val="008F495B"/>
    <w:rsid w:val="008F4B6B"/>
    <w:rsid w:val="008F4D93"/>
    <w:rsid w:val="0090016B"/>
    <w:rsid w:val="0090019D"/>
    <w:rsid w:val="00904284"/>
    <w:rsid w:val="00904F19"/>
    <w:rsid w:val="00906A84"/>
    <w:rsid w:val="00907BA1"/>
    <w:rsid w:val="0091153B"/>
    <w:rsid w:val="00913BF7"/>
    <w:rsid w:val="00913C17"/>
    <w:rsid w:val="009150B9"/>
    <w:rsid w:val="00915770"/>
    <w:rsid w:val="00915FCA"/>
    <w:rsid w:val="0092095D"/>
    <w:rsid w:val="00920D4E"/>
    <w:rsid w:val="00925217"/>
    <w:rsid w:val="009259FB"/>
    <w:rsid w:val="009259FC"/>
    <w:rsid w:val="0092653C"/>
    <w:rsid w:val="00926555"/>
    <w:rsid w:val="00926617"/>
    <w:rsid w:val="00927A2B"/>
    <w:rsid w:val="00930226"/>
    <w:rsid w:val="0093168C"/>
    <w:rsid w:val="00932BD5"/>
    <w:rsid w:val="00934F36"/>
    <w:rsid w:val="00936037"/>
    <w:rsid w:val="0093712D"/>
    <w:rsid w:val="00941D5B"/>
    <w:rsid w:val="00943959"/>
    <w:rsid w:val="00943A14"/>
    <w:rsid w:val="00944E59"/>
    <w:rsid w:val="00945966"/>
    <w:rsid w:val="00946A9A"/>
    <w:rsid w:val="00946FBB"/>
    <w:rsid w:val="0095022D"/>
    <w:rsid w:val="00951401"/>
    <w:rsid w:val="00951F72"/>
    <w:rsid w:val="00953E38"/>
    <w:rsid w:val="0095647D"/>
    <w:rsid w:val="0095673D"/>
    <w:rsid w:val="0095691E"/>
    <w:rsid w:val="00956D3A"/>
    <w:rsid w:val="009601EE"/>
    <w:rsid w:val="00960D69"/>
    <w:rsid w:val="00961D0D"/>
    <w:rsid w:val="0096287C"/>
    <w:rsid w:val="009635A1"/>
    <w:rsid w:val="00964CCA"/>
    <w:rsid w:val="0097152E"/>
    <w:rsid w:val="00974634"/>
    <w:rsid w:val="0097598D"/>
    <w:rsid w:val="00976881"/>
    <w:rsid w:val="009802CD"/>
    <w:rsid w:val="00980DF7"/>
    <w:rsid w:val="009810BA"/>
    <w:rsid w:val="009811BA"/>
    <w:rsid w:val="00982A8A"/>
    <w:rsid w:val="00982F59"/>
    <w:rsid w:val="00983228"/>
    <w:rsid w:val="00983C5D"/>
    <w:rsid w:val="00985899"/>
    <w:rsid w:val="00985B00"/>
    <w:rsid w:val="009866E2"/>
    <w:rsid w:val="009872F0"/>
    <w:rsid w:val="00987896"/>
    <w:rsid w:val="00987FE8"/>
    <w:rsid w:val="00991175"/>
    <w:rsid w:val="0099202E"/>
    <w:rsid w:val="00992BCA"/>
    <w:rsid w:val="00993225"/>
    <w:rsid w:val="009938ED"/>
    <w:rsid w:val="0099447C"/>
    <w:rsid w:val="00996CC8"/>
    <w:rsid w:val="0099782D"/>
    <w:rsid w:val="009A0268"/>
    <w:rsid w:val="009A0506"/>
    <w:rsid w:val="009A3423"/>
    <w:rsid w:val="009A3F73"/>
    <w:rsid w:val="009A52E2"/>
    <w:rsid w:val="009B0B29"/>
    <w:rsid w:val="009B220D"/>
    <w:rsid w:val="009B454D"/>
    <w:rsid w:val="009B5685"/>
    <w:rsid w:val="009C0040"/>
    <w:rsid w:val="009C1F06"/>
    <w:rsid w:val="009C257F"/>
    <w:rsid w:val="009C627C"/>
    <w:rsid w:val="009C7985"/>
    <w:rsid w:val="009D0527"/>
    <w:rsid w:val="009D18F9"/>
    <w:rsid w:val="009D1DDD"/>
    <w:rsid w:val="009D521E"/>
    <w:rsid w:val="009D6C41"/>
    <w:rsid w:val="009D6FBC"/>
    <w:rsid w:val="009D75E3"/>
    <w:rsid w:val="009D7B1A"/>
    <w:rsid w:val="009E0920"/>
    <w:rsid w:val="009E21BA"/>
    <w:rsid w:val="009E5861"/>
    <w:rsid w:val="009E69BC"/>
    <w:rsid w:val="009E74BC"/>
    <w:rsid w:val="009F4EB3"/>
    <w:rsid w:val="009F5C16"/>
    <w:rsid w:val="009F740A"/>
    <w:rsid w:val="00A01E06"/>
    <w:rsid w:val="00A0250D"/>
    <w:rsid w:val="00A0269A"/>
    <w:rsid w:val="00A041CB"/>
    <w:rsid w:val="00A04F0F"/>
    <w:rsid w:val="00A066C6"/>
    <w:rsid w:val="00A10DB0"/>
    <w:rsid w:val="00A11C5A"/>
    <w:rsid w:val="00A23C37"/>
    <w:rsid w:val="00A24B31"/>
    <w:rsid w:val="00A250C9"/>
    <w:rsid w:val="00A27FA2"/>
    <w:rsid w:val="00A306F5"/>
    <w:rsid w:val="00A30B80"/>
    <w:rsid w:val="00A30EB5"/>
    <w:rsid w:val="00A319A6"/>
    <w:rsid w:val="00A33D21"/>
    <w:rsid w:val="00A33EE7"/>
    <w:rsid w:val="00A34216"/>
    <w:rsid w:val="00A42A93"/>
    <w:rsid w:val="00A42E0A"/>
    <w:rsid w:val="00A4328C"/>
    <w:rsid w:val="00A47586"/>
    <w:rsid w:val="00A50440"/>
    <w:rsid w:val="00A531B8"/>
    <w:rsid w:val="00A5534E"/>
    <w:rsid w:val="00A55CB3"/>
    <w:rsid w:val="00A620A5"/>
    <w:rsid w:val="00A622A3"/>
    <w:rsid w:val="00A629BF"/>
    <w:rsid w:val="00A62DD0"/>
    <w:rsid w:val="00A65601"/>
    <w:rsid w:val="00A72282"/>
    <w:rsid w:val="00A72DA1"/>
    <w:rsid w:val="00A73332"/>
    <w:rsid w:val="00A73722"/>
    <w:rsid w:val="00A75952"/>
    <w:rsid w:val="00A75A24"/>
    <w:rsid w:val="00A76A2A"/>
    <w:rsid w:val="00A76D51"/>
    <w:rsid w:val="00A77499"/>
    <w:rsid w:val="00A82743"/>
    <w:rsid w:val="00A8277E"/>
    <w:rsid w:val="00A83545"/>
    <w:rsid w:val="00A853F1"/>
    <w:rsid w:val="00A86C93"/>
    <w:rsid w:val="00A90063"/>
    <w:rsid w:val="00A9020E"/>
    <w:rsid w:val="00A91344"/>
    <w:rsid w:val="00A95A81"/>
    <w:rsid w:val="00A9676B"/>
    <w:rsid w:val="00AA153B"/>
    <w:rsid w:val="00AA2591"/>
    <w:rsid w:val="00AA6FDD"/>
    <w:rsid w:val="00AA7BE2"/>
    <w:rsid w:val="00AB054A"/>
    <w:rsid w:val="00AB2A54"/>
    <w:rsid w:val="00AB61C0"/>
    <w:rsid w:val="00AB61DC"/>
    <w:rsid w:val="00AB7FE4"/>
    <w:rsid w:val="00AC1F99"/>
    <w:rsid w:val="00AC27F2"/>
    <w:rsid w:val="00AD0188"/>
    <w:rsid w:val="00AD09B0"/>
    <w:rsid w:val="00AD1ECD"/>
    <w:rsid w:val="00AD23CC"/>
    <w:rsid w:val="00AD3F0F"/>
    <w:rsid w:val="00AD43A8"/>
    <w:rsid w:val="00AD4FD4"/>
    <w:rsid w:val="00AD50C5"/>
    <w:rsid w:val="00AD5330"/>
    <w:rsid w:val="00AD792B"/>
    <w:rsid w:val="00AE0D22"/>
    <w:rsid w:val="00AE274E"/>
    <w:rsid w:val="00AE47DB"/>
    <w:rsid w:val="00AE651C"/>
    <w:rsid w:val="00AE7B9D"/>
    <w:rsid w:val="00AE7CFC"/>
    <w:rsid w:val="00AE7FA1"/>
    <w:rsid w:val="00AF279B"/>
    <w:rsid w:val="00AF3819"/>
    <w:rsid w:val="00AF40F8"/>
    <w:rsid w:val="00AF4DE3"/>
    <w:rsid w:val="00AF6B01"/>
    <w:rsid w:val="00AF735D"/>
    <w:rsid w:val="00AF7762"/>
    <w:rsid w:val="00B00E26"/>
    <w:rsid w:val="00B02371"/>
    <w:rsid w:val="00B02D13"/>
    <w:rsid w:val="00B044DE"/>
    <w:rsid w:val="00B076BA"/>
    <w:rsid w:val="00B1033D"/>
    <w:rsid w:val="00B11041"/>
    <w:rsid w:val="00B11A8C"/>
    <w:rsid w:val="00B11D88"/>
    <w:rsid w:val="00B16EB1"/>
    <w:rsid w:val="00B21C25"/>
    <w:rsid w:val="00B21EB6"/>
    <w:rsid w:val="00B221D2"/>
    <w:rsid w:val="00B223FF"/>
    <w:rsid w:val="00B2302F"/>
    <w:rsid w:val="00B248B2"/>
    <w:rsid w:val="00B270CC"/>
    <w:rsid w:val="00B27287"/>
    <w:rsid w:val="00B277BA"/>
    <w:rsid w:val="00B32DAC"/>
    <w:rsid w:val="00B33E3D"/>
    <w:rsid w:val="00B34FE9"/>
    <w:rsid w:val="00B377A5"/>
    <w:rsid w:val="00B4041F"/>
    <w:rsid w:val="00B426D6"/>
    <w:rsid w:val="00B447AA"/>
    <w:rsid w:val="00B503BC"/>
    <w:rsid w:val="00B52EC4"/>
    <w:rsid w:val="00B52FCC"/>
    <w:rsid w:val="00B56627"/>
    <w:rsid w:val="00B575AC"/>
    <w:rsid w:val="00B6007D"/>
    <w:rsid w:val="00B6506B"/>
    <w:rsid w:val="00B657A7"/>
    <w:rsid w:val="00B66444"/>
    <w:rsid w:val="00B66E85"/>
    <w:rsid w:val="00B72073"/>
    <w:rsid w:val="00B72E9C"/>
    <w:rsid w:val="00B72FE4"/>
    <w:rsid w:val="00B757A9"/>
    <w:rsid w:val="00B75D11"/>
    <w:rsid w:val="00B81AA3"/>
    <w:rsid w:val="00B821C6"/>
    <w:rsid w:val="00B82D96"/>
    <w:rsid w:val="00B82FB1"/>
    <w:rsid w:val="00B841BF"/>
    <w:rsid w:val="00B8464D"/>
    <w:rsid w:val="00B9135C"/>
    <w:rsid w:val="00B92ABE"/>
    <w:rsid w:val="00B93358"/>
    <w:rsid w:val="00B948F2"/>
    <w:rsid w:val="00B94CF6"/>
    <w:rsid w:val="00B9553E"/>
    <w:rsid w:val="00B95A7E"/>
    <w:rsid w:val="00B97D2C"/>
    <w:rsid w:val="00BA0E25"/>
    <w:rsid w:val="00BA189E"/>
    <w:rsid w:val="00BA1E90"/>
    <w:rsid w:val="00BA6394"/>
    <w:rsid w:val="00BA67CA"/>
    <w:rsid w:val="00BA7DEA"/>
    <w:rsid w:val="00BB075E"/>
    <w:rsid w:val="00BB17CE"/>
    <w:rsid w:val="00BB1B78"/>
    <w:rsid w:val="00BB3034"/>
    <w:rsid w:val="00BB3C67"/>
    <w:rsid w:val="00BB3E5A"/>
    <w:rsid w:val="00BB5C15"/>
    <w:rsid w:val="00BB7D00"/>
    <w:rsid w:val="00BB7D94"/>
    <w:rsid w:val="00BB7F5F"/>
    <w:rsid w:val="00BC1245"/>
    <w:rsid w:val="00BC4962"/>
    <w:rsid w:val="00BC4ADB"/>
    <w:rsid w:val="00BC55C2"/>
    <w:rsid w:val="00BC6968"/>
    <w:rsid w:val="00BD057F"/>
    <w:rsid w:val="00BD1171"/>
    <w:rsid w:val="00BD1978"/>
    <w:rsid w:val="00BD1BC1"/>
    <w:rsid w:val="00BD22D9"/>
    <w:rsid w:val="00BD46FC"/>
    <w:rsid w:val="00BD7DDE"/>
    <w:rsid w:val="00BE0CB3"/>
    <w:rsid w:val="00BE2662"/>
    <w:rsid w:val="00BE3E40"/>
    <w:rsid w:val="00BE5094"/>
    <w:rsid w:val="00BE6125"/>
    <w:rsid w:val="00BE7C4D"/>
    <w:rsid w:val="00BF3673"/>
    <w:rsid w:val="00BF399B"/>
    <w:rsid w:val="00BF3D44"/>
    <w:rsid w:val="00BF525A"/>
    <w:rsid w:val="00BF651C"/>
    <w:rsid w:val="00BF68E6"/>
    <w:rsid w:val="00C01F15"/>
    <w:rsid w:val="00C02954"/>
    <w:rsid w:val="00C02BA5"/>
    <w:rsid w:val="00C059B8"/>
    <w:rsid w:val="00C10653"/>
    <w:rsid w:val="00C13B38"/>
    <w:rsid w:val="00C14C40"/>
    <w:rsid w:val="00C15A94"/>
    <w:rsid w:val="00C165CB"/>
    <w:rsid w:val="00C16627"/>
    <w:rsid w:val="00C20388"/>
    <w:rsid w:val="00C21035"/>
    <w:rsid w:val="00C21B8D"/>
    <w:rsid w:val="00C24301"/>
    <w:rsid w:val="00C25042"/>
    <w:rsid w:val="00C25158"/>
    <w:rsid w:val="00C25725"/>
    <w:rsid w:val="00C26DC0"/>
    <w:rsid w:val="00C32300"/>
    <w:rsid w:val="00C32FC1"/>
    <w:rsid w:val="00C40D35"/>
    <w:rsid w:val="00C41207"/>
    <w:rsid w:val="00C41AE4"/>
    <w:rsid w:val="00C42D04"/>
    <w:rsid w:val="00C43608"/>
    <w:rsid w:val="00C445AC"/>
    <w:rsid w:val="00C44881"/>
    <w:rsid w:val="00C44983"/>
    <w:rsid w:val="00C500B9"/>
    <w:rsid w:val="00C50793"/>
    <w:rsid w:val="00C50B54"/>
    <w:rsid w:val="00C51938"/>
    <w:rsid w:val="00C51D19"/>
    <w:rsid w:val="00C52066"/>
    <w:rsid w:val="00C52795"/>
    <w:rsid w:val="00C53A4E"/>
    <w:rsid w:val="00C54EF8"/>
    <w:rsid w:val="00C55B63"/>
    <w:rsid w:val="00C55F6E"/>
    <w:rsid w:val="00C56943"/>
    <w:rsid w:val="00C57900"/>
    <w:rsid w:val="00C57DC2"/>
    <w:rsid w:val="00C60695"/>
    <w:rsid w:val="00C60F87"/>
    <w:rsid w:val="00C61077"/>
    <w:rsid w:val="00C62D4D"/>
    <w:rsid w:val="00C63A34"/>
    <w:rsid w:val="00C6402C"/>
    <w:rsid w:val="00C6587D"/>
    <w:rsid w:val="00C6591C"/>
    <w:rsid w:val="00C65EA6"/>
    <w:rsid w:val="00C70121"/>
    <w:rsid w:val="00C72908"/>
    <w:rsid w:val="00C730A6"/>
    <w:rsid w:val="00C73651"/>
    <w:rsid w:val="00C7422B"/>
    <w:rsid w:val="00C76C96"/>
    <w:rsid w:val="00C775E3"/>
    <w:rsid w:val="00C779FA"/>
    <w:rsid w:val="00C80EA5"/>
    <w:rsid w:val="00C82CCE"/>
    <w:rsid w:val="00C85256"/>
    <w:rsid w:val="00C85C29"/>
    <w:rsid w:val="00C85D70"/>
    <w:rsid w:val="00C90132"/>
    <w:rsid w:val="00C90A07"/>
    <w:rsid w:val="00C90FAF"/>
    <w:rsid w:val="00C953F2"/>
    <w:rsid w:val="00C96FC8"/>
    <w:rsid w:val="00C97025"/>
    <w:rsid w:val="00CA11AA"/>
    <w:rsid w:val="00CA1F7F"/>
    <w:rsid w:val="00CA23B4"/>
    <w:rsid w:val="00CA2CBA"/>
    <w:rsid w:val="00CA383E"/>
    <w:rsid w:val="00CA3DC0"/>
    <w:rsid w:val="00CA4BBC"/>
    <w:rsid w:val="00CA693F"/>
    <w:rsid w:val="00CA6A5B"/>
    <w:rsid w:val="00CA6FA6"/>
    <w:rsid w:val="00CA7B62"/>
    <w:rsid w:val="00CA7DF3"/>
    <w:rsid w:val="00CB11B4"/>
    <w:rsid w:val="00CB1983"/>
    <w:rsid w:val="00CB4B30"/>
    <w:rsid w:val="00CB628E"/>
    <w:rsid w:val="00CB65EE"/>
    <w:rsid w:val="00CC04E2"/>
    <w:rsid w:val="00CC0E69"/>
    <w:rsid w:val="00CC12AA"/>
    <w:rsid w:val="00CC5F34"/>
    <w:rsid w:val="00CC74F5"/>
    <w:rsid w:val="00CC7F5C"/>
    <w:rsid w:val="00CD1246"/>
    <w:rsid w:val="00CD22E5"/>
    <w:rsid w:val="00CD4813"/>
    <w:rsid w:val="00CD5166"/>
    <w:rsid w:val="00CD600C"/>
    <w:rsid w:val="00CD68C9"/>
    <w:rsid w:val="00CD72FB"/>
    <w:rsid w:val="00CE04CD"/>
    <w:rsid w:val="00CE060C"/>
    <w:rsid w:val="00CE0FD7"/>
    <w:rsid w:val="00CE256D"/>
    <w:rsid w:val="00CE3C82"/>
    <w:rsid w:val="00CE463E"/>
    <w:rsid w:val="00CE5FA0"/>
    <w:rsid w:val="00CF131B"/>
    <w:rsid w:val="00CF488B"/>
    <w:rsid w:val="00CF4D28"/>
    <w:rsid w:val="00D00DB8"/>
    <w:rsid w:val="00D00DF8"/>
    <w:rsid w:val="00D00F03"/>
    <w:rsid w:val="00D02807"/>
    <w:rsid w:val="00D03BF4"/>
    <w:rsid w:val="00D04621"/>
    <w:rsid w:val="00D04729"/>
    <w:rsid w:val="00D04C84"/>
    <w:rsid w:val="00D05A4A"/>
    <w:rsid w:val="00D07945"/>
    <w:rsid w:val="00D10EC0"/>
    <w:rsid w:val="00D12748"/>
    <w:rsid w:val="00D12F9B"/>
    <w:rsid w:val="00D14EF2"/>
    <w:rsid w:val="00D165E4"/>
    <w:rsid w:val="00D17871"/>
    <w:rsid w:val="00D21C8B"/>
    <w:rsid w:val="00D30B06"/>
    <w:rsid w:val="00D3193E"/>
    <w:rsid w:val="00D36C3D"/>
    <w:rsid w:val="00D4405F"/>
    <w:rsid w:val="00D46FFE"/>
    <w:rsid w:val="00D475CA"/>
    <w:rsid w:val="00D47F68"/>
    <w:rsid w:val="00D50B5B"/>
    <w:rsid w:val="00D51678"/>
    <w:rsid w:val="00D5314C"/>
    <w:rsid w:val="00D53C9E"/>
    <w:rsid w:val="00D541FF"/>
    <w:rsid w:val="00D55D63"/>
    <w:rsid w:val="00D57685"/>
    <w:rsid w:val="00D6066C"/>
    <w:rsid w:val="00D60D63"/>
    <w:rsid w:val="00D611BE"/>
    <w:rsid w:val="00D63948"/>
    <w:rsid w:val="00D63DB8"/>
    <w:rsid w:val="00D6498C"/>
    <w:rsid w:val="00D658B1"/>
    <w:rsid w:val="00D6675E"/>
    <w:rsid w:val="00D67952"/>
    <w:rsid w:val="00D701A1"/>
    <w:rsid w:val="00D72117"/>
    <w:rsid w:val="00D73C53"/>
    <w:rsid w:val="00D73CD1"/>
    <w:rsid w:val="00D743EF"/>
    <w:rsid w:val="00D7454C"/>
    <w:rsid w:val="00D7455D"/>
    <w:rsid w:val="00D75BB9"/>
    <w:rsid w:val="00D76163"/>
    <w:rsid w:val="00D8003E"/>
    <w:rsid w:val="00D80B56"/>
    <w:rsid w:val="00D82C8F"/>
    <w:rsid w:val="00D85767"/>
    <w:rsid w:val="00D90683"/>
    <w:rsid w:val="00D90F0E"/>
    <w:rsid w:val="00D91125"/>
    <w:rsid w:val="00D91C93"/>
    <w:rsid w:val="00D923D3"/>
    <w:rsid w:val="00D92CD0"/>
    <w:rsid w:val="00D93992"/>
    <w:rsid w:val="00D93C86"/>
    <w:rsid w:val="00D95655"/>
    <w:rsid w:val="00D96780"/>
    <w:rsid w:val="00D96A20"/>
    <w:rsid w:val="00D97518"/>
    <w:rsid w:val="00DA01CA"/>
    <w:rsid w:val="00DA0F9C"/>
    <w:rsid w:val="00DA113A"/>
    <w:rsid w:val="00DA21A8"/>
    <w:rsid w:val="00DA24EB"/>
    <w:rsid w:val="00DA29F0"/>
    <w:rsid w:val="00DA3D8C"/>
    <w:rsid w:val="00DA4CB7"/>
    <w:rsid w:val="00DB4FE8"/>
    <w:rsid w:val="00DB5714"/>
    <w:rsid w:val="00DB73E7"/>
    <w:rsid w:val="00DC03DE"/>
    <w:rsid w:val="00DC061C"/>
    <w:rsid w:val="00DC147D"/>
    <w:rsid w:val="00DC2DE0"/>
    <w:rsid w:val="00DC305B"/>
    <w:rsid w:val="00DC356B"/>
    <w:rsid w:val="00DC6D9E"/>
    <w:rsid w:val="00DC74D6"/>
    <w:rsid w:val="00DC7F61"/>
    <w:rsid w:val="00DD071C"/>
    <w:rsid w:val="00DD48AE"/>
    <w:rsid w:val="00DD4DDD"/>
    <w:rsid w:val="00DD6332"/>
    <w:rsid w:val="00DD7018"/>
    <w:rsid w:val="00DD70C2"/>
    <w:rsid w:val="00DD785F"/>
    <w:rsid w:val="00DE083E"/>
    <w:rsid w:val="00DE16A0"/>
    <w:rsid w:val="00DE222B"/>
    <w:rsid w:val="00DE2F55"/>
    <w:rsid w:val="00DE5433"/>
    <w:rsid w:val="00DE7666"/>
    <w:rsid w:val="00DE7716"/>
    <w:rsid w:val="00DF1394"/>
    <w:rsid w:val="00DF2EBB"/>
    <w:rsid w:val="00DF551A"/>
    <w:rsid w:val="00DF70C8"/>
    <w:rsid w:val="00E00884"/>
    <w:rsid w:val="00E03AAD"/>
    <w:rsid w:val="00E04107"/>
    <w:rsid w:val="00E04575"/>
    <w:rsid w:val="00E07879"/>
    <w:rsid w:val="00E0791D"/>
    <w:rsid w:val="00E10274"/>
    <w:rsid w:val="00E14F22"/>
    <w:rsid w:val="00E15E6E"/>
    <w:rsid w:val="00E17D95"/>
    <w:rsid w:val="00E2364B"/>
    <w:rsid w:val="00E24402"/>
    <w:rsid w:val="00E26D93"/>
    <w:rsid w:val="00E275FB"/>
    <w:rsid w:val="00E301E3"/>
    <w:rsid w:val="00E31189"/>
    <w:rsid w:val="00E3316F"/>
    <w:rsid w:val="00E334EE"/>
    <w:rsid w:val="00E3443E"/>
    <w:rsid w:val="00E34BE2"/>
    <w:rsid w:val="00E35A50"/>
    <w:rsid w:val="00E400DC"/>
    <w:rsid w:val="00E4264D"/>
    <w:rsid w:val="00E42944"/>
    <w:rsid w:val="00E464B4"/>
    <w:rsid w:val="00E47185"/>
    <w:rsid w:val="00E50125"/>
    <w:rsid w:val="00E501EA"/>
    <w:rsid w:val="00E50421"/>
    <w:rsid w:val="00E51B20"/>
    <w:rsid w:val="00E53E0F"/>
    <w:rsid w:val="00E5502D"/>
    <w:rsid w:val="00E55B78"/>
    <w:rsid w:val="00E602A9"/>
    <w:rsid w:val="00E6091C"/>
    <w:rsid w:val="00E61916"/>
    <w:rsid w:val="00E61A3F"/>
    <w:rsid w:val="00E622BE"/>
    <w:rsid w:val="00E62CB6"/>
    <w:rsid w:val="00E63603"/>
    <w:rsid w:val="00E64487"/>
    <w:rsid w:val="00E70B7C"/>
    <w:rsid w:val="00E731EC"/>
    <w:rsid w:val="00E749A5"/>
    <w:rsid w:val="00E75212"/>
    <w:rsid w:val="00E75C2D"/>
    <w:rsid w:val="00E75EE8"/>
    <w:rsid w:val="00E76A77"/>
    <w:rsid w:val="00E770E6"/>
    <w:rsid w:val="00E77AA2"/>
    <w:rsid w:val="00E8099E"/>
    <w:rsid w:val="00E81058"/>
    <w:rsid w:val="00E8199E"/>
    <w:rsid w:val="00E82245"/>
    <w:rsid w:val="00E824BA"/>
    <w:rsid w:val="00E831F4"/>
    <w:rsid w:val="00E83BD6"/>
    <w:rsid w:val="00E8574E"/>
    <w:rsid w:val="00E8593A"/>
    <w:rsid w:val="00E9188C"/>
    <w:rsid w:val="00E921D0"/>
    <w:rsid w:val="00E93925"/>
    <w:rsid w:val="00E93F45"/>
    <w:rsid w:val="00E9476B"/>
    <w:rsid w:val="00E96936"/>
    <w:rsid w:val="00E96FC5"/>
    <w:rsid w:val="00EA1047"/>
    <w:rsid w:val="00EA2804"/>
    <w:rsid w:val="00EA3A21"/>
    <w:rsid w:val="00EA4A33"/>
    <w:rsid w:val="00EA4A81"/>
    <w:rsid w:val="00EA5996"/>
    <w:rsid w:val="00EB2062"/>
    <w:rsid w:val="00EB3BEA"/>
    <w:rsid w:val="00EB447C"/>
    <w:rsid w:val="00EB6B89"/>
    <w:rsid w:val="00EB7B27"/>
    <w:rsid w:val="00EB7DEC"/>
    <w:rsid w:val="00EC0FDB"/>
    <w:rsid w:val="00EC4A6A"/>
    <w:rsid w:val="00EC546D"/>
    <w:rsid w:val="00EC67B5"/>
    <w:rsid w:val="00ED3384"/>
    <w:rsid w:val="00ED56FC"/>
    <w:rsid w:val="00ED61DB"/>
    <w:rsid w:val="00ED679E"/>
    <w:rsid w:val="00ED691F"/>
    <w:rsid w:val="00EE00EF"/>
    <w:rsid w:val="00EE080E"/>
    <w:rsid w:val="00EE0D30"/>
    <w:rsid w:val="00EE25FE"/>
    <w:rsid w:val="00EE3095"/>
    <w:rsid w:val="00EE3DC0"/>
    <w:rsid w:val="00EE41CF"/>
    <w:rsid w:val="00EE584A"/>
    <w:rsid w:val="00EE68CC"/>
    <w:rsid w:val="00EE6A3C"/>
    <w:rsid w:val="00EE70FD"/>
    <w:rsid w:val="00EE7683"/>
    <w:rsid w:val="00EE7A1E"/>
    <w:rsid w:val="00EF153F"/>
    <w:rsid w:val="00EF245C"/>
    <w:rsid w:val="00EF2E87"/>
    <w:rsid w:val="00EF7030"/>
    <w:rsid w:val="00EF7A90"/>
    <w:rsid w:val="00F00E74"/>
    <w:rsid w:val="00F012C1"/>
    <w:rsid w:val="00F0498E"/>
    <w:rsid w:val="00F06581"/>
    <w:rsid w:val="00F10C10"/>
    <w:rsid w:val="00F10E5D"/>
    <w:rsid w:val="00F11938"/>
    <w:rsid w:val="00F1263E"/>
    <w:rsid w:val="00F139C2"/>
    <w:rsid w:val="00F14B59"/>
    <w:rsid w:val="00F16372"/>
    <w:rsid w:val="00F16E63"/>
    <w:rsid w:val="00F202ED"/>
    <w:rsid w:val="00F21097"/>
    <w:rsid w:val="00F220AE"/>
    <w:rsid w:val="00F23F2E"/>
    <w:rsid w:val="00F271A7"/>
    <w:rsid w:val="00F327B4"/>
    <w:rsid w:val="00F35234"/>
    <w:rsid w:val="00F37B3A"/>
    <w:rsid w:val="00F41792"/>
    <w:rsid w:val="00F43BE9"/>
    <w:rsid w:val="00F43FE7"/>
    <w:rsid w:val="00F44DC3"/>
    <w:rsid w:val="00F45184"/>
    <w:rsid w:val="00F46787"/>
    <w:rsid w:val="00F525CC"/>
    <w:rsid w:val="00F53E53"/>
    <w:rsid w:val="00F54BE5"/>
    <w:rsid w:val="00F56FED"/>
    <w:rsid w:val="00F62391"/>
    <w:rsid w:val="00F6428D"/>
    <w:rsid w:val="00F642CF"/>
    <w:rsid w:val="00F65511"/>
    <w:rsid w:val="00F65EAA"/>
    <w:rsid w:val="00F66535"/>
    <w:rsid w:val="00F717D2"/>
    <w:rsid w:val="00F72873"/>
    <w:rsid w:val="00F72DB6"/>
    <w:rsid w:val="00F7304C"/>
    <w:rsid w:val="00F75499"/>
    <w:rsid w:val="00F77449"/>
    <w:rsid w:val="00F8065D"/>
    <w:rsid w:val="00F82A57"/>
    <w:rsid w:val="00F83282"/>
    <w:rsid w:val="00F8744C"/>
    <w:rsid w:val="00F9187E"/>
    <w:rsid w:val="00F92381"/>
    <w:rsid w:val="00F93F01"/>
    <w:rsid w:val="00F95269"/>
    <w:rsid w:val="00F97939"/>
    <w:rsid w:val="00FA0261"/>
    <w:rsid w:val="00FA0AEC"/>
    <w:rsid w:val="00FA37EB"/>
    <w:rsid w:val="00FA3FD7"/>
    <w:rsid w:val="00FA54D5"/>
    <w:rsid w:val="00FA6203"/>
    <w:rsid w:val="00FA6819"/>
    <w:rsid w:val="00FB1895"/>
    <w:rsid w:val="00FB1AF4"/>
    <w:rsid w:val="00FB38F4"/>
    <w:rsid w:val="00FB3BB1"/>
    <w:rsid w:val="00FB4E29"/>
    <w:rsid w:val="00FB587E"/>
    <w:rsid w:val="00FC0705"/>
    <w:rsid w:val="00FC1403"/>
    <w:rsid w:val="00FC2C92"/>
    <w:rsid w:val="00FC658B"/>
    <w:rsid w:val="00FC779F"/>
    <w:rsid w:val="00FC7943"/>
    <w:rsid w:val="00FD1B77"/>
    <w:rsid w:val="00FD1CE3"/>
    <w:rsid w:val="00FD1F6C"/>
    <w:rsid w:val="00FD40FD"/>
    <w:rsid w:val="00FD5303"/>
    <w:rsid w:val="00FD54AD"/>
    <w:rsid w:val="00FD6121"/>
    <w:rsid w:val="00FE12F9"/>
    <w:rsid w:val="00FE3012"/>
    <w:rsid w:val="00FE49F1"/>
    <w:rsid w:val="00FE55C8"/>
    <w:rsid w:val="00FE5FCB"/>
    <w:rsid w:val="00FE6E43"/>
    <w:rsid w:val="00FE6EF6"/>
    <w:rsid w:val="00FF4CD5"/>
    <w:rsid w:val="00FF5150"/>
    <w:rsid w:val="00FF6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rules v:ext="edit">
        <o:r id="V:Rule2"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89"/>
  </w:style>
  <w:style w:type="paragraph" w:styleId="1">
    <w:name w:val="heading 1"/>
    <w:basedOn w:val="a"/>
    <w:next w:val="a"/>
    <w:link w:val="10"/>
    <w:qFormat/>
    <w:rsid w:val="006F3DF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6F3DF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6F3D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F3DF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6F3DF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6F3DF9"/>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EE70FD"/>
    <w:pPr>
      <w:keepNext/>
      <w:spacing w:before="80" w:after="0" w:line="200" w:lineRule="exact"/>
      <w:outlineLvl w:val="6"/>
    </w:pPr>
    <w:rPr>
      <w:rFonts w:ascii="Arial" w:eastAsia="Times New Roman" w:hAnsi="Arial" w:cs="Times New Roman"/>
      <w:b/>
      <w:szCs w:val="20"/>
    </w:rPr>
  </w:style>
  <w:style w:type="paragraph" w:styleId="8">
    <w:name w:val="heading 8"/>
    <w:basedOn w:val="a"/>
    <w:next w:val="a"/>
    <w:link w:val="80"/>
    <w:qFormat/>
    <w:rsid w:val="00EE70FD"/>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DF9"/>
    <w:rPr>
      <w:rFonts w:ascii="Cambria" w:eastAsia="Times New Roman" w:hAnsi="Cambria" w:cs="Times New Roman"/>
      <w:b/>
      <w:bCs/>
      <w:kern w:val="32"/>
      <w:sz w:val="32"/>
      <w:szCs w:val="32"/>
    </w:rPr>
  </w:style>
  <w:style w:type="character" w:customStyle="1" w:styleId="20">
    <w:name w:val="Заголовок 2 Знак"/>
    <w:basedOn w:val="a0"/>
    <w:link w:val="2"/>
    <w:rsid w:val="006F3DF9"/>
    <w:rPr>
      <w:rFonts w:ascii="Cambria" w:eastAsia="Times New Roman" w:hAnsi="Cambria" w:cs="Times New Roman"/>
      <w:b/>
      <w:bCs/>
      <w:i/>
      <w:iCs/>
      <w:sz w:val="28"/>
      <w:szCs w:val="28"/>
    </w:rPr>
  </w:style>
  <w:style w:type="character" w:customStyle="1" w:styleId="30">
    <w:name w:val="Заголовок 3 Знак"/>
    <w:basedOn w:val="a0"/>
    <w:link w:val="3"/>
    <w:rsid w:val="006F3DF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F3DF9"/>
    <w:rPr>
      <w:rFonts w:ascii="Calibri" w:eastAsia="Times New Roman" w:hAnsi="Calibri" w:cs="Times New Roman"/>
      <w:b/>
      <w:bCs/>
      <w:sz w:val="28"/>
      <w:szCs w:val="28"/>
    </w:rPr>
  </w:style>
  <w:style w:type="character" w:customStyle="1" w:styleId="50">
    <w:name w:val="Заголовок 5 Знак"/>
    <w:basedOn w:val="a0"/>
    <w:link w:val="5"/>
    <w:rsid w:val="006F3DF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6F3DF9"/>
    <w:rPr>
      <w:rFonts w:ascii="Times New Roman" w:eastAsia="Times New Roman" w:hAnsi="Times New Roman" w:cs="Times New Roman"/>
      <w:b/>
      <w:bCs/>
    </w:rPr>
  </w:style>
  <w:style w:type="character" w:customStyle="1" w:styleId="70">
    <w:name w:val="Заголовок 7 Знак"/>
    <w:basedOn w:val="a0"/>
    <w:link w:val="7"/>
    <w:rsid w:val="00EE70FD"/>
    <w:rPr>
      <w:rFonts w:ascii="Arial" w:eastAsia="Times New Roman" w:hAnsi="Arial" w:cs="Times New Roman"/>
      <w:b/>
      <w:szCs w:val="20"/>
    </w:rPr>
  </w:style>
  <w:style w:type="character" w:customStyle="1" w:styleId="80">
    <w:name w:val="Заголовок 8 Знак"/>
    <w:basedOn w:val="a0"/>
    <w:link w:val="8"/>
    <w:rsid w:val="00EE70FD"/>
    <w:rPr>
      <w:rFonts w:ascii="Times New Roman" w:eastAsia="Times New Roman" w:hAnsi="Times New Roman" w:cs="Times New Roman"/>
      <w:i/>
      <w:iCs/>
      <w:sz w:val="24"/>
      <w:szCs w:val="24"/>
    </w:rPr>
  </w:style>
  <w:style w:type="paragraph" w:styleId="a3">
    <w:name w:val="Balloon Text"/>
    <w:basedOn w:val="a"/>
    <w:link w:val="a4"/>
    <w:rsid w:val="006F3DF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rsid w:val="006F3DF9"/>
    <w:rPr>
      <w:rFonts w:ascii="Tahoma" w:eastAsia="Times New Roman" w:hAnsi="Tahoma" w:cs="Tahoma"/>
      <w:sz w:val="16"/>
      <w:szCs w:val="16"/>
    </w:rPr>
  </w:style>
  <w:style w:type="paragraph" w:styleId="a5">
    <w:name w:val="footer"/>
    <w:basedOn w:val="a"/>
    <w:link w:val="a6"/>
    <w:uiPriority w:val="99"/>
    <w:rsid w:val="006F3DF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6F3DF9"/>
    <w:rPr>
      <w:rFonts w:ascii="Times New Roman" w:eastAsia="Times New Roman" w:hAnsi="Times New Roman" w:cs="Times New Roman"/>
      <w:sz w:val="24"/>
      <w:szCs w:val="24"/>
    </w:rPr>
  </w:style>
  <w:style w:type="character" w:styleId="a7">
    <w:name w:val="page number"/>
    <w:basedOn w:val="a0"/>
    <w:rsid w:val="006F3DF9"/>
  </w:style>
  <w:style w:type="paragraph" w:styleId="a8">
    <w:name w:val="header"/>
    <w:basedOn w:val="a"/>
    <w:link w:val="a9"/>
    <w:uiPriority w:val="99"/>
    <w:rsid w:val="006F3DF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6F3DF9"/>
    <w:rPr>
      <w:rFonts w:ascii="Times New Roman" w:eastAsia="Times New Roman" w:hAnsi="Times New Roman" w:cs="Times New Roman"/>
      <w:sz w:val="24"/>
      <w:szCs w:val="24"/>
    </w:rPr>
  </w:style>
  <w:style w:type="paragraph" w:styleId="aa">
    <w:name w:val="caption"/>
    <w:basedOn w:val="a"/>
    <w:next w:val="a"/>
    <w:uiPriority w:val="35"/>
    <w:qFormat/>
    <w:rsid w:val="006F3DF9"/>
    <w:pPr>
      <w:spacing w:after="0" w:line="240" w:lineRule="auto"/>
    </w:pPr>
    <w:rPr>
      <w:rFonts w:ascii="Times New Roman" w:eastAsia="Times New Roman" w:hAnsi="Times New Roman" w:cs="Times New Roman"/>
      <w:b/>
      <w:bCs/>
      <w:sz w:val="20"/>
      <w:szCs w:val="20"/>
    </w:rPr>
  </w:style>
  <w:style w:type="paragraph" w:customStyle="1" w:styleId="ab">
    <w:name w:val="Знак Знак Знак"/>
    <w:basedOn w:val="a"/>
    <w:rsid w:val="006F3DF9"/>
    <w:pPr>
      <w:spacing w:after="0" w:line="240" w:lineRule="auto"/>
      <w:jc w:val="both"/>
    </w:pPr>
    <w:rPr>
      <w:rFonts w:ascii="Verdana" w:eastAsia="Times New Roman" w:hAnsi="Verdana" w:cs="Verdana"/>
      <w:sz w:val="20"/>
      <w:szCs w:val="20"/>
      <w:lang w:val="en-US" w:eastAsia="en-US"/>
    </w:rPr>
  </w:style>
  <w:style w:type="character" w:customStyle="1" w:styleId="ac">
    <w:name w:val="Основной текст Знак"/>
    <w:link w:val="ad"/>
    <w:locked/>
    <w:rsid w:val="006F3DF9"/>
    <w:rPr>
      <w:sz w:val="24"/>
      <w:szCs w:val="24"/>
    </w:rPr>
  </w:style>
  <w:style w:type="paragraph" w:styleId="ad">
    <w:name w:val="Body Text"/>
    <w:basedOn w:val="a"/>
    <w:link w:val="ac"/>
    <w:rsid w:val="006F3DF9"/>
    <w:pPr>
      <w:spacing w:after="120" w:line="240" w:lineRule="auto"/>
    </w:pPr>
    <w:rPr>
      <w:sz w:val="24"/>
      <w:szCs w:val="24"/>
    </w:rPr>
  </w:style>
  <w:style w:type="character" w:customStyle="1" w:styleId="11">
    <w:name w:val="Основной текст Знак1"/>
    <w:basedOn w:val="a0"/>
    <w:rsid w:val="006F3DF9"/>
  </w:style>
  <w:style w:type="paragraph" w:styleId="ae">
    <w:name w:val="Normal (Web)"/>
    <w:basedOn w:val="a"/>
    <w:uiPriority w:val="99"/>
    <w:unhideWhenUsed/>
    <w:rsid w:val="006F3DF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6F3DF9"/>
    <w:rPr>
      <w:color w:val="0000FF"/>
      <w:u w:val="single"/>
    </w:rPr>
  </w:style>
  <w:style w:type="character" w:styleId="af0">
    <w:name w:val="Strong"/>
    <w:basedOn w:val="a0"/>
    <w:uiPriority w:val="22"/>
    <w:qFormat/>
    <w:rsid w:val="006F3DF9"/>
    <w:rPr>
      <w:b/>
      <w:bCs/>
    </w:rPr>
  </w:style>
  <w:style w:type="paragraph" w:styleId="af1">
    <w:name w:val="Title"/>
    <w:basedOn w:val="a"/>
    <w:link w:val="12"/>
    <w:qFormat/>
    <w:rsid w:val="006F3DF9"/>
    <w:pPr>
      <w:spacing w:after="0" w:line="240" w:lineRule="auto"/>
      <w:jc w:val="center"/>
    </w:pPr>
    <w:rPr>
      <w:rFonts w:ascii="Times New Roman" w:eastAsia="Times New Roman" w:hAnsi="Times New Roman" w:cs="Times New Roman"/>
      <w:b/>
      <w:szCs w:val="28"/>
    </w:rPr>
  </w:style>
  <w:style w:type="character" w:customStyle="1" w:styleId="12">
    <w:name w:val="Название Знак1"/>
    <w:basedOn w:val="a0"/>
    <w:link w:val="af1"/>
    <w:rsid w:val="006F3DF9"/>
    <w:rPr>
      <w:rFonts w:ascii="Times New Roman" w:eastAsia="Times New Roman" w:hAnsi="Times New Roman" w:cs="Times New Roman"/>
      <w:b/>
      <w:szCs w:val="28"/>
    </w:rPr>
  </w:style>
  <w:style w:type="paragraph" w:styleId="21">
    <w:name w:val="Body Text Indent 2"/>
    <w:basedOn w:val="a"/>
    <w:link w:val="22"/>
    <w:rsid w:val="006F3DF9"/>
    <w:pPr>
      <w:spacing w:after="120" w:line="480" w:lineRule="auto"/>
      <w:ind w:left="283"/>
    </w:pPr>
    <w:rPr>
      <w:rFonts w:ascii="Times New Roman" w:eastAsia="SimSun" w:hAnsi="Times New Roman" w:cs="Times New Roman"/>
      <w:sz w:val="24"/>
      <w:szCs w:val="24"/>
      <w:lang w:eastAsia="zh-CN"/>
    </w:rPr>
  </w:style>
  <w:style w:type="character" w:customStyle="1" w:styleId="22">
    <w:name w:val="Основной текст с отступом 2 Знак"/>
    <w:basedOn w:val="a0"/>
    <w:link w:val="21"/>
    <w:rsid w:val="006F3DF9"/>
    <w:rPr>
      <w:rFonts w:ascii="Times New Roman" w:eastAsia="SimSun" w:hAnsi="Times New Roman" w:cs="Times New Roman"/>
      <w:sz w:val="24"/>
      <w:szCs w:val="24"/>
      <w:lang w:eastAsia="zh-CN"/>
    </w:rPr>
  </w:style>
  <w:style w:type="paragraph" w:styleId="af2">
    <w:name w:val="List Paragraph"/>
    <w:aliases w:val="References,Paragraphe de liste1,List Paragraph1,Liste couleur - Accent 11"/>
    <w:basedOn w:val="a"/>
    <w:link w:val="af3"/>
    <w:uiPriority w:val="34"/>
    <w:qFormat/>
    <w:rsid w:val="006F3DF9"/>
    <w:pPr>
      <w:spacing w:after="0" w:line="240" w:lineRule="auto"/>
      <w:ind w:left="720" w:hanging="357"/>
    </w:pPr>
    <w:rPr>
      <w:rFonts w:ascii="Calibri" w:eastAsia="Times New Roman" w:hAnsi="Calibri" w:cs="Times New Roman"/>
      <w:sz w:val="28"/>
      <w:szCs w:val="28"/>
      <w:lang w:eastAsia="en-US"/>
    </w:rPr>
  </w:style>
  <w:style w:type="character" w:customStyle="1" w:styleId="af3">
    <w:name w:val="Абзац списка Знак"/>
    <w:aliases w:val="References Знак,Paragraphe de liste1 Знак,List Paragraph1 Знак,Liste couleur - Accent 11 Знак"/>
    <w:basedOn w:val="a0"/>
    <w:link w:val="af2"/>
    <w:uiPriority w:val="34"/>
    <w:locked/>
    <w:rsid w:val="00542192"/>
    <w:rPr>
      <w:rFonts w:ascii="Calibri" w:eastAsia="Times New Roman" w:hAnsi="Calibri" w:cs="Times New Roman"/>
      <w:sz w:val="28"/>
      <w:szCs w:val="28"/>
      <w:lang w:eastAsia="en-US"/>
    </w:rPr>
  </w:style>
  <w:style w:type="character" w:customStyle="1" w:styleId="af4">
    <w:name w:val="Основной текст_"/>
    <w:basedOn w:val="a0"/>
    <w:link w:val="13"/>
    <w:locked/>
    <w:rsid w:val="006F3DF9"/>
    <w:rPr>
      <w:spacing w:val="1"/>
      <w:sz w:val="16"/>
      <w:szCs w:val="16"/>
      <w:shd w:val="clear" w:color="auto" w:fill="FFFFFF"/>
    </w:rPr>
  </w:style>
  <w:style w:type="paragraph" w:customStyle="1" w:styleId="13">
    <w:name w:val="Основной текст1"/>
    <w:basedOn w:val="a"/>
    <w:link w:val="af4"/>
    <w:rsid w:val="006F3DF9"/>
    <w:pPr>
      <w:widowControl w:val="0"/>
      <w:shd w:val="clear" w:color="auto" w:fill="FFFFFF"/>
      <w:spacing w:after="0" w:line="209" w:lineRule="exact"/>
      <w:jc w:val="both"/>
    </w:pPr>
    <w:rPr>
      <w:spacing w:val="1"/>
      <w:sz w:val="16"/>
      <w:szCs w:val="16"/>
      <w:shd w:val="clear" w:color="auto" w:fill="FFFFFF"/>
    </w:rPr>
  </w:style>
  <w:style w:type="character" w:styleId="af5">
    <w:name w:val="Emphasis"/>
    <w:basedOn w:val="a0"/>
    <w:qFormat/>
    <w:rsid w:val="006F3DF9"/>
    <w:rPr>
      <w:i/>
      <w:iCs/>
    </w:rPr>
  </w:style>
  <w:style w:type="paragraph" w:styleId="af6">
    <w:name w:val="Subtitle"/>
    <w:basedOn w:val="a"/>
    <w:link w:val="af7"/>
    <w:qFormat/>
    <w:rsid w:val="006F3DF9"/>
    <w:pPr>
      <w:spacing w:after="0" w:line="240" w:lineRule="auto"/>
      <w:jc w:val="center"/>
    </w:pPr>
    <w:rPr>
      <w:rFonts w:ascii="Times New Roman" w:eastAsia="Times New Roman" w:hAnsi="Times New Roman" w:cs="Times New Roman"/>
      <w:b/>
      <w:bCs/>
      <w:sz w:val="24"/>
      <w:szCs w:val="24"/>
    </w:rPr>
  </w:style>
  <w:style w:type="character" w:customStyle="1" w:styleId="af7">
    <w:name w:val="Подзаголовок Знак"/>
    <w:basedOn w:val="a0"/>
    <w:link w:val="af6"/>
    <w:rsid w:val="006F3DF9"/>
    <w:rPr>
      <w:rFonts w:ascii="Times New Roman" w:eastAsia="Times New Roman" w:hAnsi="Times New Roman" w:cs="Times New Roman"/>
      <w:b/>
      <w:bCs/>
      <w:sz w:val="24"/>
      <w:szCs w:val="24"/>
    </w:rPr>
  </w:style>
  <w:style w:type="paragraph" w:styleId="af8">
    <w:name w:val="Body Text Indent"/>
    <w:basedOn w:val="a"/>
    <w:link w:val="af9"/>
    <w:rsid w:val="006F3DF9"/>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6F3DF9"/>
    <w:rPr>
      <w:rFonts w:ascii="Times New Roman" w:eastAsia="Times New Roman" w:hAnsi="Times New Roman" w:cs="Times New Roman"/>
      <w:sz w:val="24"/>
      <w:szCs w:val="24"/>
    </w:rPr>
  </w:style>
  <w:style w:type="character" w:customStyle="1" w:styleId="23">
    <w:name w:val="Основной текст (2)_"/>
    <w:link w:val="24"/>
    <w:rsid w:val="006F3DF9"/>
    <w:rPr>
      <w:sz w:val="30"/>
      <w:szCs w:val="30"/>
      <w:shd w:val="clear" w:color="auto" w:fill="FFFFFF"/>
    </w:rPr>
  </w:style>
  <w:style w:type="paragraph" w:customStyle="1" w:styleId="24">
    <w:name w:val="Основной текст (2)"/>
    <w:basedOn w:val="a"/>
    <w:link w:val="23"/>
    <w:rsid w:val="006F3DF9"/>
    <w:pPr>
      <w:shd w:val="clear" w:color="auto" w:fill="FFFFFF"/>
      <w:spacing w:after="60" w:line="331" w:lineRule="exact"/>
      <w:jc w:val="center"/>
    </w:pPr>
    <w:rPr>
      <w:sz w:val="30"/>
      <w:szCs w:val="30"/>
    </w:rPr>
  </w:style>
  <w:style w:type="paragraph" w:styleId="25">
    <w:name w:val="Body Text 2"/>
    <w:basedOn w:val="a"/>
    <w:link w:val="26"/>
    <w:rsid w:val="006F3DF9"/>
    <w:pPr>
      <w:tabs>
        <w:tab w:val="left" w:pos="1936"/>
      </w:tabs>
      <w:spacing w:after="0" w:line="240" w:lineRule="auto"/>
    </w:pPr>
    <w:rPr>
      <w:rFonts w:ascii="Times New Roman" w:eastAsia="Times New Roman" w:hAnsi="Times New Roman" w:cs="Times New Roman"/>
      <w:sz w:val="20"/>
      <w:szCs w:val="24"/>
    </w:rPr>
  </w:style>
  <w:style w:type="character" w:customStyle="1" w:styleId="26">
    <w:name w:val="Основной текст 2 Знак"/>
    <w:basedOn w:val="a0"/>
    <w:link w:val="25"/>
    <w:rsid w:val="006F3DF9"/>
    <w:rPr>
      <w:rFonts w:ascii="Times New Roman" w:eastAsia="Times New Roman" w:hAnsi="Times New Roman" w:cs="Times New Roman"/>
      <w:sz w:val="20"/>
      <w:szCs w:val="24"/>
    </w:rPr>
  </w:style>
  <w:style w:type="paragraph" w:styleId="afa">
    <w:name w:val="No Spacing"/>
    <w:aliases w:val="текст"/>
    <w:link w:val="afb"/>
    <w:uiPriority w:val="1"/>
    <w:qFormat/>
    <w:rsid w:val="006F3DF9"/>
    <w:pPr>
      <w:spacing w:after="0" w:line="240" w:lineRule="auto"/>
    </w:pPr>
  </w:style>
  <w:style w:type="character" w:customStyle="1" w:styleId="afb">
    <w:name w:val="Без интервала Знак"/>
    <w:aliases w:val="текст Знак"/>
    <w:basedOn w:val="a0"/>
    <w:link w:val="afa"/>
    <w:uiPriority w:val="1"/>
    <w:rsid w:val="006F3DF9"/>
  </w:style>
  <w:style w:type="paragraph" w:customStyle="1" w:styleId="Default">
    <w:name w:val="Default"/>
    <w:rsid w:val="006F3DF9"/>
    <w:pPr>
      <w:autoSpaceDE w:val="0"/>
      <w:autoSpaceDN w:val="0"/>
      <w:adjustRightInd w:val="0"/>
      <w:spacing w:after="0" w:line="240" w:lineRule="auto"/>
    </w:pPr>
    <w:rPr>
      <w:rFonts w:ascii="Cambria" w:eastAsia="Times New Roman" w:hAnsi="Cambria" w:cs="Cambria"/>
      <w:color w:val="000000"/>
      <w:sz w:val="24"/>
      <w:szCs w:val="24"/>
    </w:rPr>
  </w:style>
  <w:style w:type="paragraph" w:styleId="afc">
    <w:name w:val="Document Map"/>
    <w:basedOn w:val="a"/>
    <w:link w:val="afd"/>
    <w:rsid w:val="006F3DF9"/>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rsid w:val="006F3DF9"/>
    <w:rPr>
      <w:rFonts w:ascii="Tahoma" w:eastAsia="Times New Roman" w:hAnsi="Tahoma" w:cs="Tahoma"/>
      <w:sz w:val="20"/>
      <w:szCs w:val="20"/>
      <w:shd w:val="clear" w:color="auto" w:fill="000080"/>
    </w:rPr>
  </w:style>
  <w:style w:type="character" w:customStyle="1" w:styleId="grame">
    <w:name w:val="grame"/>
    <w:basedOn w:val="a0"/>
    <w:rsid w:val="006F3DF9"/>
  </w:style>
  <w:style w:type="character" w:customStyle="1" w:styleId="31">
    <w:name w:val="Основной текст (3)_"/>
    <w:basedOn w:val="a0"/>
    <w:link w:val="32"/>
    <w:rsid w:val="006F3DF9"/>
    <w:rPr>
      <w:rFonts w:ascii="Palatino Linotype" w:eastAsia="Palatino Linotype" w:hAnsi="Palatino Linotype" w:cs="Palatino Linotype"/>
      <w:sz w:val="23"/>
      <w:szCs w:val="23"/>
      <w:shd w:val="clear" w:color="auto" w:fill="FFFFFF"/>
    </w:rPr>
  </w:style>
  <w:style w:type="paragraph" w:customStyle="1" w:styleId="32">
    <w:name w:val="Основной текст (3)"/>
    <w:basedOn w:val="a"/>
    <w:link w:val="31"/>
    <w:rsid w:val="006F3DF9"/>
    <w:pPr>
      <w:shd w:val="clear" w:color="auto" w:fill="FFFFFF"/>
      <w:spacing w:after="0" w:line="0" w:lineRule="atLeast"/>
    </w:pPr>
    <w:rPr>
      <w:rFonts w:ascii="Palatino Linotype" w:eastAsia="Palatino Linotype" w:hAnsi="Palatino Linotype" w:cs="Palatino Linotype"/>
      <w:sz w:val="23"/>
      <w:szCs w:val="23"/>
    </w:rPr>
  </w:style>
  <w:style w:type="paragraph" w:customStyle="1" w:styleId="210">
    <w:name w:val="Основной текст 21"/>
    <w:basedOn w:val="a"/>
    <w:rsid w:val="00892423"/>
    <w:pPr>
      <w:spacing w:after="0" w:line="240" w:lineRule="auto"/>
      <w:ind w:firstLine="709"/>
      <w:jc w:val="both"/>
    </w:pPr>
    <w:rPr>
      <w:rFonts w:ascii="Times New Roman" w:eastAsia="Calibri" w:hAnsi="Times New Roman" w:cs="Times New Roman"/>
      <w:sz w:val="28"/>
      <w:szCs w:val="20"/>
      <w:lang w:eastAsia="zh-CN"/>
    </w:rPr>
  </w:style>
  <w:style w:type="paragraph" w:styleId="33">
    <w:name w:val="Body Text Indent 3"/>
    <w:basedOn w:val="a"/>
    <w:link w:val="34"/>
    <w:rsid w:val="00892423"/>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892423"/>
    <w:rPr>
      <w:rFonts w:ascii="Times New Roman" w:eastAsia="Times New Roman" w:hAnsi="Times New Roman" w:cs="Times New Roman"/>
      <w:sz w:val="16"/>
      <w:szCs w:val="16"/>
    </w:rPr>
  </w:style>
  <w:style w:type="table" w:styleId="afe">
    <w:name w:val="Table Grid"/>
    <w:basedOn w:val="a1"/>
    <w:uiPriority w:val="59"/>
    <w:rsid w:val="004B0A7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6">
    <w:name w:val="Light Grid Accent 6"/>
    <w:basedOn w:val="a1"/>
    <w:uiPriority w:val="62"/>
    <w:rsid w:val="0006685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4">
    <w:name w:val="Medium Shading 1 Accent 4"/>
    <w:basedOn w:val="a1"/>
    <w:uiPriority w:val="63"/>
    <w:rsid w:val="00537F5D"/>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
    <w:name w:val="Light Shading Accent 5"/>
    <w:basedOn w:val="a1"/>
    <w:uiPriority w:val="60"/>
    <w:rsid w:val="00471E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Светлый список - Акцент 11"/>
    <w:basedOn w:val="a1"/>
    <w:uiPriority w:val="61"/>
    <w:rsid w:val="00471E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
    <w:name w:val="Средняя заливка 1 - Акцент 11"/>
    <w:basedOn w:val="a1"/>
    <w:uiPriority w:val="63"/>
    <w:rsid w:val="00471E3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310">
    <w:name w:val="Основной текст 31"/>
    <w:basedOn w:val="a"/>
    <w:rsid w:val="00032EC1"/>
    <w:pPr>
      <w:suppressAutoHyphens/>
      <w:spacing w:after="0" w:line="240" w:lineRule="auto"/>
      <w:jc w:val="both"/>
    </w:pPr>
    <w:rPr>
      <w:rFonts w:ascii="Times New Roman" w:eastAsia="Times New Roman" w:hAnsi="Times New Roman" w:cs="Times New Roman"/>
      <w:sz w:val="28"/>
      <w:szCs w:val="24"/>
      <w:lang w:eastAsia="ar-SA"/>
    </w:rPr>
  </w:style>
  <w:style w:type="table" w:styleId="1-3">
    <w:name w:val="Medium Shading 1 Accent 3"/>
    <w:basedOn w:val="a1"/>
    <w:uiPriority w:val="63"/>
    <w:rsid w:val="00C90FA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1"/>
    <w:uiPriority w:val="64"/>
    <w:rsid w:val="00857B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1"/>
    <w:uiPriority w:val="65"/>
    <w:rsid w:val="00857BC8"/>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30">
    <w:name w:val="Medium List 2 Accent 3"/>
    <w:basedOn w:val="a1"/>
    <w:uiPriority w:val="66"/>
    <w:rsid w:val="00857B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
    <w:name w:val="Light Grid Accent 3"/>
    <w:basedOn w:val="a1"/>
    <w:uiPriority w:val="62"/>
    <w:rsid w:val="00857BC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FontStyle28">
    <w:name w:val="Font Style28"/>
    <w:rsid w:val="00DA29F0"/>
    <w:rPr>
      <w:rFonts w:ascii="Times New Roman" w:hAnsi="Times New Roman"/>
      <w:sz w:val="24"/>
    </w:rPr>
  </w:style>
  <w:style w:type="paragraph" w:customStyle="1" w:styleId="14">
    <w:name w:val="Абзац списка1"/>
    <w:basedOn w:val="a"/>
    <w:link w:val="ListParagraphChar"/>
    <w:rsid w:val="00DA29F0"/>
    <w:pPr>
      <w:ind w:left="720"/>
      <w:contextualSpacing/>
    </w:pPr>
    <w:rPr>
      <w:rFonts w:ascii="Calibri" w:eastAsia="Times New Roman" w:hAnsi="Calibri" w:cs="Times New Roman"/>
      <w:lang w:eastAsia="en-US"/>
    </w:rPr>
  </w:style>
  <w:style w:type="character" w:customStyle="1" w:styleId="ListParagraphChar">
    <w:name w:val="List Paragraph Char"/>
    <w:link w:val="14"/>
    <w:locked/>
    <w:rsid w:val="00DA29F0"/>
    <w:rPr>
      <w:rFonts w:ascii="Calibri" w:eastAsia="Times New Roman" w:hAnsi="Calibri" w:cs="Times New Roman"/>
      <w:lang w:eastAsia="en-US"/>
    </w:rPr>
  </w:style>
  <w:style w:type="paragraph" w:styleId="35">
    <w:name w:val="Body Text 3"/>
    <w:basedOn w:val="a"/>
    <w:link w:val="36"/>
    <w:uiPriority w:val="99"/>
    <w:unhideWhenUsed/>
    <w:rsid w:val="00AD43A8"/>
    <w:pPr>
      <w:spacing w:after="120"/>
    </w:pPr>
    <w:rPr>
      <w:sz w:val="16"/>
      <w:szCs w:val="16"/>
    </w:rPr>
  </w:style>
  <w:style w:type="character" w:customStyle="1" w:styleId="36">
    <w:name w:val="Основной текст 3 Знак"/>
    <w:basedOn w:val="a0"/>
    <w:link w:val="35"/>
    <w:uiPriority w:val="99"/>
    <w:rsid w:val="00AD43A8"/>
    <w:rPr>
      <w:sz w:val="16"/>
      <w:szCs w:val="16"/>
    </w:rPr>
  </w:style>
  <w:style w:type="character" w:customStyle="1" w:styleId="81">
    <w:name w:val="Основной текст (8)"/>
    <w:qFormat/>
    <w:rsid w:val="00FE6E43"/>
    <w:rPr>
      <w:rFonts w:ascii="Malgun Gothic" w:eastAsia="Malgun Gothic" w:hAnsi="Malgun Gothic" w:cs="Malgun Gothic"/>
      <w:spacing w:val="20"/>
      <w:w w:val="70"/>
      <w:sz w:val="35"/>
      <w:szCs w:val="35"/>
    </w:rPr>
  </w:style>
  <w:style w:type="character" w:customStyle="1" w:styleId="71">
    <w:name w:val="Основной текст7"/>
    <w:qFormat/>
    <w:rsid w:val="00FE6E43"/>
    <w:rPr>
      <w:rFonts w:ascii="Times New Roman" w:eastAsia="Times New Roman" w:hAnsi="Times New Roman" w:cs="Times New Roman"/>
      <w:snapToGrid w:val="0"/>
      <w:color w:val="000000"/>
      <w:spacing w:val="0"/>
      <w:w w:val="100"/>
      <w:position w:val="0"/>
      <w:sz w:val="27"/>
      <w:szCs w:val="27"/>
      <w:u w:val="none"/>
      <w:lang w:val="ru-RU"/>
    </w:rPr>
  </w:style>
  <w:style w:type="table" w:styleId="-4">
    <w:name w:val="Light Grid Accent 4"/>
    <w:basedOn w:val="a1"/>
    <w:uiPriority w:val="62"/>
    <w:rsid w:val="00A853F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
    <w:name w:val="Light Grid Accent 2"/>
    <w:basedOn w:val="a1"/>
    <w:uiPriority w:val="62"/>
    <w:rsid w:val="00A853F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5">
    <w:name w:val="Светлая сетка1"/>
    <w:basedOn w:val="a1"/>
    <w:uiPriority w:val="62"/>
    <w:rsid w:val="004831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f">
    <w:name w:val="footnote text"/>
    <w:basedOn w:val="a"/>
    <w:link w:val="aff0"/>
    <w:uiPriority w:val="99"/>
    <w:semiHidden/>
    <w:unhideWhenUsed/>
    <w:rsid w:val="00542192"/>
    <w:pPr>
      <w:spacing w:after="0" w:line="240" w:lineRule="auto"/>
    </w:pPr>
    <w:rPr>
      <w:rFonts w:eastAsiaTheme="minorHAnsi"/>
      <w:sz w:val="20"/>
      <w:szCs w:val="20"/>
      <w:lang w:eastAsia="en-US"/>
    </w:rPr>
  </w:style>
  <w:style w:type="character" w:customStyle="1" w:styleId="aff0">
    <w:name w:val="Текст сноски Знак"/>
    <w:basedOn w:val="a0"/>
    <w:link w:val="aff"/>
    <w:uiPriority w:val="99"/>
    <w:semiHidden/>
    <w:rsid w:val="00542192"/>
    <w:rPr>
      <w:rFonts w:eastAsiaTheme="minorHAnsi"/>
      <w:sz w:val="20"/>
      <w:szCs w:val="20"/>
      <w:lang w:eastAsia="en-US"/>
    </w:rPr>
  </w:style>
  <w:style w:type="character" w:styleId="aff1">
    <w:name w:val="footnote reference"/>
    <w:basedOn w:val="a0"/>
    <w:uiPriority w:val="99"/>
    <w:semiHidden/>
    <w:unhideWhenUsed/>
    <w:rsid w:val="00542192"/>
    <w:rPr>
      <w:vertAlign w:val="superscript"/>
    </w:rPr>
  </w:style>
  <w:style w:type="table" w:customStyle="1" w:styleId="-110">
    <w:name w:val="Светлая сетка - Акцент 11"/>
    <w:basedOn w:val="a1"/>
    <w:uiPriority w:val="62"/>
    <w:rsid w:val="009316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0">
    <w:name w:val="Light Shading Accent 2"/>
    <w:basedOn w:val="a1"/>
    <w:uiPriority w:val="60"/>
    <w:rsid w:val="00E34BE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0">
    <w:name w:val="Light Grid Accent 5"/>
    <w:basedOn w:val="a1"/>
    <w:uiPriority w:val="62"/>
    <w:rsid w:val="00D9399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2">
    <w:name w:val="Светлая сетка - Акцент 12"/>
    <w:basedOn w:val="a1"/>
    <w:uiPriority w:val="62"/>
    <w:rsid w:val="00600F1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7">
    <w:name w:val="Светлая сетка2"/>
    <w:basedOn w:val="a1"/>
    <w:uiPriority w:val="62"/>
    <w:rsid w:val="0046480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28">
    <w:name w:val="Стиль2"/>
    <w:basedOn w:val="a"/>
    <w:rsid w:val="00EE70FD"/>
    <w:pPr>
      <w:spacing w:before="180" w:after="0" w:line="240" w:lineRule="auto"/>
    </w:pPr>
    <w:rPr>
      <w:rFonts w:ascii="Arial" w:eastAsia="Times New Roman" w:hAnsi="Arial" w:cs="Times New Roman"/>
      <w:b/>
      <w:szCs w:val="20"/>
    </w:rPr>
  </w:style>
  <w:style w:type="paragraph" w:customStyle="1" w:styleId="61">
    <w:name w:val="Стиль6"/>
    <w:basedOn w:val="3"/>
    <w:rsid w:val="00EE70FD"/>
    <w:pPr>
      <w:keepLines w:val="0"/>
      <w:spacing w:before="0" w:line="240" w:lineRule="auto"/>
      <w:jc w:val="center"/>
    </w:pPr>
    <w:rPr>
      <w:rFonts w:ascii="Arial" w:eastAsia="Times New Roman" w:hAnsi="Arial" w:cs="Times New Roman"/>
      <w:bCs w:val="0"/>
      <w:color w:val="auto"/>
      <w:sz w:val="26"/>
      <w:szCs w:val="20"/>
    </w:rPr>
  </w:style>
  <w:style w:type="paragraph" w:customStyle="1" w:styleId="ConsPlusTitle">
    <w:name w:val="ConsPlusTitle"/>
    <w:rsid w:val="00576E6C"/>
    <w:pPr>
      <w:widowControl w:val="0"/>
      <w:autoSpaceDE w:val="0"/>
      <w:autoSpaceDN w:val="0"/>
      <w:adjustRightInd w:val="0"/>
      <w:spacing w:after="0" w:line="240" w:lineRule="auto"/>
    </w:pPr>
    <w:rPr>
      <w:rFonts w:ascii="Arial" w:eastAsia="Times New Roman" w:hAnsi="Arial" w:cs="Arial"/>
      <w:b/>
      <w:bCs/>
      <w:sz w:val="20"/>
      <w:szCs w:val="20"/>
    </w:rPr>
  </w:style>
  <w:style w:type="table" w:customStyle="1" w:styleId="-661">
    <w:name w:val="Таблица-сетка 6 цветная — акцент 61"/>
    <w:basedOn w:val="a1"/>
    <w:uiPriority w:val="51"/>
    <w:rsid w:val="00DE222B"/>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641">
    <w:name w:val="Таблица-сетка 6 цветная — акцент 41"/>
    <w:basedOn w:val="a1"/>
    <w:uiPriority w:val="51"/>
    <w:rsid w:val="0045096D"/>
    <w:pPr>
      <w:spacing w:after="0"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31">
    <w:name w:val="Таблица-сетка 2 — акцент 31"/>
    <w:basedOn w:val="a1"/>
    <w:uiPriority w:val="47"/>
    <w:rsid w:val="0045096D"/>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1">
    <w:name w:val="Таблица-сетка 6 цветная1"/>
    <w:basedOn w:val="a1"/>
    <w:uiPriority w:val="51"/>
    <w:rsid w:val="0045096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29">
    <w:name w:val="2"/>
    <w:basedOn w:val="a"/>
    <w:next w:val="ae"/>
    <w:link w:val="aff2"/>
    <w:uiPriority w:val="99"/>
    <w:unhideWhenUsed/>
    <w:rsid w:val="003E6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Название Знак"/>
    <w:link w:val="29"/>
    <w:uiPriority w:val="99"/>
    <w:rsid w:val="00E0791D"/>
    <w:rPr>
      <w:rFonts w:ascii="Times New Roman" w:eastAsia="Times New Roman" w:hAnsi="Times New Roman" w:cs="Times New Roman"/>
      <w:sz w:val="24"/>
      <w:szCs w:val="24"/>
    </w:rPr>
  </w:style>
  <w:style w:type="table" w:customStyle="1" w:styleId="-651">
    <w:name w:val="Таблица-сетка 6 цветная — акцент 51"/>
    <w:basedOn w:val="a1"/>
    <w:uiPriority w:val="51"/>
    <w:rsid w:val="009E0920"/>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16">
    <w:name w:val="Без интервала1"/>
    <w:rsid w:val="007A10C3"/>
    <w:pPr>
      <w:spacing w:after="0" w:line="240" w:lineRule="auto"/>
    </w:pPr>
    <w:rPr>
      <w:rFonts w:ascii="Calibri" w:eastAsia="Times New Roman" w:hAnsi="Calibri" w:cs="Calibri"/>
      <w:lang w:eastAsia="en-US"/>
    </w:rPr>
  </w:style>
  <w:style w:type="paragraph" w:customStyle="1" w:styleId="17">
    <w:name w:val="1"/>
    <w:basedOn w:val="a"/>
    <w:next w:val="ae"/>
    <w:uiPriority w:val="99"/>
    <w:unhideWhenUsed/>
    <w:rsid w:val="00763D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802122">
      <w:bodyDiv w:val="1"/>
      <w:marLeft w:val="0"/>
      <w:marRight w:val="0"/>
      <w:marTop w:val="0"/>
      <w:marBottom w:val="0"/>
      <w:divBdr>
        <w:top w:val="none" w:sz="0" w:space="0" w:color="auto"/>
        <w:left w:val="none" w:sz="0" w:space="0" w:color="auto"/>
        <w:bottom w:val="none" w:sz="0" w:space="0" w:color="auto"/>
        <w:right w:val="none" w:sz="0" w:space="0" w:color="auto"/>
      </w:divBdr>
    </w:div>
    <w:div w:id="104279682">
      <w:bodyDiv w:val="1"/>
      <w:marLeft w:val="0"/>
      <w:marRight w:val="0"/>
      <w:marTop w:val="0"/>
      <w:marBottom w:val="0"/>
      <w:divBdr>
        <w:top w:val="none" w:sz="0" w:space="0" w:color="auto"/>
        <w:left w:val="none" w:sz="0" w:space="0" w:color="auto"/>
        <w:bottom w:val="none" w:sz="0" w:space="0" w:color="auto"/>
        <w:right w:val="none" w:sz="0" w:space="0" w:color="auto"/>
      </w:divBdr>
    </w:div>
    <w:div w:id="697775918">
      <w:bodyDiv w:val="1"/>
      <w:marLeft w:val="0"/>
      <w:marRight w:val="0"/>
      <w:marTop w:val="0"/>
      <w:marBottom w:val="0"/>
      <w:divBdr>
        <w:top w:val="none" w:sz="0" w:space="0" w:color="auto"/>
        <w:left w:val="none" w:sz="0" w:space="0" w:color="auto"/>
        <w:bottom w:val="none" w:sz="0" w:space="0" w:color="auto"/>
        <w:right w:val="none" w:sz="0" w:space="0" w:color="auto"/>
      </w:divBdr>
    </w:div>
    <w:div w:id="732200634">
      <w:bodyDiv w:val="1"/>
      <w:marLeft w:val="0"/>
      <w:marRight w:val="0"/>
      <w:marTop w:val="0"/>
      <w:marBottom w:val="0"/>
      <w:divBdr>
        <w:top w:val="none" w:sz="0" w:space="0" w:color="auto"/>
        <w:left w:val="none" w:sz="0" w:space="0" w:color="auto"/>
        <w:bottom w:val="none" w:sz="0" w:space="0" w:color="auto"/>
        <w:right w:val="none" w:sz="0" w:space="0" w:color="auto"/>
      </w:divBdr>
    </w:div>
    <w:div w:id="754744973">
      <w:bodyDiv w:val="1"/>
      <w:marLeft w:val="0"/>
      <w:marRight w:val="0"/>
      <w:marTop w:val="0"/>
      <w:marBottom w:val="0"/>
      <w:divBdr>
        <w:top w:val="none" w:sz="0" w:space="0" w:color="auto"/>
        <w:left w:val="none" w:sz="0" w:space="0" w:color="auto"/>
        <w:bottom w:val="none" w:sz="0" w:space="0" w:color="auto"/>
        <w:right w:val="none" w:sz="0" w:space="0" w:color="auto"/>
      </w:divBdr>
    </w:div>
    <w:div w:id="960646347">
      <w:bodyDiv w:val="1"/>
      <w:marLeft w:val="0"/>
      <w:marRight w:val="0"/>
      <w:marTop w:val="0"/>
      <w:marBottom w:val="0"/>
      <w:divBdr>
        <w:top w:val="none" w:sz="0" w:space="0" w:color="auto"/>
        <w:left w:val="none" w:sz="0" w:space="0" w:color="auto"/>
        <w:bottom w:val="none" w:sz="0" w:space="0" w:color="auto"/>
        <w:right w:val="none" w:sz="0" w:space="0" w:color="auto"/>
      </w:divBdr>
    </w:div>
    <w:div w:id="1141649571">
      <w:bodyDiv w:val="1"/>
      <w:marLeft w:val="0"/>
      <w:marRight w:val="0"/>
      <w:marTop w:val="0"/>
      <w:marBottom w:val="0"/>
      <w:divBdr>
        <w:top w:val="none" w:sz="0" w:space="0" w:color="auto"/>
        <w:left w:val="none" w:sz="0" w:space="0" w:color="auto"/>
        <w:bottom w:val="none" w:sz="0" w:space="0" w:color="auto"/>
        <w:right w:val="none" w:sz="0" w:space="0" w:color="auto"/>
      </w:divBdr>
    </w:div>
    <w:div w:id="1600410503">
      <w:bodyDiv w:val="1"/>
      <w:marLeft w:val="0"/>
      <w:marRight w:val="0"/>
      <w:marTop w:val="0"/>
      <w:marBottom w:val="0"/>
      <w:divBdr>
        <w:top w:val="none" w:sz="0" w:space="0" w:color="auto"/>
        <w:left w:val="none" w:sz="0" w:space="0" w:color="auto"/>
        <w:bottom w:val="none" w:sz="0" w:space="0" w:color="auto"/>
        <w:right w:val="none" w:sz="0" w:space="0" w:color="auto"/>
      </w:divBdr>
    </w:div>
    <w:div w:id="1680542824">
      <w:bodyDiv w:val="1"/>
      <w:marLeft w:val="0"/>
      <w:marRight w:val="0"/>
      <w:marTop w:val="0"/>
      <w:marBottom w:val="0"/>
      <w:divBdr>
        <w:top w:val="none" w:sz="0" w:space="0" w:color="auto"/>
        <w:left w:val="none" w:sz="0" w:space="0" w:color="auto"/>
        <w:bottom w:val="none" w:sz="0" w:space="0" w:color="auto"/>
        <w:right w:val="none" w:sz="0" w:space="0" w:color="auto"/>
      </w:divBdr>
    </w:div>
    <w:div w:id="1780031040">
      <w:bodyDiv w:val="1"/>
      <w:marLeft w:val="0"/>
      <w:marRight w:val="0"/>
      <w:marTop w:val="0"/>
      <w:marBottom w:val="0"/>
      <w:divBdr>
        <w:top w:val="none" w:sz="0" w:space="0" w:color="auto"/>
        <w:left w:val="none" w:sz="0" w:space="0" w:color="auto"/>
        <w:bottom w:val="none" w:sz="0" w:space="0" w:color="auto"/>
        <w:right w:val="none" w:sz="0" w:space="0" w:color="auto"/>
      </w:divBdr>
    </w:div>
    <w:div w:id="1876306841">
      <w:bodyDiv w:val="1"/>
      <w:marLeft w:val="0"/>
      <w:marRight w:val="0"/>
      <w:marTop w:val="0"/>
      <w:marBottom w:val="0"/>
      <w:divBdr>
        <w:top w:val="none" w:sz="0" w:space="0" w:color="auto"/>
        <w:left w:val="none" w:sz="0" w:space="0" w:color="auto"/>
        <w:bottom w:val="none" w:sz="0" w:space="0" w:color="auto"/>
        <w:right w:val="none" w:sz="0" w:space="0" w:color="auto"/>
      </w:divBdr>
    </w:div>
    <w:div w:id="1994141854">
      <w:bodyDiv w:val="1"/>
      <w:marLeft w:val="0"/>
      <w:marRight w:val="0"/>
      <w:marTop w:val="0"/>
      <w:marBottom w:val="0"/>
      <w:divBdr>
        <w:top w:val="none" w:sz="0" w:space="0" w:color="auto"/>
        <w:left w:val="none" w:sz="0" w:space="0" w:color="auto"/>
        <w:bottom w:val="none" w:sz="0" w:space="0" w:color="auto"/>
        <w:right w:val="none" w:sz="0" w:space="0" w:color="auto"/>
      </w:divBdr>
    </w:div>
    <w:div w:id="20303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91%D0%B5%D0%BB%D0%BE%D1%80%D1%83%D1%81%D1%81%D0%B8%D1%8F" TargetMode="External"/><Relationship Id="rId18" Type="http://schemas.openxmlformats.org/officeDocument/2006/relationships/hyperlink" Target="https://ru.wikipedia.org/wiki/%D0%A2%D0%BE%D0%BB%D0%BE%D1%87%D0%B8%D0%BD%D1%81%D0%BA%D0%B8%D0%B9_%D1%80%D0%B0%D0%B9%D0%BE%D0%BD" TargetMode="External"/><Relationship Id="rId26" Type="http://schemas.openxmlformats.org/officeDocument/2006/relationships/chart" Target="charts/chart4.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u.wikipedia.org/wiki/%D0%9C%D0%B8%D0%BD%D1%81%D0%BA%D0%B0%D1%8F_%D0%BE%D0%B1%D0%BB%D0%B0%D1%81%D1%82%D1%8C" TargetMode="External"/><Relationship Id="rId34" Type="http://schemas.openxmlformats.org/officeDocument/2006/relationships/chart" Target="charts/chart12.xm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92%D0%B8%D1%82%D0%B5%D0%B1%D1%81%D0%BA%D0%B0%D1%8F_%D0%BE%D0%B1%D0%BB%D0%B0%D1%81%D1%82%D1%8C" TargetMode="External"/><Relationship Id="rId17" Type="http://schemas.openxmlformats.org/officeDocument/2006/relationships/hyperlink" Target="https://ru.wikipedia.org/wiki/%D0%A1%D0%B5%D0%BD%D0%BD%D0%B5%D0%BD%D1%81%D0%BA%D0%B8%D0%B9_%D1%80%D0%B0%D0%B9%D0%BE%D0%BD" TargetMode="Externa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1%D0%B5%D1%88%D0%B5%D0%BD%D0%BA%D0%BE%D0%B2%D0%B8%D1%87%D1%81%D0%BA%D0%B8%D0%B9_%D1%80%D0%B0%D0%B9%D0%BE%D0%BD" TargetMode="External"/><Relationship Id="rId20" Type="http://schemas.openxmlformats.org/officeDocument/2006/relationships/hyperlink" Target="https://ru.wikipedia.org/wiki/%D0%91%D0%BE%D1%80%D0%B8%D1%81%D0%BE%D0%B2%D1%81%D0%BA%D0%B8%D0%B9_%D1%80%D0%B0%D0%B9%D0%BE%D0%BD_(%D0%9C%D0%B8%D0%BD%D1%81%D0%BA%D0%B0%D1%8F_%D0%BE%D0%B1%D0%BB%D0%B0%D1%81%D1%82%D1%8C)" TargetMode="External"/><Relationship Id="rId29" Type="http://schemas.openxmlformats.org/officeDocument/2006/relationships/chart" Target="charts/chart7.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A7%D0%B0%D1%88%D0%BD%D0%B8%D0%BA%D0%B8" TargetMode="Externa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10" Type="http://schemas.openxmlformats.org/officeDocument/2006/relationships/hyperlink" Target="http://www.chashcge.by" TargetMode="External"/><Relationship Id="rId19" Type="http://schemas.openxmlformats.org/officeDocument/2006/relationships/hyperlink" Target="https://ru.wikipedia.org/wiki/%D0%9A%D1%80%D1%83%D0%BF%D1%81%D0%BA%D0%B8%D0%B9_%D1%80%D0%B0%D0%B9%D0%BE%D0%BD" TargetMode="External"/><Relationship Id="rId31" Type="http://schemas.openxmlformats.org/officeDocument/2006/relationships/chart" Target="charts/chart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igiena1@vitobl.by" TargetMode="External"/><Relationship Id="rId14" Type="http://schemas.openxmlformats.org/officeDocument/2006/relationships/hyperlink" Target="https://ru.wikipedia.org/wiki/%D0%A0%D0%B0%D0%B9%D0%BE%D0%BD%D0%BD%D1%8B%D0%B9_%D1%86%D0%B5%D0%BD%D1%82%D1%80" TargetMode="External"/><Relationship Id="rId22" Type="http://schemas.openxmlformats.org/officeDocument/2006/relationships/hyperlink" Target="https://ru.wikipedia.org/wiki/%D0%9B%D0%B5%D0%BF%D0%B5%D0%BB%D1%8C%D1%81%D0%BA%D0%B8%D0%B9_%D1%80%D0%B0%D0%B9%D0%BE%D0%BD"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7"/>
  <c:chart>
    <c:title>
      <c:tx>
        <c:rich>
          <a:bodyPr/>
          <a:lstStyle/>
          <a:p>
            <a:pPr>
              <a:defRPr sz="1200">
                <a:solidFill>
                  <a:sysClr val="windowText" lastClr="000000"/>
                </a:solidFill>
                <a:latin typeface="Times New Roman" panose="02020603050405020304" pitchFamily="18" charset="0"/>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Динамика численности населения Чашниского района</a:t>
            </a:r>
          </a:p>
        </c:rich>
      </c:tx>
    </c:title>
    <c:plotArea>
      <c:layout/>
      <c:lineChart>
        <c:grouping val="standard"/>
        <c:ser>
          <c:idx val="0"/>
          <c:order val="0"/>
          <c:tx>
            <c:strRef>
              <c:f>Лист1!$B$1</c:f>
              <c:strCache>
                <c:ptCount val="1"/>
                <c:pt idx="0">
                  <c:v>Ряд 1</c:v>
                </c:pt>
              </c:strCache>
            </c:strRef>
          </c:tx>
          <c:dLbls>
            <c:dLbl>
              <c:idx val="0"/>
              <c:layout>
                <c:manualLayout>
                  <c:x val="-1.157407407407408E-2"/>
                  <c:y val="-4.56273764258554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C38-4399-A69C-EF317A53064F}"/>
                </c:ext>
              </c:extLst>
            </c:dLbl>
            <c:dLbl>
              <c:idx val="1"/>
              <c:layout>
                <c:manualLayout>
                  <c:x val="-6.9444444444444944E-3"/>
                  <c:y val="-4.56273764258554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C38-4399-A69C-EF317A53064F}"/>
                </c:ext>
              </c:extLst>
            </c:dLbl>
            <c:dLbl>
              <c:idx val="2"/>
              <c:layout>
                <c:manualLayout>
                  <c:x val="-1.157407407407412E-2"/>
                  <c:y val="-4.56273764258555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C38-4399-A69C-EF317A53064F}"/>
                </c:ext>
              </c:extLst>
            </c:dLbl>
            <c:dLbl>
              <c:idx val="3"/>
              <c:layout>
                <c:manualLayout>
                  <c:x val="-1.3888888888889027E-2"/>
                  <c:y val="-4.56273764258554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C38-4399-A69C-EF317A53064F}"/>
                </c:ext>
              </c:extLst>
            </c:dLbl>
            <c:dLbl>
              <c:idx val="4"/>
              <c:layout>
                <c:manualLayout>
                  <c:x val="-1.3888888888889027E-2"/>
                  <c:y val="-4.56273764258554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C38-4399-A69C-EF317A53064F}"/>
                </c:ext>
              </c:extLst>
            </c:dLbl>
            <c:dLbl>
              <c:idx val="5"/>
              <c:layout>
                <c:manualLayout>
                  <c:x val="-1.157407407407408E-2"/>
                  <c:y val="-2.02788339670470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C38-4399-A69C-EF317A53064F}"/>
                </c:ext>
              </c:extLst>
            </c:dLbl>
            <c:dLbl>
              <c:idx val="6"/>
              <c:layout>
                <c:manualLayout>
                  <c:x val="-1.157407407407408E-2"/>
                  <c:y val="-3.04182509505704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C38-4399-A69C-EF317A53064F}"/>
                </c:ext>
              </c:extLst>
            </c:dLbl>
            <c:spPr>
              <a:noFill/>
              <a:ln>
                <a:noFill/>
              </a:ln>
              <a:effectLst/>
            </c:spPr>
            <c:txPr>
              <a:bodyPr/>
              <a:lstStyle/>
              <a:p>
                <a:pPr>
                  <a:defRPr b="1">
                    <a:solidFill>
                      <a:sysClr val="windowText" lastClr="000000"/>
                    </a:solidFill>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31811</c:v>
                </c:pt>
                <c:pt idx="1">
                  <c:v>31335</c:v>
                </c:pt>
                <c:pt idx="2">
                  <c:v>30959</c:v>
                </c:pt>
                <c:pt idx="3">
                  <c:v>30450</c:v>
                </c:pt>
                <c:pt idx="4">
                  <c:v>29940</c:v>
                </c:pt>
                <c:pt idx="5">
                  <c:v>29708</c:v>
                </c:pt>
                <c:pt idx="6">
                  <c:v>28355</c:v>
                </c:pt>
              </c:numCache>
            </c:numRef>
          </c:val>
          <c:extLst xmlns:c16r2="http://schemas.microsoft.com/office/drawing/2015/06/chart">
            <c:ext xmlns:c16="http://schemas.microsoft.com/office/drawing/2014/chart" uri="{C3380CC4-5D6E-409C-BE32-E72D297353CC}">
              <c16:uniqueId val="{00000007-9C38-4399-A69C-EF317A53064F}"/>
            </c:ext>
          </c:extLst>
        </c:ser>
        <c:marker val="1"/>
        <c:axId val="125209216"/>
        <c:axId val="125219200"/>
      </c:lineChart>
      <c:catAx>
        <c:axId val="125209216"/>
        <c:scaling>
          <c:orientation val="minMax"/>
        </c:scaling>
        <c:axPos val="b"/>
        <c:numFmt formatCode="General" sourceLinked="1"/>
        <c:tickLblPos val="nextTo"/>
        <c:txPr>
          <a:bodyPr/>
          <a:lstStyle/>
          <a:p>
            <a:pPr>
              <a:defRPr b="1">
                <a:solidFill>
                  <a:sysClr val="windowText" lastClr="000000"/>
                </a:solidFill>
                <a:latin typeface="+mj-lt"/>
              </a:defRPr>
            </a:pPr>
            <a:endParaRPr lang="ru-RU"/>
          </a:p>
        </c:txPr>
        <c:crossAx val="125219200"/>
        <c:crosses val="autoZero"/>
        <c:auto val="1"/>
        <c:lblAlgn val="ctr"/>
        <c:lblOffset val="100"/>
      </c:catAx>
      <c:valAx>
        <c:axId val="125219200"/>
        <c:scaling>
          <c:orientation val="minMax"/>
        </c:scaling>
        <c:delete val="1"/>
        <c:axPos val="l"/>
        <c:majorGridlines>
          <c:spPr>
            <a:ln w="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tickLblPos val="none"/>
        <c:crossAx val="125209216"/>
        <c:crosses val="autoZero"/>
        <c:crossBetween val="between"/>
      </c:valAx>
      <c:spPr>
        <a:noFill/>
      </c:spPr>
    </c:plotArea>
    <c:plotVisOnly val="1"/>
    <c:dispBlanksAs val="gap"/>
  </c:chart>
  <c:spPr>
    <a:gradFill>
      <a:gsLst>
        <a:gs pos="0">
          <a:srgbClr val="8488C4"/>
        </a:gs>
        <a:gs pos="53000">
          <a:srgbClr val="D4DEFF"/>
        </a:gs>
        <a:gs pos="83000">
          <a:srgbClr val="D4DEFF"/>
        </a:gs>
        <a:gs pos="100000">
          <a:srgbClr val="96AB94"/>
        </a:gs>
      </a:gsLst>
      <a:lin ang="5400000" scaled="0"/>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a:t>20</a:t>
            </a:r>
            <a:r>
              <a:rPr lang="ru-RU"/>
              <a:t>21</a:t>
            </a:r>
            <a:endParaRPr lang="en-US"/>
          </a:p>
        </c:rich>
      </c:tx>
      <c:layout>
        <c:manualLayout>
          <c:xMode val="edge"/>
          <c:yMode val="edge"/>
          <c:x val="0.83558527891437162"/>
          <c:y val="2.3965850422543396E-2"/>
        </c:manualLayout>
      </c:layout>
    </c:title>
    <c:view3D>
      <c:rotX val="30"/>
      <c:perspective val="30"/>
    </c:view3D>
    <c:plotArea>
      <c:layout>
        <c:manualLayout>
          <c:layoutTarget val="inner"/>
          <c:xMode val="edge"/>
          <c:yMode val="edge"/>
          <c:x val="0.20412718901940541"/>
          <c:y val="0.22138513935758031"/>
          <c:w val="0.78300245256228262"/>
          <c:h val="0.65799809907484075"/>
        </c:manualLayout>
      </c:layout>
      <c:pie3DChart>
        <c:varyColors val="1"/>
        <c:ser>
          <c:idx val="0"/>
          <c:order val="0"/>
          <c:tx>
            <c:strRef>
              <c:f>Лист1!$B$1</c:f>
              <c:strCache>
                <c:ptCount val="1"/>
                <c:pt idx="0">
                  <c:v>2015</c:v>
                </c:pt>
              </c:strCache>
            </c:strRef>
          </c:tx>
          <c:explosion val="18"/>
          <c:dPt>
            <c:idx val="0"/>
            <c:explosion val="31"/>
            <c:extLst xmlns:c16r2="http://schemas.microsoft.com/office/drawing/2015/06/chart">
              <c:ext xmlns:c16="http://schemas.microsoft.com/office/drawing/2014/chart" uri="{C3380CC4-5D6E-409C-BE32-E72D297353CC}">
                <c16:uniqueId val="{00000001-1CF0-4F87-895C-78533C38F756}"/>
              </c:ext>
            </c:extLst>
          </c:dPt>
          <c:dLbls>
            <c:dLbl>
              <c:idx val="0"/>
              <c:layout>
                <c:manualLayout>
                  <c:x val="4.9552417408781496E-2"/>
                  <c:y val="1.515272129445366E-2"/>
                </c:manualLayout>
              </c:layout>
              <c:tx>
                <c:rich>
                  <a:bodyPr/>
                  <a:lstStyle/>
                  <a:p>
                    <a:pPr>
                      <a:defRPr sz="800" b="1">
                        <a:solidFill>
                          <a:sysClr val="windowText" lastClr="000000"/>
                        </a:solidFill>
                        <a:latin typeface="Bookman Old Style" panose="02050604050505020204" pitchFamily="18" charset="0"/>
                      </a:defRPr>
                    </a:pPr>
                    <a:r>
                      <a:rPr lang="ru-RU" sz="800" b="0">
                        <a:solidFill>
                          <a:sysClr val="windowText" lastClr="000000"/>
                        </a:solidFill>
                      </a:rPr>
                      <a:t>Ишемическая</a:t>
                    </a:r>
                    <a:r>
                      <a:rPr lang="ru-RU" sz="800" b="1">
                        <a:solidFill>
                          <a:sysClr val="windowText" lastClr="000000"/>
                        </a:solidFill>
                      </a:rPr>
                      <a:t> </a:t>
                    </a:r>
                    <a:r>
                      <a:rPr lang="ru-RU" sz="800" b="0">
                        <a:solidFill>
                          <a:sysClr val="windowText" lastClr="000000"/>
                        </a:solidFill>
                      </a:rPr>
                      <a:t>болезнь сердца;</a:t>
                    </a:r>
                    <a:r>
                      <a:rPr lang="ru-RU" sz="800" b="0" baseline="0">
                        <a:solidFill>
                          <a:sysClr val="windowText" lastClr="000000"/>
                        </a:solidFill>
                      </a:rPr>
                      <a:t> 0,7</a:t>
                    </a:r>
                    <a:endParaRPr lang="ru-RU" sz="800" b="0">
                      <a:solidFill>
                        <a:sysClr val="windowText" lastClr="000000"/>
                      </a:solidFill>
                    </a:endParaRPr>
                  </a:p>
                </c:rich>
              </c:tx>
              <c:spPr>
                <a:noFill/>
                <a:ln>
                  <a:noFill/>
                </a:ln>
                <a:effectLst/>
              </c:spPr>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CF0-4F87-895C-78533C38F756}"/>
                </c:ext>
              </c:extLst>
            </c:dLbl>
            <c:dLbl>
              <c:idx val="1"/>
              <c:layout>
                <c:manualLayout>
                  <c:x val="-3.9598769416118069E-2"/>
                  <c:y val="0.2618233185968033"/>
                </c:manualLayout>
              </c:layout>
              <c:tx>
                <c:rich>
                  <a:bodyPr/>
                  <a:lstStyle/>
                  <a:p>
                    <a:pPr>
                      <a:defRPr sz="800" b="0">
                        <a:latin typeface="Bookman Old Style" panose="02050604050505020204" pitchFamily="18" charset="0"/>
                      </a:defRPr>
                    </a:pPr>
                    <a:r>
                      <a:rPr lang="ru-RU" sz="800" b="0"/>
                      <a:t>Цереброваскулярные болезни; 0,9</a:t>
                    </a:r>
                  </a:p>
                </c:rich>
              </c:tx>
              <c:spPr>
                <a:noFill/>
                <a:ln>
                  <a:noFill/>
                </a:ln>
                <a:effectLst/>
              </c:spPr>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CF0-4F87-895C-78533C38F756}"/>
                </c:ext>
              </c:extLst>
            </c:dLbl>
            <c:dLbl>
              <c:idx val="2"/>
              <c:layout>
                <c:manualLayout>
                  <c:x val="-0.11046060840755562"/>
                  <c:y val="0.24647360940347574"/>
                </c:manualLayout>
              </c:layout>
              <c:tx>
                <c:rich>
                  <a:bodyPr/>
                  <a:lstStyle/>
                  <a:p>
                    <a:pPr>
                      <a:defRPr sz="800" b="0">
                        <a:solidFill>
                          <a:schemeClr val="bg1"/>
                        </a:solidFill>
                        <a:latin typeface="Bookman Old Style" panose="02050604050505020204" pitchFamily="18" charset="0"/>
                      </a:defRPr>
                    </a:pPr>
                    <a:r>
                      <a:rPr lang="ru-RU" sz="800" b="0">
                        <a:solidFill>
                          <a:sysClr val="windowText" lastClr="000000"/>
                        </a:solidFill>
                        <a:latin typeface="Bookman Old Style" panose="02050604050505020204" pitchFamily="18" charset="0"/>
                      </a:rPr>
                      <a:t>Болезни, характеризующиеся повышенным кровяным</a:t>
                    </a:r>
                    <a:r>
                      <a:rPr lang="ru-RU" sz="800" b="0" baseline="0">
                        <a:solidFill>
                          <a:sysClr val="windowText" lastClr="000000"/>
                        </a:solidFill>
                        <a:latin typeface="Bookman Old Style" panose="02050604050505020204" pitchFamily="18" charset="0"/>
                      </a:rPr>
                      <a:t> давлением; 0,5</a:t>
                    </a:r>
                    <a:endParaRPr lang="ru-RU" sz="800" b="0">
                      <a:solidFill>
                        <a:sysClr val="windowText" lastClr="000000"/>
                      </a:solidFill>
                      <a:latin typeface="Bookman Old Style" panose="02050604050505020204" pitchFamily="18" charset="0"/>
                    </a:endParaRPr>
                  </a:p>
                </c:rich>
              </c:tx>
              <c:spPr/>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CF0-4F87-895C-78533C38F756}"/>
                </c:ext>
              </c:extLst>
            </c:dLbl>
            <c:dLbl>
              <c:idx val="3"/>
              <c:layout>
                <c:manualLayout>
                  <c:x val="-0.29487048750054573"/>
                  <c:y val="8.490334057080327E-3"/>
                </c:manualLayout>
              </c:layout>
              <c:tx>
                <c:rich>
                  <a:bodyPr/>
                  <a:lstStyle/>
                  <a:p>
                    <a:r>
                      <a:rPr lang="ru-RU" sz="800"/>
                      <a:t>Болезни вен, лимфатических сосудов</a:t>
                    </a:r>
                    <a:r>
                      <a:rPr lang="ru-RU" sz="800" baseline="0"/>
                      <a:t> и лимфатических узлов не классифицированные в других рубриках; 0,2</a:t>
                    </a:r>
                    <a:endParaRPr lang="ru-RU" sz="800"/>
                  </a:p>
                </c:rich>
              </c:tx>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1CF0-4F87-895C-78533C38F756}"/>
                </c:ext>
              </c:extLst>
            </c:dLbl>
            <c:dLbl>
              <c:idx val="4"/>
              <c:layout>
                <c:manualLayout>
                  <c:x val="-0.12044919985639008"/>
                  <c:y val="-0.14006936632920891"/>
                </c:manualLayout>
              </c:layout>
              <c:tx>
                <c:rich>
                  <a:bodyPr/>
                  <a:lstStyle/>
                  <a:p>
                    <a:r>
                      <a:rPr lang="ru-RU"/>
                      <a:t>Прочие; 0,02</a:t>
                    </a:r>
                  </a:p>
                </c:rich>
              </c:tx>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1CF0-4F87-895C-78533C38F756}"/>
                </c:ext>
              </c:extLst>
            </c:dLbl>
            <c:dLbl>
              <c:idx val="5"/>
              <c:layout>
                <c:manualLayout>
                  <c:x val="0.15398184601924791"/>
                  <c:y val="-4.6584489438820154E-2"/>
                </c:manualLayout>
              </c:layout>
              <c:tx>
                <c:rich>
                  <a:bodyPr/>
                  <a:lstStyle/>
                  <a:p>
                    <a:r>
                      <a:rPr lang="ru-RU"/>
                      <a:t>Болезни артерий, артериол и капилляров; 1,3</a:t>
                    </a:r>
                  </a:p>
                </c:rich>
              </c:tx>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1CF0-4F87-895C-78533C38F756}"/>
                </c:ext>
              </c:extLst>
            </c:dLbl>
            <c:spPr>
              <a:noFill/>
              <a:ln>
                <a:noFill/>
              </a:ln>
              <a:effectLst/>
            </c:spPr>
            <c:txPr>
              <a:bodyPr/>
              <a:lstStyle/>
              <a:p>
                <a:pPr>
                  <a:defRPr sz="800">
                    <a:latin typeface="Bookman Old Style" panose="02050604050505020204" pitchFamily="18" charset="0"/>
                  </a:defRPr>
                </a:pPr>
                <a:endParaRPr lang="ru-RU"/>
              </a:p>
            </c:txPr>
            <c:showVal val="1"/>
            <c:showPercent val="1"/>
            <c:showLeaderLines val="1"/>
            <c:extLst xmlns:c16r2="http://schemas.microsoft.com/office/drawing/2015/06/chart">
              <c:ext xmlns:c15="http://schemas.microsoft.com/office/drawing/2012/chart" uri="{CE6537A1-D6FC-4f65-9D91-7224C49458BB}"/>
            </c:extLst>
          </c:dLbls>
          <c:cat>
            <c:strRef>
              <c:f>Лист1!$A$2:$A$6</c:f>
              <c:strCache>
                <c:ptCount val="4"/>
                <c:pt idx="1">
                  <c:v>Кв. 2</c:v>
                </c:pt>
                <c:pt idx="2">
                  <c:v>Кв. 3</c:v>
                </c:pt>
                <c:pt idx="3">
                  <c:v>Кв. 4</c:v>
                </c:pt>
              </c:strCache>
            </c:strRef>
          </c:cat>
          <c:val>
            <c:numRef>
              <c:f>Лист1!$B$2:$B$6</c:f>
              <c:numCache>
                <c:formatCode>General</c:formatCode>
                <c:ptCount val="5"/>
                <c:pt idx="0">
                  <c:v>0.70000000000000062</c:v>
                </c:pt>
                <c:pt idx="1">
                  <c:v>0.5</c:v>
                </c:pt>
                <c:pt idx="2">
                  <c:v>0.9</c:v>
                </c:pt>
                <c:pt idx="3">
                  <c:v>0.2</c:v>
                </c:pt>
                <c:pt idx="4">
                  <c:v>0.2</c:v>
                </c:pt>
              </c:numCache>
            </c:numRef>
          </c:val>
          <c:extLst xmlns:c16r2="http://schemas.microsoft.com/office/drawing/2015/06/chart">
            <c:ext xmlns:c16="http://schemas.microsoft.com/office/drawing/2014/chart" uri="{C3380CC4-5D6E-409C-BE32-E72D297353CC}">
              <c16:uniqueId val="{00000007-1CF0-4F87-895C-78533C38F756}"/>
            </c:ext>
          </c:extLst>
        </c:ser>
      </c:pie3DChart>
    </c:plotArea>
    <c:plotVisOnly val="1"/>
    <c:dispBlanksAs val="zero"/>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47"/>
  <c:chart>
    <c:title>
      <c:tx>
        <c:rich>
          <a:bodyPr/>
          <a:lstStyle/>
          <a:p>
            <a:pPr>
              <a:defRPr sz="1400">
                <a:solidFill>
                  <a:sysClr val="windowText" lastClr="000000"/>
                </a:solidFill>
                <a:latin typeface="+mj-lt"/>
              </a:defRPr>
            </a:pPr>
            <a:r>
              <a:rPr lang="ru-RU" sz="1200">
                <a:solidFill>
                  <a:sysClr val="windowText" lastClr="000000"/>
                </a:solidFill>
                <a:latin typeface="+mj-lt"/>
              </a:rPr>
              <a:t>Динамика первичной заболеваемости по классу</a:t>
            </a:r>
            <a:r>
              <a:rPr lang="ru-RU" sz="1200" baseline="0">
                <a:solidFill>
                  <a:sysClr val="windowText" lastClr="000000"/>
                </a:solidFill>
                <a:latin typeface="+mj-lt"/>
              </a:rPr>
              <a:t> травмы и отравления</a:t>
            </a:r>
            <a:endParaRPr lang="ru-RU" sz="1200">
              <a:solidFill>
                <a:sysClr val="windowText" lastClr="000000"/>
              </a:solidFill>
              <a:latin typeface="+mj-lt"/>
            </a:endParaRPr>
          </a:p>
        </c:rich>
      </c:tx>
    </c:title>
    <c:plotArea>
      <c:layout/>
      <c:barChart>
        <c:barDir val="col"/>
        <c:grouping val="clustered"/>
        <c:ser>
          <c:idx val="0"/>
          <c:order val="0"/>
          <c:tx>
            <c:strRef>
              <c:f>Лист1!$B$1</c:f>
              <c:strCache>
                <c:ptCount val="1"/>
                <c:pt idx="0">
                  <c:v>Чашникский район</c:v>
                </c:pt>
              </c:strCache>
            </c:strRef>
          </c:tx>
          <c:dLbls>
            <c:spPr>
              <a:noFill/>
              <a:ln>
                <a:noFill/>
              </a:ln>
              <a:effectLst/>
            </c:spPr>
            <c:txPr>
              <a:bodyPr/>
              <a:lstStyle/>
              <a:p>
                <a:pPr>
                  <a:defRPr b="1">
                    <a:solidFill>
                      <a:sysClr val="windowText" lastClr="00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53.7</c:v>
                </c:pt>
                <c:pt idx="1">
                  <c:v>55.2</c:v>
                </c:pt>
                <c:pt idx="2">
                  <c:v>50.5</c:v>
                </c:pt>
                <c:pt idx="3">
                  <c:v>55.4</c:v>
                </c:pt>
                <c:pt idx="4">
                  <c:v>62.9</c:v>
                </c:pt>
              </c:numCache>
            </c:numRef>
          </c:val>
          <c:extLst xmlns:c16r2="http://schemas.microsoft.com/office/drawing/2015/06/chart">
            <c:ext xmlns:c16="http://schemas.microsoft.com/office/drawing/2014/chart" uri="{C3380CC4-5D6E-409C-BE32-E72D297353CC}">
              <c16:uniqueId val="{00000000-60A0-4BB9-822F-6B49E1F3B409}"/>
            </c:ext>
          </c:extLst>
        </c:ser>
        <c:ser>
          <c:idx val="1"/>
          <c:order val="1"/>
          <c:tx>
            <c:strRef>
              <c:f>Лист1!$C$1</c:f>
              <c:strCache>
                <c:ptCount val="1"/>
                <c:pt idx="0">
                  <c:v>г. Чашники</c:v>
                </c:pt>
              </c:strCache>
            </c:strRef>
          </c:tx>
          <c:dLbls>
            <c:spPr>
              <a:noFill/>
              <a:ln>
                <a:noFill/>
              </a:ln>
              <a:effectLst/>
            </c:spPr>
            <c:txPr>
              <a:bodyPr/>
              <a:lstStyle/>
              <a:p>
                <a:pPr>
                  <a:defRPr b="1">
                    <a:solidFill>
                      <a:sysClr val="windowText" lastClr="00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114.6</c:v>
                </c:pt>
                <c:pt idx="1">
                  <c:v>110.9</c:v>
                </c:pt>
                <c:pt idx="2">
                  <c:v>102.9</c:v>
                </c:pt>
                <c:pt idx="3">
                  <c:v>101.1</c:v>
                </c:pt>
                <c:pt idx="4">
                  <c:v>96.8</c:v>
                </c:pt>
              </c:numCache>
            </c:numRef>
          </c:val>
          <c:extLst xmlns:c16r2="http://schemas.microsoft.com/office/drawing/2015/06/chart">
            <c:ext xmlns:c16="http://schemas.microsoft.com/office/drawing/2014/chart" uri="{C3380CC4-5D6E-409C-BE32-E72D297353CC}">
              <c16:uniqueId val="{00000001-60A0-4BB9-822F-6B49E1F3B409}"/>
            </c:ext>
          </c:extLst>
        </c:ser>
        <c:gapWidth val="75"/>
        <c:overlap val="-25"/>
        <c:axId val="153089920"/>
        <c:axId val="153091456"/>
      </c:barChart>
      <c:catAx>
        <c:axId val="153089920"/>
        <c:scaling>
          <c:orientation val="minMax"/>
        </c:scaling>
        <c:axPos val="b"/>
        <c:numFmt formatCode="General" sourceLinked="1"/>
        <c:majorTickMark val="none"/>
        <c:tickLblPos val="nextTo"/>
        <c:txPr>
          <a:bodyPr/>
          <a:lstStyle/>
          <a:p>
            <a:pPr>
              <a:defRPr b="1">
                <a:solidFill>
                  <a:sysClr val="windowText" lastClr="000000"/>
                </a:solidFill>
                <a:latin typeface="+mj-lt"/>
              </a:defRPr>
            </a:pPr>
            <a:endParaRPr lang="ru-RU"/>
          </a:p>
        </c:txPr>
        <c:crossAx val="153091456"/>
        <c:crosses val="autoZero"/>
        <c:auto val="1"/>
        <c:lblAlgn val="ctr"/>
        <c:lblOffset val="100"/>
      </c:catAx>
      <c:valAx>
        <c:axId val="153091456"/>
        <c:scaling>
          <c:orientation val="minMax"/>
        </c:scaling>
        <c:delete val="1"/>
        <c:axPos val="l"/>
        <c:majorGridlines>
          <c:spPr>
            <a:ln w="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none"/>
        <c:tickLblPos val="none"/>
        <c:crossAx val="153089920"/>
        <c:crosses val="autoZero"/>
        <c:crossBetween val="between"/>
      </c:valAx>
      <c:spPr>
        <a:noFill/>
      </c:spPr>
    </c:plotArea>
    <c:legend>
      <c:legendPos val="b"/>
      <c:layout>
        <c:manualLayout>
          <c:xMode val="edge"/>
          <c:yMode val="edge"/>
          <c:x val="2.271701823225275E-2"/>
          <c:y val="0.88034130714649261"/>
          <c:w val="0.93449889834004862"/>
          <c:h val="8.9240441902937034E-2"/>
        </c:manualLayout>
      </c:layout>
      <c:txPr>
        <a:bodyPr/>
        <a:lstStyle/>
        <a:p>
          <a:pPr>
            <a:defRPr b="1">
              <a:solidFill>
                <a:sysClr val="windowText" lastClr="000000"/>
              </a:solidFill>
              <a:latin typeface="+mj-lt"/>
            </a:defRPr>
          </a:pPr>
          <a:endParaRPr lang="ru-RU"/>
        </a:p>
      </c:txPr>
    </c:legend>
    <c:plotVisOnly val="1"/>
    <c:dispBlanksAs val="gap"/>
  </c:chart>
  <c:spPr>
    <a:gradFill>
      <a:gsLst>
        <a:gs pos="0">
          <a:srgbClr val="8488C4"/>
        </a:gs>
        <a:gs pos="53000">
          <a:srgbClr val="D4DEFF"/>
        </a:gs>
        <a:gs pos="83000">
          <a:srgbClr val="D4DEFF"/>
        </a:gs>
        <a:gs pos="100000">
          <a:srgbClr val="96AB94"/>
        </a:gs>
      </a:gsLst>
      <a:lin ang="5400000" scaled="0"/>
    </a:gradFill>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7166809889965413E-2"/>
          <c:y val="1.1520334151779417E-2"/>
          <c:w val="0.89988623435722359"/>
          <c:h val="0.42485626796651016"/>
        </c:manualLayout>
      </c:layout>
      <c:barChart>
        <c:barDir val="col"/>
        <c:grouping val="clustered"/>
        <c:ser>
          <c:idx val="0"/>
          <c:order val="0"/>
          <c:tx>
            <c:strRef>
              <c:f>Лист1!$B$1</c:f>
              <c:strCache>
                <c:ptCount val="1"/>
                <c:pt idx="0">
                  <c:v>Витебская область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numCache>
            </c:numRef>
          </c:val>
          <c:extLst xmlns:c16r2="http://schemas.microsoft.com/office/drawing/2015/06/chart">
            <c:ext xmlns:c16="http://schemas.microsoft.com/office/drawing/2014/chart" uri="{C3380CC4-5D6E-409C-BE32-E72D297353CC}">
              <c16:uniqueId val="{00000000-B8FF-4815-839D-97908DD9A3E8}"/>
            </c:ext>
          </c:extLst>
        </c:ser>
        <c:ser>
          <c:idx val="1"/>
          <c:order val="1"/>
          <c:tx>
            <c:strRef>
              <c:f>Лист1!$C$1</c:f>
              <c:strCache>
                <c:ptCount val="1"/>
                <c:pt idx="0">
                  <c:v>Чашниский район</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2.1</c:v>
                </c:pt>
                <c:pt idx="1">
                  <c:v>7.6</c:v>
                </c:pt>
                <c:pt idx="2">
                  <c:v>0.70000000000000062</c:v>
                </c:pt>
                <c:pt idx="3">
                  <c:v>5.9</c:v>
                </c:pt>
                <c:pt idx="4">
                  <c:v>3.9</c:v>
                </c:pt>
              </c:numCache>
            </c:numRef>
          </c:val>
          <c:extLst xmlns:c16r2="http://schemas.microsoft.com/office/drawing/2015/06/chart">
            <c:ext xmlns:c16="http://schemas.microsoft.com/office/drawing/2014/chart" uri="{C3380CC4-5D6E-409C-BE32-E72D297353CC}">
              <c16:uniqueId val="{00000001-B8FF-4815-839D-97908DD9A3E8}"/>
            </c:ext>
          </c:extLst>
        </c:ser>
        <c:axId val="141431168"/>
        <c:axId val="141432704"/>
      </c:barChart>
      <c:catAx>
        <c:axId val="141431168"/>
        <c:scaling>
          <c:orientation val="minMax"/>
        </c:scaling>
        <c:axPos val="b"/>
        <c:numFmt formatCode="General" sourceLinked="1"/>
        <c:tickLblPos val="nextTo"/>
        <c:crossAx val="141432704"/>
        <c:crosses val="autoZero"/>
        <c:auto val="1"/>
        <c:lblAlgn val="ctr"/>
        <c:lblOffset val="100"/>
      </c:catAx>
      <c:valAx>
        <c:axId val="141432704"/>
        <c:scaling>
          <c:orientation val="minMax"/>
        </c:scaling>
        <c:delete val="1"/>
        <c:axPos val="l"/>
        <c:majorGridlines>
          <c:spPr>
            <a:ln>
              <a:solidFill>
                <a:schemeClr val="bg1"/>
              </a:solidFill>
            </a:ln>
          </c:spPr>
        </c:majorGridlines>
        <c:numFmt formatCode="General" sourceLinked="1"/>
        <c:tickLblPos val="none"/>
        <c:crossAx val="141431168"/>
        <c:crosses val="autoZero"/>
        <c:crossBetween val="between"/>
      </c:valAx>
      <c:spPr>
        <a:noFill/>
        <a:ln w="25400">
          <a:noFill/>
        </a:ln>
      </c:spPr>
    </c:plotArea>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Витебская область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numCache>
            </c:numRef>
          </c:val>
          <c:extLst xmlns:c16r2="http://schemas.microsoft.com/office/drawing/2015/06/chart">
            <c:ext xmlns:c16="http://schemas.microsoft.com/office/drawing/2014/chart" uri="{C3380CC4-5D6E-409C-BE32-E72D297353CC}">
              <c16:uniqueId val="{00000000-0B51-4AE4-91B7-422D67F2DD0B}"/>
            </c:ext>
          </c:extLst>
        </c:ser>
        <c:ser>
          <c:idx val="1"/>
          <c:order val="1"/>
          <c:tx>
            <c:strRef>
              <c:f>Лист1!$C$1</c:f>
              <c:strCache>
                <c:ptCount val="1"/>
                <c:pt idx="0">
                  <c:v>Чашниский район</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1.01</c:v>
                </c:pt>
                <c:pt idx="1">
                  <c:v>1.06</c:v>
                </c:pt>
                <c:pt idx="2">
                  <c:v>2.6</c:v>
                </c:pt>
                <c:pt idx="3">
                  <c:v>0.67000000000000826</c:v>
                </c:pt>
                <c:pt idx="4">
                  <c:v>0.67000000000000826</c:v>
                </c:pt>
              </c:numCache>
            </c:numRef>
          </c:val>
          <c:extLst xmlns:c16r2="http://schemas.microsoft.com/office/drawing/2015/06/chart">
            <c:ext xmlns:c16="http://schemas.microsoft.com/office/drawing/2014/chart" uri="{C3380CC4-5D6E-409C-BE32-E72D297353CC}">
              <c16:uniqueId val="{00000001-0B51-4AE4-91B7-422D67F2DD0B}"/>
            </c:ext>
          </c:extLst>
        </c:ser>
        <c:axId val="153500672"/>
        <c:axId val="153502464"/>
      </c:barChart>
      <c:catAx>
        <c:axId val="153500672"/>
        <c:scaling>
          <c:orientation val="minMax"/>
        </c:scaling>
        <c:axPos val="b"/>
        <c:numFmt formatCode="General" sourceLinked="1"/>
        <c:tickLblPos val="nextTo"/>
        <c:crossAx val="153502464"/>
        <c:crosses val="autoZero"/>
        <c:auto val="1"/>
        <c:lblAlgn val="ctr"/>
        <c:lblOffset val="100"/>
      </c:catAx>
      <c:valAx>
        <c:axId val="153502464"/>
        <c:scaling>
          <c:orientation val="minMax"/>
        </c:scaling>
        <c:delete val="1"/>
        <c:axPos val="l"/>
        <c:majorGridlines>
          <c:spPr>
            <a:ln>
              <a:solidFill>
                <a:sysClr val="window" lastClr="FFFFFF"/>
              </a:solidFill>
            </a:ln>
          </c:spPr>
        </c:majorGridlines>
        <c:numFmt formatCode="General" sourceLinked="1"/>
        <c:tickLblPos val="none"/>
        <c:crossAx val="153500672"/>
        <c:crosses val="autoZero"/>
        <c:crossBetween val="between"/>
      </c:valAx>
    </c:plotArea>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2.5493945188018296E-2"/>
          <c:y val="8.1936685288640593E-2"/>
          <c:w val="0.94391332058636057"/>
          <c:h val="0.67612017771521582"/>
        </c:manualLayout>
      </c:layout>
      <c:barChart>
        <c:barDir val="col"/>
        <c:grouping val="clustered"/>
        <c:ser>
          <c:idx val="0"/>
          <c:order val="0"/>
          <c:tx>
            <c:strRef>
              <c:f>Лист1!$B$1</c:f>
              <c:strCache>
                <c:ptCount val="1"/>
                <c:pt idx="0">
                  <c:v>Витебская область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2020</c:v>
                </c:pt>
              </c:numCache>
            </c:numRef>
          </c:cat>
          <c:val>
            <c:numRef>
              <c:f>Лист1!$B$2:$B$6</c:f>
              <c:numCache>
                <c:formatCode>General</c:formatCode>
                <c:ptCount val="5"/>
              </c:numCache>
            </c:numRef>
          </c:val>
          <c:extLst xmlns:c16r2="http://schemas.microsoft.com/office/drawing/2015/06/chart">
            <c:ext xmlns:c16="http://schemas.microsoft.com/office/drawing/2014/chart" uri="{C3380CC4-5D6E-409C-BE32-E72D297353CC}">
              <c16:uniqueId val="{00000000-6841-4500-B003-C202699EDDE8}"/>
            </c:ext>
          </c:extLst>
        </c:ser>
        <c:ser>
          <c:idx val="1"/>
          <c:order val="1"/>
          <c:tx>
            <c:strRef>
              <c:f>Лист1!$C$1</c:f>
              <c:strCache>
                <c:ptCount val="1"/>
                <c:pt idx="0">
                  <c:v>Чашниский район</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2020</c:v>
                </c:pt>
              </c:numCache>
            </c:numRef>
          </c:cat>
          <c:val>
            <c:numRef>
              <c:f>Лист1!$C$2:$C$6</c:f>
              <c:numCache>
                <c:formatCode>General</c:formatCode>
                <c:ptCount val="5"/>
                <c:pt idx="0">
                  <c:v>1.6</c:v>
                </c:pt>
                <c:pt idx="1">
                  <c:v>0.9</c:v>
                </c:pt>
                <c:pt idx="2">
                  <c:v>2.6</c:v>
                </c:pt>
                <c:pt idx="3">
                  <c:v>0.95000000000000062</c:v>
                </c:pt>
                <c:pt idx="4">
                  <c:v>4.4000000000000004</c:v>
                </c:pt>
              </c:numCache>
            </c:numRef>
          </c:val>
          <c:extLst xmlns:c16r2="http://schemas.microsoft.com/office/drawing/2015/06/chart">
            <c:ext xmlns:c16="http://schemas.microsoft.com/office/drawing/2014/chart" uri="{C3380CC4-5D6E-409C-BE32-E72D297353CC}">
              <c16:uniqueId val="{00000001-6841-4500-B003-C202699EDDE8}"/>
            </c:ext>
          </c:extLst>
        </c:ser>
        <c:axId val="153226240"/>
        <c:axId val="153236224"/>
      </c:barChart>
      <c:catAx>
        <c:axId val="153226240"/>
        <c:scaling>
          <c:orientation val="minMax"/>
        </c:scaling>
        <c:axPos val="b"/>
        <c:numFmt formatCode="General" sourceLinked="1"/>
        <c:tickLblPos val="nextTo"/>
        <c:crossAx val="153236224"/>
        <c:crosses val="autoZero"/>
        <c:auto val="1"/>
        <c:lblAlgn val="ctr"/>
        <c:lblOffset val="100"/>
      </c:catAx>
      <c:valAx>
        <c:axId val="153236224"/>
        <c:scaling>
          <c:orientation val="minMax"/>
        </c:scaling>
        <c:delete val="1"/>
        <c:axPos val="l"/>
        <c:majorGridlines>
          <c:spPr>
            <a:ln>
              <a:solidFill>
                <a:schemeClr val="bg1"/>
              </a:solidFill>
            </a:ln>
          </c:spPr>
        </c:majorGridlines>
        <c:numFmt formatCode="General" sourceLinked="1"/>
        <c:tickLblPos val="none"/>
        <c:crossAx val="153226240"/>
        <c:crosses val="autoZero"/>
        <c:crossBetween val="between"/>
      </c:valAx>
    </c:plotArea>
    <c:plotVisOnly val="1"/>
    <c:dispBlanksAs val="gap"/>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6450162529365895"/>
          <c:y val="0.29675123348888927"/>
          <c:w val="0.47099674941268282"/>
          <c:h val="0.6033746545429276"/>
        </c:manualLayout>
      </c:layout>
      <c:radarChart>
        <c:radarStyle val="marker"/>
        <c:ser>
          <c:idx val="0"/>
          <c:order val="0"/>
          <c:tx>
            <c:strRef>
              <c:f>Лист1!$B$1</c:f>
              <c:strCache>
                <c:ptCount val="1"/>
                <c:pt idx="0">
                  <c:v>Столбец1</c:v>
                </c:pt>
              </c:strCache>
            </c:strRef>
          </c:tx>
          <c:cat>
            <c:strRef>
              <c:f>Лист1!$A$2:$A$6</c:f>
              <c:strCache>
                <c:ptCount val="5"/>
                <c:pt idx="0">
                  <c:v>Потребление алкоголя среди населения в возрасте 15 лет и старше</c:v>
                </c:pt>
                <c:pt idx="1">
                  <c:v>Потребление табака среди населения 16 лет и старше</c:v>
                </c:pt>
                <c:pt idx="2">
                  <c:v>Нерациональное питание</c:v>
                </c:pt>
                <c:pt idx="3">
                  <c:v>Низкая физическая активность </c:v>
                </c:pt>
                <c:pt idx="4">
                  <c:v>Информационный стресс населения</c:v>
                </c:pt>
              </c:strCache>
            </c:strRef>
          </c:cat>
          <c:val>
            <c:numRef>
              <c:f>Лист1!$B$2:$B$6</c:f>
              <c:numCache>
                <c:formatCode>General</c:formatCode>
                <c:ptCount val="5"/>
                <c:pt idx="0">
                  <c:v>21.8</c:v>
                </c:pt>
                <c:pt idx="1">
                  <c:v>47</c:v>
                </c:pt>
                <c:pt idx="2">
                  <c:v>10.200000000000001</c:v>
                </c:pt>
                <c:pt idx="3">
                  <c:v>12.2</c:v>
                </c:pt>
                <c:pt idx="4">
                  <c:v>36.700000000000003</c:v>
                </c:pt>
              </c:numCache>
            </c:numRef>
          </c:val>
        </c:ser>
        <c:dLbls>
          <c:showVal val="1"/>
        </c:dLbls>
        <c:axId val="153250432"/>
        <c:axId val="153178496"/>
      </c:radarChart>
      <c:catAx>
        <c:axId val="153250432"/>
        <c:scaling>
          <c:orientation val="minMax"/>
        </c:scaling>
        <c:axPos val="b"/>
        <c:majorGridlines/>
        <c:numFmt formatCode="dd/mm/yyyy" sourceLinked="1"/>
        <c:majorTickMark val="none"/>
        <c:tickLblPos val="nextTo"/>
        <c:spPr>
          <a:ln w="9525">
            <a:noFill/>
          </a:ln>
        </c:spPr>
        <c:crossAx val="153178496"/>
        <c:crosses val="autoZero"/>
        <c:auto val="1"/>
        <c:lblAlgn val="ctr"/>
        <c:lblOffset val="100"/>
      </c:catAx>
      <c:valAx>
        <c:axId val="153178496"/>
        <c:scaling>
          <c:orientation val="minMax"/>
        </c:scaling>
        <c:axPos val="l"/>
        <c:majorGridlines/>
        <c:minorGridlines/>
        <c:numFmt formatCode="General" sourceLinked="1"/>
        <c:majorTickMark val="none"/>
        <c:tickLblPos val="nextTo"/>
        <c:crossAx val="15325043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7"/>
  <c:chart>
    <c:title>
      <c:tx>
        <c:rich>
          <a:bodyPr/>
          <a:lstStyle/>
          <a:p>
            <a:pPr>
              <a:defRPr sz="1400">
                <a:solidFill>
                  <a:sysClr val="windowText" lastClr="000000"/>
                </a:solidFill>
                <a:latin typeface="+mj-lt"/>
              </a:defRPr>
            </a:pPr>
            <a:r>
              <a:rPr lang="ru-RU" sz="1400">
                <a:solidFill>
                  <a:sysClr val="windowText" lastClr="000000"/>
                </a:solidFill>
                <a:latin typeface="+mj-lt"/>
              </a:rPr>
              <a:t>Динамика первичной заболеваемости населения</a:t>
            </a:r>
          </a:p>
        </c:rich>
      </c:tx>
    </c:title>
    <c:plotArea>
      <c:layout/>
      <c:barChart>
        <c:barDir val="col"/>
        <c:grouping val="clustered"/>
        <c:ser>
          <c:idx val="0"/>
          <c:order val="0"/>
          <c:tx>
            <c:strRef>
              <c:f>Лист1!$B$1</c:f>
              <c:strCache>
                <c:ptCount val="1"/>
                <c:pt idx="0">
                  <c:v>Чашникский район</c:v>
                </c:pt>
              </c:strCache>
            </c:strRef>
          </c:tx>
          <c:dLbls>
            <c:spPr>
              <a:noFill/>
              <a:ln>
                <a:noFill/>
              </a:ln>
              <a:effectLst/>
            </c:spPr>
            <c:txPr>
              <a:bodyPr/>
              <a:lstStyle/>
              <a:p>
                <a:pPr>
                  <a:defRPr b="1">
                    <a:solidFill>
                      <a:sysClr val="windowText" lastClr="00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626</c:v>
                </c:pt>
                <c:pt idx="1">
                  <c:v>598.29999999999995</c:v>
                </c:pt>
                <c:pt idx="2">
                  <c:v>595.9</c:v>
                </c:pt>
                <c:pt idx="3">
                  <c:v>690.5</c:v>
                </c:pt>
                <c:pt idx="4">
                  <c:v>684.2</c:v>
                </c:pt>
              </c:numCache>
            </c:numRef>
          </c:val>
          <c:extLst xmlns:c16r2="http://schemas.microsoft.com/office/drawing/2015/06/chart">
            <c:ext xmlns:c16="http://schemas.microsoft.com/office/drawing/2014/chart" uri="{C3380CC4-5D6E-409C-BE32-E72D297353CC}">
              <c16:uniqueId val="{00000000-0202-4530-89FA-F6C16F7E6805}"/>
            </c:ext>
          </c:extLst>
        </c:ser>
        <c:ser>
          <c:idx val="1"/>
          <c:order val="1"/>
          <c:tx>
            <c:strRef>
              <c:f>Лист1!$C$1</c:f>
              <c:strCache>
                <c:ptCount val="1"/>
                <c:pt idx="0">
                  <c:v>г. Чашники</c:v>
                </c:pt>
              </c:strCache>
            </c:strRef>
          </c:tx>
          <c:dLbls>
            <c:spPr>
              <a:noFill/>
              <a:ln>
                <a:noFill/>
              </a:ln>
              <a:effectLst/>
            </c:spPr>
            <c:txPr>
              <a:bodyPr/>
              <a:lstStyle/>
              <a:p>
                <a:pPr>
                  <a:defRPr b="1">
                    <a:solidFill>
                      <a:sysClr val="windowText" lastClr="00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410.8</c:v>
                </c:pt>
                <c:pt idx="1">
                  <c:v>302.7</c:v>
                </c:pt>
                <c:pt idx="2">
                  <c:v>309.10000000000002</c:v>
                </c:pt>
                <c:pt idx="3">
                  <c:v>299.10000000000002</c:v>
                </c:pt>
                <c:pt idx="4">
                  <c:v>460.7</c:v>
                </c:pt>
              </c:numCache>
            </c:numRef>
          </c:val>
          <c:extLst xmlns:c16r2="http://schemas.microsoft.com/office/drawing/2015/06/chart">
            <c:ext xmlns:c16="http://schemas.microsoft.com/office/drawing/2014/chart" uri="{C3380CC4-5D6E-409C-BE32-E72D297353CC}">
              <c16:uniqueId val="{00000001-0202-4530-89FA-F6C16F7E6805}"/>
            </c:ext>
          </c:extLst>
        </c:ser>
        <c:ser>
          <c:idx val="2"/>
          <c:order val="2"/>
          <c:tx>
            <c:strRef>
              <c:f>Лист1!$D$1</c:f>
              <c:strCache>
                <c:ptCount val="1"/>
                <c:pt idx="0">
                  <c:v>Витебская область</c:v>
                </c:pt>
              </c:strCache>
            </c:strRef>
          </c:tx>
          <c:dLbls>
            <c:spPr>
              <a:noFill/>
              <a:ln>
                <a:noFill/>
              </a:ln>
              <a:effectLst/>
            </c:spPr>
            <c:txPr>
              <a:bodyPr/>
              <a:lstStyle/>
              <a:p>
                <a:pPr>
                  <a:defRPr b="1">
                    <a:solidFill>
                      <a:sysClr val="windowText" lastClr="00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732.2</c:v>
                </c:pt>
                <c:pt idx="1">
                  <c:v>721.2</c:v>
                </c:pt>
                <c:pt idx="2">
                  <c:v>715.6</c:v>
                </c:pt>
                <c:pt idx="3">
                  <c:v>804.5</c:v>
                </c:pt>
                <c:pt idx="4">
                  <c:v>941.4</c:v>
                </c:pt>
              </c:numCache>
            </c:numRef>
          </c:val>
          <c:extLst xmlns:c16r2="http://schemas.microsoft.com/office/drawing/2015/06/chart">
            <c:ext xmlns:c16="http://schemas.microsoft.com/office/drawing/2014/chart" uri="{C3380CC4-5D6E-409C-BE32-E72D297353CC}">
              <c16:uniqueId val="{00000002-0202-4530-89FA-F6C16F7E6805}"/>
            </c:ext>
          </c:extLst>
        </c:ser>
        <c:gapWidth val="75"/>
        <c:overlap val="-25"/>
        <c:axId val="135257472"/>
        <c:axId val="135148672"/>
      </c:barChart>
      <c:catAx>
        <c:axId val="135257472"/>
        <c:scaling>
          <c:orientation val="minMax"/>
        </c:scaling>
        <c:axPos val="b"/>
        <c:numFmt formatCode="General" sourceLinked="1"/>
        <c:majorTickMark val="none"/>
        <c:tickLblPos val="nextTo"/>
        <c:txPr>
          <a:bodyPr/>
          <a:lstStyle/>
          <a:p>
            <a:pPr>
              <a:defRPr b="1">
                <a:solidFill>
                  <a:sysClr val="windowText" lastClr="000000"/>
                </a:solidFill>
                <a:latin typeface="+mj-lt"/>
              </a:defRPr>
            </a:pPr>
            <a:endParaRPr lang="ru-RU"/>
          </a:p>
        </c:txPr>
        <c:crossAx val="135148672"/>
        <c:crosses val="autoZero"/>
        <c:auto val="1"/>
        <c:lblAlgn val="ctr"/>
        <c:lblOffset val="100"/>
      </c:catAx>
      <c:valAx>
        <c:axId val="135148672"/>
        <c:scaling>
          <c:orientation val="minMax"/>
        </c:scaling>
        <c:delete val="1"/>
        <c:axPos val="l"/>
        <c:majorGridlines>
          <c:spPr>
            <a:ln w="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none"/>
        <c:tickLblPos val="none"/>
        <c:crossAx val="135257472"/>
        <c:crosses val="autoZero"/>
        <c:crossBetween val="between"/>
      </c:valAx>
      <c:spPr>
        <a:noFill/>
      </c:spPr>
    </c:plotArea>
    <c:legend>
      <c:legendPos val="b"/>
      <c:layout>
        <c:manualLayout>
          <c:xMode val="edge"/>
          <c:yMode val="edge"/>
          <c:x val="2.271701823225275E-2"/>
          <c:y val="0.88034130714649261"/>
          <c:w val="0.93449889834004862"/>
          <c:h val="8.9240441902937034E-2"/>
        </c:manualLayout>
      </c:layout>
      <c:txPr>
        <a:bodyPr/>
        <a:lstStyle/>
        <a:p>
          <a:pPr>
            <a:defRPr b="1">
              <a:solidFill>
                <a:sysClr val="windowText" lastClr="000000"/>
              </a:solidFill>
              <a:latin typeface="+mj-lt"/>
            </a:defRPr>
          </a:pPr>
          <a:endParaRPr lang="ru-RU"/>
        </a:p>
      </c:txPr>
    </c:legend>
    <c:plotVisOnly val="1"/>
    <c:dispBlanksAs val="gap"/>
  </c:chart>
  <c:spPr>
    <a:gradFill>
      <a:gsLst>
        <a:gs pos="0">
          <a:srgbClr val="8488C4"/>
        </a:gs>
        <a:gs pos="53000">
          <a:srgbClr val="D4DEFF"/>
        </a:gs>
        <a:gs pos="83000">
          <a:srgbClr val="D4DEFF"/>
        </a:gs>
        <a:gs pos="100000">
          <a:srgbClr val="96AB94"/>
        </a:gs>
      </a:gsLst>
      <a:lin ang="5400000" scaled="0"/>
    </a:gra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a:t>2017</a:t>
            </a:r>
          </a:p>
        </c:rich>
      </c:tx>
      <c:layout>
        <c:manualLayout>
          <c:xMode val="edge"/>
          <c:yMode val="edge"/>
          <c:x val="0.6145833333333337"/>
          <c:y val="2.8735632183908056E-2"/>
        </c:manualLayout>
      </c:layout>
    </c:title>
    <c:view3D>
      <c:rotX val="75"/>
      <c:perspective val="30"/>
    </c:view3D>
    <c:plotArea>
      <c:layout>
        <c:manualLayout>
          <c:layoutTarget val="inner"/>
          <c:xMode val="edge"/>
          <c:yMode val="edge"/>
          <c:x val="8.2235336133739248E-2"/>
          <c:y val="0.26856834072211561"/>
          <c:w val="0.80596962561982965"/>
          <c:h val="0.64117547806524655"/>
        </c:manualLayout>
      </c:layout>
      <c:pie3DChart>
        <c:varyColors val="1"/>
        <c:ser>
          <c:idx val="0"/>
          <c:order val="0"/>
          <c:tx>
            <c:strRef>
              <c:f>Лист1!$B$1</c:f>
              <c:strCache>
                <c:ptCount val="1"/>
                <c:pt idx="0">
                  <c:v>2016</c:v>
                </c:pt>
              </c:strCache>
            </c:strRef>
          </c:tx>
          <c:explosion val="14"/>
          <c:dLbls>
            <c:dLbl>
              <c:idx val="0"/>
              <c:layout>
                <c:manualLayout>
                  <c:x val="3.4422568060699349E-2"/>
                  <c:y val="-0.13048968878890141"/>
                </c:manualLayout>
              </c:layout>
              <c:tx>
                <c:rich>
                  <a:bodyPr/>
                  <a:lstStyle/>
                  <a:p>
                    <a:r>
                      <a:rPr lang="ru-RU"/>
                      <a:t>Болезни органов дыхания; 10,7</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291-4842-9537-C3C9AAD25DFF}"/>
                </c:ext>
              </c:extLst>
            </c:dLbl>
            <c:dLbl>
              <c:idx val="1"/>
              <c:layout>
                <c:manualLayout>
                  <c:x val="8.9231021603068811E-2"/>
                  <c:y val="0.1774798624309892"/>
                </c:manualLayout>
              </c:layout>
              <c:tx>
                <c:rich>
                  <a:bodyPr/>
                  <a:lstStyle/>
                  <a:p>
                    <a:r>
                      <a:rPr lang="ru-RU"/>
                      <a:t>Травмы;</a:t>
                    </a:r>
                    <a:r>
                      <a:rPr lang="ru-RU" baseline="0"/>
                      <a:t> 5,4</a:t>
                    </a:r>
                    <a:endParaRPr lang="ru-RU"/>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291-4842-9537-C3C9AAD25DFF}"/>
                </c:ext>
              </c:extLst>
            </c:dLbl>
            <c:dLbl>
              <c:idx val="2"/>
              <c:layout>
                <c:manualLayout>
                  <c:x val="-0.13141025641025644"/>
                  <c:y val="0.25055027604308089"/>
                </c:manualLayout>
              </c:layout>
              <c:tx>
                <c:rich>
                  <a:bodyPr/>
                  <a:lstStyle/>
                  <a:p>
                    <a:r>
                      <a:rPr lang="ru-RU" sz="900"/>
                      <a:t>Болезни костно-мышечной системы; 2,9</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291-4842-9537-C3C9AAD25DFF}"/>
                </c:ext>
              </c:extLst>
            </c:dLbl>
            <c:dLbl>
              <c:idx val="3"/>
              <c:layout>
                <c:manualLayout>
                  <c:x val="-0.10032686924489007"/>
                  <c:y val="5.0866516685414323E-2"/>
                </c:manualLayout>
              </c:layout>
              <c:tx>
                <c:rich>
                  <a:bodyPr/>
                  <a:lstStyle/>
                  <a:p>
                    <a:r>
                      <a:rPr lang="ru-RU"/>
                      <a:t>Болезни системы кровообращения</a:t>
                    </a:r>
                    <a:r>
                      <a:rPr lang="ru-RU" baseline="0"/>
                      <a:t>; 2,1</a:t>
                    </a:r>
                    <a:endParaRPr lang="ru-RU"/>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291-4842-9537-C3C9AAD25DFF}"/>
                </c:ext>
              </c:extLst>
            </c:dLbl>
            <c:dLbl>
              <c:idx val="4"/>
              <c:layout>
                <c:manualLayout>
                  <c:x val="0"/>
                  <c:y val="-8.0779890863380097E-2"/>
                </c:manualLayout>
              </c:layout>
              <c:tx>
                <c:rich>
                  <a:bodyPr/>
                  <a:lstStyle/>
                  <a:p>
                    <a:r>
                      <a:rPr lang="ru-RU"/>
                      <a:t>Болезни кожи; 1,9</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5291-4842-9537-C3C9AAD25DFF}"/>
                </c:ext>
              </c:extLst>
            </c:dLbl>
            <c:dLbl>
              <c:idx val="5"/>
              <c:layout>
                <c:manualLayout>
                  <c:x val="0.24844706225340132"/>
                  <c:y val="7.6922199247716526E-3"/>
                </c:manualLayout>
              </c:layout>
              <c:tx>
                <c:rich>
                  <a:bodyPr/>
                  <a:lstStyle/>
                  <a:p>
                    <a:r>
                      <a:rPr lang="ru-RU"/>
                      <a:t>Психические расстройства;</a:t>
                    </a:r>
                    <a:r>
                      <a:rPr lang="ru-RU" baseline="0"/>
                      <a:t> 3,7</a:t>
                    </a:r>
                    <a:endParaRPr lang="ru-RU"/>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5291-4842-9537-C3C9AAD25DFF}"/>
                </c:ext>
              </c:extLst>
            </c:dLbl>
            <c:spPr>
              <a:noFill/>
              <a:ln>
                <a:noFill/>
              </a:ln>
              <a:effectLst/>
            </c:spPr>
            <c:txPr>
              <a:bodyPr wrap="square" lIns="38100" tIns="19050" rIns="38100" bIns="19050" anchor="ctr">
                <a:spAutoFit/>
              </a:bodyPr>
              <a:lstStyle/>
              <a:p>
                <a:pPr>
                  <a:defRPr sz="900">
                    <a:latin typeface="Bookman Old Style" panose="02050604050505020204"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Болезни органов дыхания</c:v>
                </c:pt>
                <c:pt idx="1">
                  <c:v>Травмы</c:v>
                </c:pt>
                <c:pt idx="2">
                  <c:v>Болезни костно мышечной системы</c:v>
                </c:pt>
                <c:pt idx="3">
                  <c:v>Болезни системы кроовобращения</c:v>
                </c:pt>
                <c:pt idx="4">
                  <c:v>Болезни кожи</c:v>
                </c:pt>
              </c:strCache>
            </c:strRef>
          </c:cat>
          <c:val>
            <c:numRef>
              <c:f>Лист1!$B$2:$B$6</c:f>
              <c:numCache>
                <c:formatCode>General</c:formatCode>
                <c:ptCount val="5"/>
                <c:pt idx="0">
                  <c:v>10.7</c:v>
                </c:pt>
                <c:pt idx="1">
                  <c:v>5.4</c:v>
                </c:pt>
                <c:pt idx="2">
                  <c:v>2.9</c:v>
                </c:pt>
                <c:pt idx="3">
                  <c:v>2.1</c:v>
                </c:pt>
                <c:pt idx="4">
                  <c:v>1.9000000000000001</c:v>
                </c:pt>
              </c:numCache>
            </c:numRef>
          </c:val>
          <c:extLst xmlns:c16r2="http://schemas.microsoft.com/office/drawing/2015/06/chart">
            <c:ext xmlns:c16="http://schemas.microsoft.com/office/drawing/2014/chart" uri="{C3380CC4-5D6E-409C-BE32-E72D297353CC}">
              <c16:uniqueId val="{00000006-5291-4842-9537-C3C9AAD25DFF}"/>
            </c:ext>
          </c:extLst>
        </c:ser>
      </c:pie3DChart>
      <c:spPr>
        <a:ln>
          <a:noFill/>
        </a:ln>
      </c:spPr>
    </c:plotArea>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a:t>2021</a:t>
            </a:r>
            <a:endParaRPr lang="en-US"/>
          </a:p>
        </c:rich>
      </c:tx>
      <c:layout>
        <c:manualLayout>
          <c:xMode val="edge"/>
          <c:yMode val="edge"/>
          <c:x val="0.59357026317656236"/>
          <c:y val="2.7981325343181662E-2"/>
        </c:manualLayout>
      </c:layout>
    </c:title>
    <c:view3D>
      <c:rotX val="75"/>
      <c:perspective val="30"/>
    </c:view3D>
    <c:plotArea>
      <c:layout>
        <c:manualLayout>
          <c:layoutTarget val="inner"/>
          <c:xMode val="edge"/>
          <c:yMode val="edge"/>
          <c:x val="5.5249217036276312E-2"/>
          <c:y val="0.23506793951641225"/>
          <c:w val="0.89594261450304291"/>
          <c:h val="0.70210752173088631"/>
        </c:manualLayout>
      </c:layout>
      <c:pie3DChart>
        <c:varyColors val="1"/>
        <c:ser>
          <c:idx val="0"/>
          <c:order val="0"/>
          <c:tx>
            <c:strRef>
              <c:f>Лист1!$B$1</c:f>
              <c:strCache>
                <c:ptCount val="1"/>
                <c:pt idx="0">
                  <c:v>2015</c:v>
                </c:pt>
              </c:strCache>
            </c:strRef>
          </c:tx>
          <c:dPt>
            <c:idx val="0"/>
            <c:explosion val="15"/>
            <c:extLst xmlns:c16r2="http://schemas.microsoft.com/office/drawing/2015/06/chart">
              <c:ext xmlns:c16="http://schemas.microsoft.com/office/drawing/2014/chart" uri="{C3380CC4-5D6E-409C-BE32-E72D297353CC}">
                <c16:uniqueId val="{00000000-3E4C-4E5A-AEA0-F63005EAA54E}"/>
              </c:ext>
            </c:extLst>
          </c:dPt>
          <c:dPt>
            <c:idx val="1"/>
            <c:explosion val="14"/>
            <c:extLst xmlns:c16r2="http://schemas.microsoft.com/office/drawing/2015/06/chart">
              <c:ext xmlns:c16="http://schemas.microsoft.com/office/drawing/2014/chart" uri="{C3380CC4-5D6E-409C-BE32-E72D297353CC}">
                <c16:uniqueId val="{00000000-2391-4A48-A0F0-7DC5DEAE67CC}"/>
              </c:ext>
            </c:extLst>
          </c:dPt>
          <c:dPt>
            <c:idx val="2"/>
            <c:explosion val="9"/>
            <c:extLst xmlns:c16r2="http://schemas.microsoft.com/office/drawing/2015/06/chart">
              <c:ext xmlns:c16="http://schemas.microsoft.com/office/drawing/2014/chart" uri="{C3380CC4-5D6E-409C-BE32-E72D297353CC}">
                <c16:uniqueId val="{00000002-3E4C-4E5A-AEA0-F63005EAA54E}"/>
              </c:ext>
            </c:extLst>
          </c:dPt>
          <c:dPt>
            <c:idx val="3"/>
            <c:explosion val="18"/>
            <c:extLst xmlns:c16r2="http://schemas.microsoft.com/office/drawing/2015/06/chart">
              <c:ext xmlns:c16="http://schemas.microsoft.com/office/drawing/2014/chart" uri="{C3380CC4-5D6E-409C-BE32-E72D297353CC}">
                <c16:uniqueId val="{00000003-3E4C-4E5A-AEA0-F63005EAA54E}"/>
              </c:ext>
            </c:extLst>
          </c:dPt>
          <c:dPt>
            <c:idx val="4"/>
            <c:explosion val="21"/>
            <c:extLst xmlns:c16r2="http://schemas.microsoft.com/office/drawing/2015/06/chart">
              <c:ext xmlns:c16="http://schemas.microsoft.com/office/drawing/2014/chart" uri="{C3380CC4-5D6E-409C-BE32-E72D297353CC}">
                <c16:uniqueId val="{00000004-3E4C-4E5A-AEA0-F63005EAA54E}"/>
              </c:ext>
            </c:extLst>
          </c:dPt>
          <c:dLbls>
            <c:dLbl>
              <c:idx val="0"/>
              <c:layout>
                <c:manualLayout>
                  <c:x val="-3.9081247459203362E-2"/>
                  <c:y val="0.27381693055035117"/>
                </c:manualLayout>
              </c:layout>
              <c:tx>
                <c:rich>
                  <a:bodyPr/>
                  <a:lstStyle/>
                  <a:p>
                    <a:r>
                      <a:rPr lang="ru-RU"/>
                      <a:t>Болезни органов дыхания;</a:t>
                    </a:r>
                    <a:r>
                      <a:rPr lang="ru-RU" baseline="0"/>
                      <a:t> 19,6</a:t>
                    </a:r>
                    <a:endParaRPr lang="ru-RU"/>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E4C-4E5A-AEA0-F63005EAA54E}"/>
                </c:ext>
              </c:extLst>
            </c:dLbl>
            <c:dLbl>
              <c:idx val="1"/>
              <c:layout>
                <c:manualLayout>
                  <c:x val="-3.9133258030895606E-3"/>
                  <c:y val="7.7959724061041642E-3"/>
                </c:manualLayout>
              </c:layout>
              <c:tx>
                <c:rich>
                  <a:bodyPr/>
                  <a:lstStyle/>
                  <a:p>
                    <a:r>
                      <a:rPr lang="ru-RU"/>
                      <a:t>Инфекционные болезни;</a:t>
                    </a:r>
                    <a:r>
                      <a:rPr lang="ru-RU" baseline="0"/>
                      <a:t> 10,7</a:t>
                    </a:r>
                    <a:endParaRPr lang="ru-RU"/>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2391-4A48-A0F0-7DC5DEAE67CC}"/>
                </c:ext>
              </c:extLst>
            </c:dLbl>
            <c:dLbl>
              <c:idx val="2"/>
              <c:layout>
                <c:manualLayout>
                  <c:x val="2.8735698937220819E-4"/>
                  <c:y val="0.15722595323215044"/>
                </c:manualLayout>
              </c:layout>
              <c:tx>
                <c:rich>
                  <a:bodyPr/>
                  <a:lstStyle/>
                  <a:p>
                    <a:r>
                      <a:rPr lang="ru-RU" sz="900"/>
                      <a:t>Болезни системы кровообращения;</a:t>
                    </a:r>
                    <a:r>
                      <a:rPr lang="ru-RU" sz="900" baseline="0"/>
                      <a:t> 1,5</a:t>
                    </a:r>
                    <a:endParaRPr lang="ru-RU" sz="900"/>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E4C-4E5A-AEA0-F63005EAA54E}"/>
                </c:ext>
              </c:extLst>
            </c:dLbl>
            <c:dLbl>
              <c:idx val="3"/>
              <c:layout>
                <c:manualLayout>
                  <c:x val="-7.0639128224155218E-2"/>
                  <c:y val="6.6136143628434285E-2"/>
                </c:manualLayout>
              </c:layout>
              <c:tx>
                <c:rich>
                  <a:bodyPr/>
                  <a:lstStyle/>
                  <a:p>
                    <a:r>
                      <a:rPr lang="ru-RU"/>
                      <a:t>Травмы; 6,3</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E4C-4E5A-AEA0-F63005EAA54E}"/>
                </c:ext>
              </c:extLst>
            </c:dLbl>
            <c:dLbl>
              <c:idx val="4"/>
              <c:layout>
                <c:manualLayout>
                  <c:x val="-8.0279232111692828E-2"/>
                  <c:y val="0"/>
                </c:manualLayout>
              </c:layout>
              <c:tx>
                <c:rich>
                  <a:bodyPr/>
                  <a:lstStyle/>
                  <a:p>
                    <a:r>
                      <a:rPr lang="ru-RU"/>
                      <a:t>Болезни кожи; 1,5</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3E4C-4E5A-AEA0-F63005EAA54E}"/>
                </c:ext>
              </c:extLst>
            </c:dLbl>
            <c:dLbl>
              <c:idx val="5"/>
              <c:layout>
                <c:manualLayout>
                  <c:x val="0.21449066248918044"/>
                  <c:y val="-9.1320219953494444E-2"/>
                </c:manualLayout>
              </c:layout>
              <c:tx>
                <c:rich>
                  <a:bodyPr/>
                  <a:lstStyle/>
                  <a:p>
                    <a:r>
                      <a:rPr lang="ru-RU"/>
                      <a:t>Болезни кожи; 3,8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3E4C-4E5A-AEA0-F63005EAA54E}"/>
                </c:ext>
              </c:extLst>
            </c:dLbl>
            <c:spPr>
              <a:noFill/>
              <a:ln>
                <a:noFill/>
              </a:ln>
              <a:effectLst/>
            </c:spPr>
            <c:txPr>
              <a:bodyPr wrap="square" lIns="38100" tIns="19050" rIns="38100" bIns="19050" anchor="ctr">
                <a:spAutoFit/>
              </a:bodyPr>
              <a:lstStyle/>
              <a:p>
                <a:pPr>
                  <a:defRPr sz="900">
                    <a:latin typeface="Bookman Old Style" panose="02050604050505020204"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Болезни органов дыхания</c:v>
                </c:pt>
                <c:pt idx="1">
                  <c:v>Инфекционные болезни</c:v>
                </c:pt>
                <c:pt idx="2">
                  <c:v>Психические расстройства</c:v>
                </c:pt>
                <c:pt idx="3">
                  <c:v>Травмы</c:v>
                </c:pt>
                <c:pt idx="4">
                  <c:v>Болезни кожи</c:v>
                </c:pt>
              </c:strCache>
            </c:strRef>
          </c:cat>
          <c:val>
            <c:numRef>
              <c:f>Лист1!$B$2:$B$6</c:f>
              <c:numCache>
                <c:formatCode>General</c:formatCode>
                <c:ptCount val="5"/>
                <c:pt idx="0">
                  <c:v>19.600000000000001</c:v>
                </c:pt>
                <c:pt idx="1">
                  <c:v>10.7</c:v>
                </c:pt>
                <c:pt idx="2">
                  <c:v>1.5</c:v>
                </c:pt>
                <c:pt idx="3">
                  <c:v>6.3</c:v>
                </c:pt>
                <c:pt idx="4">
                  <c:v>1.5</c:v>
                </c:pt>
              </c:numCache>
            </c:numRef>
          </c:val>
          <c:extLst xmlns:c16r2="http://schemas.microsoft.com/office/drawing/2015/06/chart">
            <c:ext xmlns:c16="http://schemas.microsoft.com/office/drawing/2014/chart" uri="{C3380CC4-5D6E-409C-BE32-E72D297353CC}">
              <c16:uniqueId val="{00000006-3E4C-4E5A-AEA0-F63005EAA54E}"/>
            </c:ext>
          </c:extLst>
        </c:ser>
      </c:pie3DChart>
    </c:plotArea>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0"/>
          <c:y val="0.19117917599749573"/>
          <c:w val="0.97521483042966084"/>
          <c:h val="0.6908834790146644"/>
        </c:manualLayout>
      </c:layout>
      <c:ofPieChart>
        <c:ofPieType val="bar"/>
        <c:varyColors val="1"/>
        <c:ser>
          <c:idx val="0"/>
          <c:order val="0"/>
          <c:tx>
            <c:strRef>
              <c:f>Лист1!$B$1</c:f>
              <c:strCache>
                <c:ptCount val="1"/>
                <c:pt idx="0">
                  <c:v>2017</c:v>
                </c:pt>
              </c:strCache>
            </c:strRef>
          </c:tx>
          <c:dLbls>
            <c:dLbl>
              <c:idx val="0"/>
              <c:tx>
                <c:rich>
                  <a:bodyPr/>
                  <a:lstStyle/>
                  <a:p>
                    <a:r>
                      <a:rPr lang="en-US"/>
                      <a:t>I </a:t>
                    </a:r>
                    <a:r>
                      <a:rPr lang="ru-RU"/>
                      <a:t>группа; 33,5</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6B3-4A03-8013-09AB40A1B8CA}"/>
                </c:ext>
              </c:extLst>
            </c:dLbl>
            <c:dLbl>
              <c:idx val="1"/>
              <c:tx>
                <c:rich>
                  <a:bodyPr/>
                  <a:lstStyle/>
                  <a:p>
                    <a:r>
                      <a:rPr lang="en-US"/>
                      <a:t>II </a:t>
                    </a:r>
                    <a:r>
                      <a:rPr lang="ru-RU"/>
                      <a:t>группа;</a:t>
                    </a:r>
                    <a:r>
                      <a:rPr lang="ru-RU" baseline="0"/>
                      <a:t> 51,9</a:t>
                    </a:r>
                    <a:endParaRPr lang="ru-RU"/>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6B3-4A03-8013-09AB40A1B8CA}"/>
                </c:ext>
              </c:extLst>
            </c:dLbl>
            <c:dLbl>
              <c:idx val="2"/>
              <c:tx>
                <c:rich>
                  <a:bodyPr/>
                  <a:lstStyle/>
                  <a:p>
                    <a:pPr>
                      <a:defRPr b="1">
                        <a:latin typeface="Bookman Old Style" panose="02050604050505020204" pitchFamily="18" charset="0"/>
                      </a:defRPr>
                    </a:pPr>
                    <a:r>
                      <a:rPr lang="en-US" b="1">
                        <a:latin typeface="Bookman Old Style" panose="02050604050505020204" pitchFamily="18" charset="0"/>
                      </a:rPr>
                      <a:t>III </a:t>
                    </a:r>
                    <a:r>
                      <a:rPr lang="ru-RU" b="1">
                        <a:latin typeface="Bookman Old Style" panose="02050604050505020204" pitchFamily="18" charset="0"/>
                      </a:rPr>
                      <a:t>группа;</a:t>
                    </a:r>
                  </a:p>
                  <a:p>
                    <a:pPr>
                      <a:defRPr b="1">
                        <a:latin typeface="Bookman Old Style" panose="02050604050505020204" pitchFamily="18" charset="0"/>
                      </a:defRPr>
                    </a:pPr>
                    <a:r>
                      <a:rPr lang="ru-RU" b="1">
                        <a:latin typeface="Bookman Old Style" panose="02050604050505020204" pitchFamily="18" charset="0"/>
                      </a:rPr>
                      <a:t> 12,9</a:t>
                    </a:r>
                  </a:p>
                </c:rich>
              </c:tx>
              <c:spPr/>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6B3-4A03-8013-09AB40A1B8CA}"/>
                </c:ext>
              </c:extLst>
            </c:dLbl>
            <c:dLbl>
              <c:idx val="3"/>
              <c:tx>
                <c:rich>
                  <a:bodyPr/>
                  <a:lstStyle/>
                  <a:p>
                    <a:r>
                      <a:rPr lang="en-US"/>
                      <a:t>IV </a:t>
                    </a:r>
                    <a:r>
                      <a:rPr lang="ru-RU"/>
                      <a:t>группа; 1,7</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B6B3-4A03-8013-09AB40A1B8CA}"/>
                </c:ext>
              </c:extLst>
            </c:dLbl>
            <c:dLbl>
              <c:idx val="4"/>
              <c:tx>
                <c:rich>
                  <a:bodyPr/>
                  <a:lstStyle/>
                  <a:p>
                    <a:r>
                      <a:rPr lang="en-US"/>
                      <a:t>14,6</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B6B3-4A03-8013-09AB40A1B8CA}"/>
                </c:ext>
              </c:extLst>
            </c:dLbl>
            <c:spPr>
              <a:noFill/>
              <a:ln>
                <a:noFill/>
              </a:ln>
              <a:effectLst/>
            </c:spPr>
            <c:txPr>
              <a:bodyPr wrap="square" lIns="38100" tIns="19050" rIns="38100" bIns="19050" anchor="ctr">
                <a:spAutoFit/>
              </a:bodyPr>
              <a:lstStyle/>
              <a:p>
                <a:pPr>
                  <a:defRPr>
                    <a:latin typeface="Bookman Old Style" panose="02050604050505020204" pitchFamily="18" charset="0"/>
                  </a:defRPr>
                </a:pPr>
                <a:endParaRPr lang="ru-RU"/>
              </a:p>
            </c:txPr>
            <c:dLblPos val="bestFit"/>
            <c:showCatName val="1"/>
            <c:showPercent val="1"/>
            <c:showLeaderLines val="1"/>
            <c:extLst xmlns:c16r2="http://schemas.microsoft.com/office/drawing/2015/06/chart">
              <c:ext xmlns:c15="http://schemas.microsoft.com/office/drawing/2012/chart" uri="{CE6537A1-D6FC-4f65-9D91-7224C49458BB}"/>
            </c:extLst>
          </c:dLbls>
          <c:cat>
            <c:strRef>
              <c:f>Лист1!$A$2:$A$5</c:f>
              <c:strCache>
                <c:ptCount val="4"/>
                <c:pt idx="0">
                  <c:v>Кв. 1</c:v>
                </c:pt>
                <c:pt idx="1">
                  <c:v>Кв. 2</c:v>
                </c:pt>
                <c:pt idx="2">
                  <c:v>Кв. 3</c:v>
                </c:pt>
                <c:pt idx="3">
                  <c:v>Кв. 4</c:v>
                </c:pt>
              </c:strCache>
            </c:strRef>
          </c:cat>
          <c:val>
            <c:numRef>
              <c:f>Лист1!$B$2:$B$5</c:f>
              <c:numCache>
                <c:formatCode>General</c:formatCode>
                <c:ptCount val="4"/>
                <c:pt idx="0">
                  <c:v>33.5</c:v>
                </c:pt>
                <c:pt idx="1">
                  <c:v>51.9</c:v>
                </c:pt>
                <c:pt idx="2">
                  <c:v>13</c:v>
                </c:pt>
                <c:pt idx="3">
                  <c:v>1.6</c:v>
                </c:pt>
              </c:numCache>
            </c:numRef>
          </c:val>
          <c:extLst xmlns:c16r2="http://schemas.microsoft.com/office/drawing/2015/06/chart">
            <c:ext xmlns:c16="http://schemas.microsoft.com/office/drawing/2014/chart" uri="{C3380CC4-5D6E-409C-BE32-E72D297353CC}">
              <c16:uniqueId val="{00000005-B6B3-4A03-8013-09AB40A1B8CA}"/>
            </c:ext>
          </c:extLst>
        </c:ser>
        <c:dLbls>
          <c:showCatName val="1"/>
          <c:showPercent val="1"/>
        </c:dLbls>
        <c:gapWidth val="100"/>
        <c:secondPieSize val="75"/>
        <c:serLines/>
      </c:ofPieChart>
    </c:plotArea>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1.8886108862560463E-2"/>
          <c:y val="0.20671965300112202"/>
          <c:w val="0.95599725267986702"/>
          <c:h val="0.67404137863049207"/>
        </c:manualLayout>
      </c:layout>
      <c:ofPieChart>
        <c:ofPieType val="bar"/>
        <c:varyColors val="1"/>
        <c:ser>
          <c:idx val="0"/>
          <c:order val="0"/>
          <c:tx>
            <c:strRef>
              <c:f>Лист1!$B$1</c:f>
              <c:strCache>
                <c:ptCount val="1"/>
                <c:pt idx="0">
                  <c:v>2021</c:v>
                </c:pt>
              </c:strCache>
            </c:strRef>
          </c:tx>
          <c:dLbls>
            <c:dLbl>
              <c:idx val="0"/>
              <c:tx>
                <c:rich>
                  <a:bodyPr/>
                  <a:lstStyle/>
                  <a:p>
                    <a:r>
                      <a:rPr lang="en-US" sz="1000" b="0" i="0" u="none" strike="noStrike" baseline="0"/>
                      <a:t>I </a:t>
                    </a:r>
                    <a:r>
                      <a:rPr lang="ru-RU" sz="1000" b="0" i="0" u="none" strike="noStrike" baseline="0"/>
                      <a:t>группа; </a:t>
                    </a:r>
                    <a:r>
                      <a:rPr lang="ru-RU"/>
                      <a:t>33,6</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AA63-4519-9B5B-61654D82E61D}"/>
                </c:ext>
              </c:extLst>
            </c:dLbl>
            <c:dLbl>
              <c:idx val="1"/>
              <c:tx>
                <c:rich>
                  <a:bodyPr/>
                  <a:lstStyle/>
                  <a:p>
                    <a:r>
                      <a:rPr lang="en-US" sz="1000" b="0" i="0" u="none" strike="noStrike" baseline="0"/>
                      <a:t>II </a:t>
                    </a:r>
                    <a:r>
                      <a:rPr lang="ru-RU" sz="1000" b="0" i="0" u="none" strike="noStrike" baseline="0"/>
                      <a:t>группа; </a:t>
                    </a:r>
                    <a:r>
                      <a:rPr lang="ru-RU"/>
                      <a:t>55,5</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AA63-4519-9B5B-61654D82E61D}"/>
                </c:ext>
              </c:extLst>
            </c:dLbl>
            <c:dLbl>
              <c:idx val="2"/>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Bookman Old Style" panose="02050604050505020204" pitchFamily="18" charset="0"/>
                        <a:ea typeface="+mn-ea"/>
                        <a:cs typeface="+mn-cs"/>
                      </a:defRPr>
                    </a:pPr>
                    <a:r>
                      <a:rPr lang="en-US" sz="1000" b="1" i="0" baseline="0">
                        <a:latin typeface="Bookman Old Style" panose="02050604050505020204" pitchFamily="18" charset="0"/>
                      </a:rPr>
                      <a:t>III </a:t>
                    </a:r>
                    <a:r>
                      <a:rPr lang="ru-RU" sz="1000" b="1" i="0" baseline="0">
                        <a:latin typeface="Bookman Old Style" panose="02050604050505020204" pitchFamily="18" charset="0"/>
                      </a:rPr>
                      <a:t>группа;</a:t>
                    </a:r>
                    <a:endParaRPr lang="ru-RU" sz="1000">
                      <a:latin typeface="Bookman Old Style" panose="020506040505050202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Bookman Old Style" panose="02050604050505020204" pitchFamily="18" charset="0"/>
                        <a:ea typeface="+mn-ea"/>
                        <a:cs typeface="+mn-cs"/>
                      </a:defRPr>
                    </a:pPr>
                    <a:r>
                      <a:rPr lang="ru-RU" b="1">
                        <a:latin typeface="Bookman Old Style" panose="02050604050505020204" pitchFamily="18" charset="0"/>
                      </a:rPr>
                      <a:t>13,1</a:t>
                    </a:r>
                  </a:p>
                </c:rich>
              </c:tx>
              <c:spPr/>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AA63-4519-9B5B-61654D82E61D}"/>
                </c:ext>
              </c:extLst>
            </c:dLbl>
            <c:dLbl>
              <c:idx val="3"/>
              <c:tx>
                <c:rich>
                  <a:bodyPr/>
                  <a:lstStyle/>
                  <a:p>
                    <a:r>
                      <a:rPr lang="en-US" sz="1000" b="0" i="0" u="none" strike="noStrike" baseline="0"/>
                      <a:t>IV </a:t>
                    </a:r>
                    <a:r>
                      <a:rPr lang="ru-RU" sz="1000" b="0" i="0" u="none" strike="noStrike" baseline="0"/>
                      <a:t>группа; </a:t>
                    </a:r>
                    <a:r>
                      <a:rPr lang="ru-RU"/>
                      <a:t>1,8</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AA63-4519-9B5B-61654D82E61D}"/>
                </c:ext>
              </c:extLst>
            </c:dLbl>
            <c:dLbl>
              <c:idx val="4"/>
              <c:tx>
                <c:rich>
                  <a:bodyPr/>
                  <a:lstStyle/>
                  <a:p>
                    <a:r>
                      <a:rPr lang="en-US"/>
                      <a:t>14,9</a:t>
                    </a:r>
                  </a:p>
                </c:rich>
              </c:tx>
              <c:dLblPos val="bestFit"/>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AA63-4519-9B5B-61654D82E61D}"/>
                </c:ext>
              </c:extLst>
            </c:dLbl>
            <c:spPr>
              <a:noFill/>
              <a:ln>
                <a:noFill/>
              </a:ln>
              <a:effectLst/>
            </c:spPr>
            <c:txPr>
              <a:bodyPr wrap="square" lIns="38100" tIns="19050" rIns="38100" bIns="19050" anchor="ctr">
                <a:spAutoFit/>
              </a:bodyPr>
              <a:lstStyle/>
              <a:p>
                <a:pPr>
                  <a:defRPr>
                    <a:latin typeface="Bookman Old Style" panose="02050604050505020204" pitchFamily="18" charset="0"/>
                  </a:defRPr>
                </a:pPr>
                <a:endParaRPr lang="ru-RU"/>
              </a:p>
            </c:txPr>
            <c:dLblPos val="bestFit"/>
            <c:showCatName val="1"/>
            <c:showPercent val="1"/>
            <c:showLeaderLines val="1"/>
            <c:extLst xmlns:c16r2="http://schemas.microsoft.com/office/drawing/2015/06/chart">
              <c:ext xmlns:c15="http://schemas.microsoft.com/office/drawing/2012/chart" uri="{CE6537A1-D6FC-4f65-9D91-7224C49458BB}"/>
            </c:extLst>
          </c:dLbls>
          <c:cat>
            <c:strRef>
              <c:f>Лист1!$A$2:$A$5</c:f>
              <c:strCache>
                <c:ptCount val="4"/>
                <c:pt idx="0">
                  <c:v>Кв. 1</c:v>
                </c:pt>
                <c:pt idx="1">
                  <c:v>Кв. 2</c:v>
                </c:pt>
                <c:pt idx="2">
                  <c:v>Кв. 3</c:v>
                </c:pt>
                <c:pt idx="3">
                  <c:v>Кв. 4</c:v>
                </c:pt>
              </c:strCache>
            </c:strRef>
          </c:cat>
          <c:val>
            <c:numRef>
              <c:f>Лист1!$B$2:$B$5</c:f>
              <c:numCache>
                <c:formatCode>General</c:formatCode>
                <c:ptCount val="4"/>
                <c:pt idx="0">
                  <c:v>33.6</c:v>
                </c:pt>
                <c:pt idx="1">
                  <c:v>51.5</c:v>
                </c:pt>
                <c:pt idx="2">
                  <c:v>13.2</c:v>
                </c:pt>
                <c:pt idx="3">
                  <c:v>1.7</c:v>
                </c:pt>
              </c:numCache>
            </c:numRef>
          </c:val>
          <c:extLst xmlns:c16r2="http://schemas.microsoft.com/office/drawing/2015/06/chart">
            <c:ext xmlns:c16="http://schemas.microsoft.com/office/drawing/2014/chart" uri="{C3380CC4-5D6E-409C-BE32-E72D297353CC}">
              <c16:uniqueId val="{00000005-AA63-4519-9B5B-61654D82E61D}"/>
            </c:ext>
          </c:extLst>
        </c:ser>
        <c:dLbls>
          <c:showCatName val="1"/>
          <c:showPercent val="1"/>
        </c:dLbls>
        <c:gapWidth val="100"/>
        <c:secondPieSize val="75"/>
        <c:serLines/>
      </c:ofPieChart>
    </c:plotArea>
    <c:plotVisOnly val="1"/>
    <c:dispBlanksAs val="zero"/>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1.0818226829151418E-2"/>
          <c:y val="0.21298479581944324"/>
          <c:w val="0.88065780839895014"/>
          <c:h val="0.542499822657318"/>
        </c:manualLayout>
      </c:layout>
      <c:lineChart>
        <c:grouping val="standard"/>
        <c:ser>
          <c:idx val="0"/>
          <c:order val="0"/>
          <c:tx>
            <c:strRef>
              <c:f>Лист1!$B$1</c:f>
              <c:strCache>
                <c:ptCount val="1"/>
                <c:pt idx="0">
                  <c:v>всего</c:v>
                </c:pt>
              </c:strCache>
            </c:strRef>
          </c:tx>
          <c:dLbls>
            <c:dLbl>
              <c:idx val="0"/>
              <c:layout>
                <c:manualLayout>
                  <c:x val="-2.0833333333333412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CD9-4BFA-8F2C-9D3049A53F6D}"/>
                </c:ext>
              </c:extLst>
            </c:dLbl>
            <c:dLbl>
              <c:idx val="1"/>
              <c:layout>
                <c:manualLayout>
                  <c:x val="-9.3775504339330268E-3"/>
                  <c:y val="-6.68342772942855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CD9-4BFA-8F2C-9D3049A53F6D}"/>
                </c:ext>
              </c:extLst>
            </c:dLbl>
            <c:dLbl>
              <c:idx val="2"/>
              <c:layout>
                <c:manualLayout>
                  <c:x val="-3.4722222222222224E-2"/>
                  <c:y val="-5.15873015873015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CD9-4BFA-8F2C-9D3049A53F6D}"/>
                </c:ext>
              </c:extLst>
            </c:dLbl>
            <c:dLbl>
              <c:idx val="3"/>
              <c:layout>
                <c:manualLayout>
                  <c:x val="-0.10344004444699971"/>
                  <c:y val="-7.70677349541842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CD9-4BFA-8F2C-9D3049A53F6D}"/>
                </c:ext>
              </c:extLst>
            </c:dLbl>
            <c:dLbl>
              <c:idx val="4"/>
              <c:layout>
                <c:manualLayout>
                  <c:x val="-1.9023303905193701E-3"/>
                  <c:y val="-4.375824643541187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CD9-4BFA-8F2C-9D3049A53F6D}"/>
                </c:ext>
              </c:extLst>
            </c:dLbl>
            <c:spPr>
              <a:noFill/>
              <a:ln>
                <a:noFill/>
              </a:ln>
              <a:effectLst/>
            </c:spPr>
            <c:txPr>
              <a:bodyPr/>
              <a:lstStyle/>
              <a:p>
                <a:pPr>
                  <a:defRPr b="1">
                    <a:solidFill>
                      <a:srgbClr val="00B0F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3155.8</c:v>
                </c:pt>
                <c:pt idx="1">
                  <c:v>3556.6</c:v>
                </c:pt>
                <c:pt idx="2">
                  <c:v>4321.9000000000005</c:v>
                </c:pt>
                <c:pt idx="3">
                  <c:v>1952.3</c:v>
                </c:pt>
                <c:pt idx="4">
                  <c:v>1037.5999999999999</c:v>
                </c:pt>
              </c:numCache>
            </c:numRef>
          </c:val>
          <c:extLst xmlns:c16r2="http://schemas.microsoft.com/office/drawing/2015/06/chart">
            <c:ext xmlns:c16="http://schemas.microsoft.com/office/drawing/2014/chart" uri="{C3380CC4-5D6E-409C-BE32-E72D297353CC}">
              <c16:uniqueId val="{00000005-6CD9-4BFA-8F2C-9D3049A53F6D}"/>
            </c:ext>
          </c:extLst>
        </c:ser>
        <c:ser>
          <c:idx val="1"/>
          <c:order val="1"/>
          <c:tx>
            <c:strRef>
              <c:f>Лист1!$C$1</c:f>
              <c:strCache>
                <c:ptCount val="1"/>
                <c:pt idx="0">
                  <c:v>мужчины</c:v>
                </c:pt>
              </c:strCache>
            </c:strRef>
          </c:tx>
          <c:dLbls>
            <c:dLbl>
              <c:idx val="0"/>
              <c:layout>
                <c:manualLayout>
                  <c:x val="-1.8518518518518583E-2"/>
                  <c:y val="-5.5555555555555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CD9-4BFA-8F2C-9D3049A53F6D}"/>
                </c:ext>
              </c:extLst>
            </c:dLbl>
            <c:dLbl>
              <c:idx val="1"/>
              <c:layout>
                <c:manualLayout>
                  <c:x val="-4.9843860758281124E-3"/>
                  <c:y val="-6.286549707602401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CD9-4BFA-8F2C-9D3049A53F6D}"/>
                </c:ext>
              </c:extLst>
            </c:dLbl>
            <c:dLbl>
              <c:idx val="2"/>
              <c:layout>
                <c:manualLayout>
                  <c:x val="-4.3939393939394014E-2"/>
                  <c:y val="-0.1057487408668545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CD9-4BFA-8F2C-9D3049A53F6D}"/>
                </c:ext>
              </c:extLst>
            </c:dLbl>
            <c:dLbl>
              <c:idx val="3"/>
              <c:layout>
                <c:manualLayout>
                  <c:x val="-2.7777777777779285E-2"/>
                  <c:y val="-7.53968253968254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CD9-4BFA-8F2C-9D3049A53F6D}"/>
                </c:ext>
              </c:extLst>
            </c:dLbl>
            <c:dLbl>
              <c:idx val="4"/>
              <c:layout>
                <c:manualLayout>
                  <c:x val="-1.2283656148820815E-2"/>
                  <c:y val="-0.1147190408017179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CD9-4BFA-8F2C-9D3049A53F6D}"/>
                </c:ext>
              </c:extLst>
            </c:dLbl>
            <c:spPr>
              <a:noFill/>
              <a:ln>
                <a:noFill/>
              </a:ln>
              <a:effectLst/>
            </c:spPr>
            <c:txPr>
              <a:bodyPr/>
              <a:lstStyle/>
              <a:p>
                <a:pPr>
                  <a:defRPr b="1">
                    <a:solidFill>
                      <a:schemeClr val="accent2"/>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5003.4000000000005</c:v>
                </c:pt>
                <c:pt idx="1">
                  <c:v>5627.1</c:v>
                </c:pt>
                <c:pt idx="2">
                  <c:v>6842.7</c:v>
                </c:pt>
                <c:pt idx="3">
                  <c:v>3241.8</c:v>
                </c:pt>
                <c:pt idx="4">
                  <c:v>1519.3</c:v>
                </c:pt>
              </c:numCache>
            </c:numRef>
          </c:val>
          <c:extLst xmlns:c16r2="http://schemas.microsoft.com/office/drawing/2015/06/chart">
            <c:ext xmlns:c16="http://schemas.microsoft.com/office/drawing/2014/chart" uri="{C3380CC4-5D6E-409C-BE32-E72D297353CC}">
              <c16:uniqueId val="{0000000B-6CD9-4BFA-8F2C-9D3049A53F6D}"/>
            </c:ext>
          </c:extLst>
        </c:ser>
        <c:ser>
          <c:idx val="2"/>
          <c:order val="2"/>
          <c:tx>
            <c:strRef>
              <c:f>Лист1!$D$1</c:f>
              <c:strCache>
                <c:ptCount val="1"/>
                <c:pt idx="0">
                  <c:v>женщины</c:v>
                </c:pt>
              </c:strCache>
            </c:strRef>
          </c:tx>
          <c:dLbls>
            <c:dLbl>
              <c:idx val="0"/>
              <c:layout>
                <c:manualLayout>
                  <c:x val="-1.7634613855086332E-2"/>
                  <c:y val="-4.375871934927053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CD9-4BFA-8F2C-9D3049A53F6D}"/>
                </c:ext>
              </c:extLst>
            </c:dLbl>
            <c:dLbl>
              <c:idx val="1"/>
              <c:layout>
                <c:manualLayout>
                  <c:x val="-1.6203613234477141E-2"/>
                  <c:y val="-6.09858636091538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CD9-4BFA-8F2C-9D3049A53F6D}"/>
                </c:ext>
              </c:extLst>
            </c:dLbl>
            <c:dLbl>
              <c:idx val="2"/>
              <c:layout>
                <c:manualLayout>
                  <c:x val="-2.0833333333333412E-2"/>
                  <c:y val="-4.36507936507937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CD9-4BFA-8F2C-9D3049A53F6D}"/>
                </c:ext>
              </c:extLst>
            </c:dLbl>
            <c:dLbl>
              <c:idx val="3"/>
              <c:layout>
                <c:manualLayout>
                  <c:x val="-9.3826081958733265E-2"/>
                  <c:y val="2.25565225399456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CD9-4BFA-8F2C-9D3049A53F6D}"/>
                </c:ext>
              </c:extLst>
            </c:dLbl>
            <c:spPr>
              <a:noFill/>
              <a:ln>
                <a:noFill/>
              </a:ln>
              <a:effectLst/>
            </c:spPr>
            <c:txPr>
              <a:bodyPr/>
              <a:lstStyle/>
              <a:p>
                <a:pPr>
                  <a:defRPr b="1">
                    <a:solidFill>
                      <a:srgbClr val="00B05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1483.2</c:v>
                </c:pt>
                <c:pt idx="1">
                  <c:v>1687.3</c:v>
                </c:pt>
                <c:pt idx="2">
                  <c:v>2046.4</c:v>
                </c:pt>
                <c:pt idx="3">
                  <c:v>971.4</c:v>
                </c:pt>
                <c:pt idx="4">
                  <c:v>593.70000000000005</c:v>
                </c:pt>
              </c:numCache>
            </c:numRef>
          </c:val>
          <c:extLst xmlns:c16r2="http://schemas.microsoft.com/office/drawing/2015/06/chart">
            <c:ext xmlns:c16="http://schemas.microsoft.com/office/drawing/2014/chart" uri="{C3380CC4-5D6E-409C-BE32-E72D297353CC}">
              <c16:uniqueId val="{00000010-6CD9-4BFA-8F2C-9D3049A53F6D}"/>
            </c:ext>
          </c:extLst>
        </c:ser>
        <c:marker val="1"/>
        <c:axId val="153125248"/>
        <c:axId val="153126784"/>
      </c:lineChart>
      <c:catAx>
        <c:axId val="153125248"/>
        <c:scaling>
          <c:orientation val="minMax"/>
        </c:scaling>
        <c:axPos val="b"/>
        <c:numFmt formatCode="General" sourceLinked="1"/>
        <c:majorTickMark val="none"/>
        <c:tickLblPos val="nextTo"/>
        <c:txPr>
          <a:bodyPr/>
          <a:lstStyle/>
          <a:p>
            <a:pPr>
              <a:defRPr b="1">
                <a:latin typeface="+mj-lt"/>
              </a:defRPr>
            </a:pPr>
            <a:endParaRPr lang="ru-RU"/>
          </a:p>
        </c:txPr>
        <c:crossAx val="153126784"/>
        <c:crosses val="autoZero"/>
        <c:auto val="1"/>
        <c:lblAlgn val="ctr"/>
        <c:lblOffset val="100"/>
      </c:catAx>
      <c:valAx>
        <c:axId val="153126784"/>
        <c:scaling>
          <c:orientation val="minMax"/>
        </c:scaling>
        <c:delete val="1"/>
        <c:axPos val="l"/>
        <c:majorGridlines>
          <c:spPr>
            <a:ln>
              <a:solidFill>
                <a:sysClr val="window" lastClr="FFFFFF"/>
              </a:solidFill>
            </a:ln>
          </c:spPr>
        </c:majorGridlines>
        <c:numFmt formatCode="General" sourceLinked="1"/>
        <c:majorTickMark val="none"/>
        <c:tickLblPos val="none"/>
        <c:crossAx val="153125248"/>
        <c:crosses val="autoZero"/>
        <c:crossBetween val="between"/>
      </c:valAx>
    </c:plotArea>
    <c:legend>
      <c:legendPos val="b"/>
      <c:layout>
        <c:manualLayout>
          <c:xMode val="edge"/>
          <c:yMode val="edge"/>
          <c:x val="3.1197406206577141E-2"/>
          <c:y val="0.89139391359863795"/>
          <c:w val="0.89995788173537128"/>
          <c:h val="0.10860608640136279"/>
        </c:manualLayout>
      </c:layout>
      <c:txPr>
        <a:bodyPr/>
        <a:lstStyle/>
        <a:p>
          <a:pPr>
            <a:defRPr b="1">
              <a:latin typeface="+mj-lt"/>
            </a:defRPr>
          </a:pPr>
          <a:endParaRPr lang="ru-RU"/>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tx>
            <c:strRef>
              <c:f>Лист1!$B$1</c:f>
              <c:strCache>
                <c:ptCount val="1"/>
                <c:pt idx="0">
                  <c:v>город</c:v>
                </c:pt>
              </c:strCache>
            </c:strRef>
          </c:tx>
          <c:dLbls>
            <c:dLbl>
              <c:idx val="0"/>
              <c:layout>
                <c:manualLayout>
                  <c:x val="-4.0458678338560119E-3"/>
                  <c:y val="-8.25685945883270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981-43DF-A014-4B8A081E1688}"/>
                </c:ext>
              </c:extLst>
            </c:dLbl>
            <c:dLbl>
              <c:idx val="1"/>
              <c:layout>
                <c:manualLayout>
                  <c:x val="-6.9444444444446349E-3"/>
                  <c:y val="-4.76190476190476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981-43DF-A014-4B8A081E1688}"/>
                </c:ext>
              </c:extLst>
            </c:dLbl>
            <c:dLbl>
              <c:idx val="2"/>
              <c:layout>
                <c:manualLayout>
                  <c:x val="-9.2592592592596386E-3"/>
                  <c:y val="-4.76190476190476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981-43DF-A014-4B8A081E1688}"/>
                </c:ext>
              </c:extLst>
            </c:dLbl>
            <c:dLbl>
              <c:idx val="3"/>
              <c:layout>
                <c:manualLayout>
                  <c:x val="-1.3888888888889301E-2"/>
                  <c:y val="-4.36507936507937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981-43DF-A014-4B8A081E1688}"/>
                </c:ext>
              </c:extLst>
            </c:dLbl>
            <c:spPr>
              <a:noFill/>
              <a:ln>
                <a:noFill/>
              </a:ln>
              <a:effectLst/>
            </c:spPr>
            <c:txPr>
              <a:bodyPr/>
              <a:lstStyle/>
              <a:p>
                <a:pPr>
                  <a:defRPr b="1">
                    <a:solidFill>
                      <a:srgbClr val="00B0F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2639.3</c:v>
                </c:pt>
                <c:pt idx="1">
                  <c:v>2936.6</c:v>
                </c:pt>
                <c:pt idx="2">
                  <c:v>3429.9</c:v>
                </c:pt>
                <c:pt idx="3">
                  <c:v>2006.7</c:v>
                </c:pt>
                <c:pt idx="4">
                  <c:v>1022.8</c:v>
                </c:pt>
              </c:numCache>
            </c:numRef>
          </c:val>
          <c:extLst xmlns:c16r2="http://schemas.microsoft.com/office/drawing/2015/06/chart">
            <c:ext xmlns:c16="http://schemas.microsoft.com/office/drawing/2014/chart" uri="{C3380CC4-5D6E-409C-BE32-E72D297353CC}">
              <c16:uniqueId val="{00000004-F981-43DF-A014-4B8A081E1688}"/>
            </c:ext>
          </c:extLst>
        </c:ser>
        <c:ser>
          <c:idx val="1"/>
          <c:order val="1"/>
          <c:tx>
            <c:strRef>
              <c:f>Лист1!$C$1</c:f>
              <c:strCache>
                <c:ptCount val="1"/>
                <c:pt idx="0">
                  <c:v>село</c:v>
                </c:pt>
              </c:strCache>
            </c:strRef>
          </c:tx>
          <c:dLbls>
            <c:dLbl>
              <c:idx val="0"/>
              <c:layout>
                <c:manualLayout>
                  <c:x val="-4.2889112545142383E-2"/>
                  <c:y val="-7.53895461559767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981-43DF-A014-4B8A081E1688}"/>
                </c:ext>
              </c:extLst>
            </c:dLbl>
            <c:dLbl>
              <c:idx val="1"/>
              <c:layout>
                <c:manualLayout>
                  <c:x val="-7.0174251141244034E-3"/>
                  <c:y val="-8.40506382485322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981-43DF-A014-4B8A081E1688}"/>
                </c:ext>
              </c:extLst>
            </c:dLbl>
            <c:dLbl>
              <c:idx val="2"/>
              <c:layout>
                <c:manualLayout>
                  <c:x val="-2.3149737861714692E-3"/>
                  <c:y val="-4.19557103100805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981-43DF-A014-4B8A081E1688}"/>
                </c:ext>
              </c:extLst>
            </c:dLbl>
            <c:dLbl>
              <c:idx val="3"/>
              <c:layout>
                <c:manualLayout>
                  <c:x val="7.1633237822351153E-3"/>
                  <c:y val="-7.26238286479250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981-43DF-A014-4B8A081E1688}"/>
                </c:ext>
              </c:extLst>
            </c:dLbl>
            <c:dLbl>
              <c:idx val="4"/>
              <c:layout>
                <c:manualLayout>
                  <c:x val="0"/>
                  <c:y val="-0.1032258064516141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914-4DBF-B547-B43481002E5B}"/>
                </c:ext>
              </c:extLst>
            </c:dLbl>
            <c:spPr>
              <a:noFill/>
              <a:ln>
                <a:noFill/>
              </a:ln>
              <a:effectLst/>
            </c:spPr>
            <c:txPr>
              <a:bodyPr/>
              <a:lstStyle/>
              <a:p>
                <a:pPr>
                  <a:defRPr b="1">
                    <a:solidFill>
                      <a:srgbClr val="FF0000"/>
                    </a:solidFill>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4389.7</c:v>
                </c:pt>
                <c:pt idx="1">
                  <c:v>5109.3</c:v>
                </c:pt>
                <c:pt idx="2">
                  <c:v>6633.9</c:v>
                </c:pt>
                <c:pt idx="3">
                  <c:v>6123.5</c:v>
                </c:pt>
                <c:pt idx="4">
                  <c:v>1022.5</c:v>
                </c:pt>
              </c:numCache>
            </c:numRef>
          </c:val>
          <c:extLst xmlns:c16r2="http://schemas.microsoft.com/office/drawing/2015/06/chart">
            <c:ext xmlns:c16="http://schemas.microsoft.com/office/drawing/2014/chart" uri="{C3380CC4-5D6E-409C-BE32-E72D297353CC}">
              <c16:uniqueId val="{00000009-F981-43DF-A014-4B8A081E1688}"/>
            </c:ext>
          </c:extLst>
        </c:ser>
        <c:marker val="1"/>
        <c:axId val="135318528"/>
        <c:axId val="135328512"/>
      </c:lineChart>
      <c:catAx>
        <c:axId val="135318528"/>
        <c:scaling>
          <c:orientation val="minMax"/>
        </c:scaling>
        <c:axPos val="b"/>
        <c:numFmt formatCode="General" sourceLinked="1"/>
        <c:majorTickMark val="none"/>
        <c:tickLblPos val="nextTo"/>
        <c:txPr>
          <a:bodyPr/>
          <a:lstStyle/>
          <a:p>
            <a:pPr>
              <a:defRPr b="1">
                <a:latin typeface="+mj-lt"/>
              </a:defRPr>
            </a:pPr>
            <a:endParaRPr lang="ru-RU"/>
          </a:p>
        </c:txPr>
        <c:crossAx val="135328512"/>
        <c:crosses val="autoZero"/>
        <c:auto val="1"/>
        <c:lblAlgn val="ctr"/>
        <c:lblOffset val="100"/>
      </c:catAx>
      <c:valAx>
        <c:axId val="135328512"/>
        <c:scaling>
          <c:orientation val="minMax"/>
        </c:scaling>
        <c:delete val="1"/>
        <c:axPos val="l"/>
        <c:majorGridlines>
          <c:spPr>
            <a:ln>
              <a:solidFill>
                <a:sysClr val="window" lastClr="FFFFFF"/>
              </a:solidFill>
            </a:ln>
          </c:spPr>
        </c:majorGridlines>
        <c:numFmt formatCode="General" sourceLinked="1"/>
        <c:majorTickMark val="none"/>
        <c:tickLblPos val="none"/>
        <c:crossAx val="135318528"/>
        <c:crosses val="autoZero"/>
        <c:crossBetween val="between"/>
      </c:valAx>
    </c:plotArea>
    <c:legend>
      <c:legendPos val="b"/>
      <c:txPr>
        <a:bodyPr/>
        <a:lstStyle/>
        <a:p>
          <a:pPr>
            <a:defRPr b="1">
              <a:latin typeface="+mj-lt"/>
            </a:defRPr>
          </a:pPr>
          <a:endParaRPr lang="ru-RU"/>
        </a:p>
      </c:txPr>
    </c:legend>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spPr>
              <a:noFill/>
              <a:ln>
                <a:noFill/>
              </a:ln>
              <a:effectLst/>
            </c:spPr>
            <c:txPr>
              <a:bodyPr/>
              <a:lstStyle/>
              <a:p>
                <a:pPr>
                  <a:defRPr b="1">
                    <a:latin typeface="+mj-lt"/>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Всего</c:v>
                </c:pt>
                <c:pt idx="1">
                  <c:v>Взрослые (18 лет и старше)</c:v>
                </c:pt>
                <c:pt idx="2">
                  <c:v>Подростки (15-17 лет)</c:v>
                </c:pt>
                <c:pt idx="3">
                  <c:v>Мужчины</c:v>
                </c:pt>
                <c:pt idx="4">
                  <c:v>Женщины</c:v>
                </c:pt>
              </c:strCache>
            </c:strRef>
          </c:cat>
          <c:val>
            <c:numRef>
              <c:f>Лист1!$B$2:$B$6</c:f>
              <c:numCache>
                <c:formatCode>General</c:formatCode>
                <c:ptCount val="5"/>
                <c:pt idx="0">
                  <c:v>525.5</c:v>
                </c:pt>
                <c:pt idx="1">
                  <c:v>524.6</c:v>
                </c:pt>
                <c:pt idx="2">
                  <c:v>672.2</c:v>
                </c:pt>
                <c:pt idx="3">
                  <c:v>310.39999999999969</c:v>
                </c:pt>
                <c:pt idx="4">
                  <c:v>215.1</c:v>
                </c:pt>
              </c:numCache>
            </c:numRef>
          </c:val>
          <c:extLst xmlns:c16r2="http://schemas.microsoft.com/office/drawing/2015/06/chart">
            <c:ext xmlns:c16="http://schemas.microsoft.com/office/drawing/2014/chart" uri="{C3380CC4-5D6E-409C-BE32-E72D297353CC}">
              <c16:uniqueId val="{00000000-FEFB-4315-87AC-605388F0F429}"/>
            </c:ext>
          </c:extLst>
        </c:ser>
        <c:axId val="135561984"/>
        <c:axId val="135563520"/>
      </c:barChart>
      <c:catAx>
        <c:axId val="135561984"/>
        <c:scaling>
          <c:orientation val="minMax"/>
        </c:scaling>
        <c:axPos val="b"/>
        <c:numFmt formatCode="General" sourceLinked="0"/>
        <c:tickLblPos val="nextTo"/>
        <c:txPr>
          <a:bodyPr rot="-5400000" vert="horz"/>
          <a:lstStyle/>
          <a:p>
            <a:pPr>
              <a:defRPr b="1">
                <a:latin typeface="+mj-lt"/>
              </a:defRPr>
            </a:pPr>
            <a:endParaRPr lang="ru-RU"/>
          </a:p>
        </c:txPr>
        <c:crossAx val="135563520"/>
        <c:crosses val="autoZero"/>
        <c:auto val="1"/>
        <c:lblAlgn val="ctr"/>
        <c:lblOffset val="100"/>
      </c:catAx>
      <c:valAx>
        <c:axId val="135563520"/>
        <c:scaling>
          <c:orientation val="minMax"/>
        </c:scaling>
        <c:delete val="1"/>
        <c:axPos val="l"/>
        <c:majorGridlines>
          <c:spPr>
            <a:ln>
              <a:solidFill>
                <a:sysClr val="window" lastClr="FFFFFF"/>
              </a:solidFill>
            </a:ln>
          </c:spPr>
        </c:majorGridlines>
        <c:numFmt formatCode="General" sourceLinked="1"/>
        <c:tickLblPos val="none"/>
        <c:crossAx val="135561984"/>
        <c:crosses val="autoZero"/>
        <c:crossBetween val="between"/>
      </c:valAx>
      <c:spPr>
        <a:ln>
          <a:noFill/>
        </a:ln>
      </c:spPr>
    </c:plotArea>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D31D-DEBA-41B4-94C5-471928CC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24549</Words>
  <Characters>139934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cp:lastPrinted>2022-09-27T12:10:00Z</cp:lastPrinted>
  <dcterms:created xsi:type="dcterms:W3CDTF">2022-10-15T09:22:00Z</dcterms:created>
  <dcterms:modified xsi:type="dcterms:W3CDTF">2022-10-15T09:22:00Z</dcterms:modified>
</cp:coreProperties>
</file>