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C1" w:rsidRPr="006751C1" w:rsidRDefault="006751C1" w:rsidP="006751C1">
      <w:pPr>
        <w:shd w:val="clear" w:color="auto" w:fill="FFFFFF"/>
        <w:spacing w:after="450" w:line="360" w:lineRule="atLeast"/>
        <w:outlineLvl w:val="1"/>
        <w:rPr>
          <w:rFonts w:ascii="Tahoma" w:eastAsia="Times New Roman" w:hAnsi="Tahoma" w:cs="Tahoma"/>
          <w:color w:val="5F5F5F"/>
          <w:sz w:val="27"/>
          <w:szCs w:val="27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7"/>
          <w:szCs w:val="27"/>
          <w:lang w:eastAsia="ru-RU"/>
        </w:rPr>
        <w:t xml:space="preserve">Внимание! </w:t>
      </w:r>
      <w:bookmarkStart w:id="0" w:name="_GoBack"/>
      <w:r w:rsidRPr="006751C1">
        <w:rPr>
          <w:rFonts w:ascii="Tahoma" w:eastAsia="Times New Roman" w:hAnsi="Tahoma" w:cs="Tahoma"/>
          <w:color w:val="5F5F5F"/>
          <w:sz w:val="27"/>
          <w:szCs w:val="27"/>
          <w:lang w:eastAsia="ru-RU"/>
        </w:rPr>
        <w:t>Борщевик Сосновского</w:t>
      </w:r>
      <w:bookmarkEnd w:id="0"/>
    </w:p>
    <w:p w:rsidR="006751C1" w:rsidRPr="006751C1" w:rsidRDefault="006751C1" w:rsidP="006751C1">
      <w:pPr>
        <w:shd w:val="clear" w:color="auto" w:fill="FFFFFF"/>
        <w:spacing w:after="180" w:line="240" w:lineRule="auto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Борщевик Сосновского</w:t>
      </w: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– это ядовитое растение, получившее широкое распространение на территории Белоруссии, России и других стран.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Такое растение представляет опасность для </w:t>
      </w:r>
      <w:proofErr w:type="gramStart"/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человека</w:t>
      </w:r>
      <w:proofErr w:type="gramEnd"/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 прежде всего из-за свойств своего сока – при попадании на кожу он вызывает сильные и долго заживающие химические ожоги. В составе сока — эфирные масла, повышающие чувствительность кожи к ультрафиолету. При сильных поражениях возможна госпитализация пострадавшего или даже смерть. Но остерегаться стоит не только не только непосредственного контакта с данным растением, дополнительную угрозу представляют также его запах и пыльца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Дикорастущий борщевик очень активно размножается и чрезвычайно живуч, является многолетним растением.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Специалисты предупреждают, что трогать борщевик без специальной защиты нельзя – можно получите сильные ожоги!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Всего к настоящему времени по результатам инвентаризации и научных исследований в Республике Беларусь выявлено и </w:t>
      </w:r>
      <w:proofErr w:type="spellStart"/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закартировано</w:t>
      </w:r>
      <w:proofErr w:type="spellEnd"/>
      <w:r w:rsidRPr="006751C1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 4529</w:t>
      </w: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мест произрастания борщевика Сосновского, общая площадь произрастания которых составляет </w:t>
      </w:r>
      <w:r w:rsidRPr="006751C1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2924,08</w:t>
      </w: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га. Они распределяются неравномерно. Имеется несколько центров концентрации растения. Наиболее подвержены экспансии Витебская и Минская области, на долю которых приходится 72,7 % и 12,5 %, соответственно.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Распространение борщевика приводит к частичной или полной деформации естественных фитоценозов. Наблюдается активное проникновение борщевика и под полог леса, где он вытесняет растения травянистого и </w:t>
      </w:r>
      <w:proofErr w:type="spellStart"/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кустарничкого</w:t>
      </w:r>
      <w:proofErr w:type="spellEnd"/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 яруса. Причина – морфологические и биологические особенности, высокая </w:t>
      </w:r>
      <w:proofErr w:type="spellStart"/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аллелопатическая</w:t>
      </w:r>
      <w:proofErr w:type="spellEnd"/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 активность борщевика в отношении других видов дикорастущих растений. Высокие стебли и огромные листья позволяют им захватить лучшие места в борьбе за солнечный свет. В местах произрастания борщевиков, около 80 % света поглощается ими, в </w:t>
      </w:r>
      <w:proofErr w:type="gramStart"/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связи</w:t>
      </w:r>
      <w:proofErr w:type="gramEnd"/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 с чем нарушается биологическое равновесие в агробиоценозах, резко уменьшается численность других видов растений. Особую опасность борщевик Сосновского представляет для пойменных земель, являющихся источником естественных кормов. При расселении борщевика Сосновского в пойменно-луговой фитоценоз происходит полная его деформация, уменьшение видового разнообразия.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Отмечаются места, где численность взрослых растений доходит до 10 — 15 штук на 1 м</w:t>
      </w:r>
      <w:proofErr w:type="gramStart"/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2</w:t>
      </w:r>
      <w:proofErr w:type="gramEnd"/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. При такой плотности борщевика земли становятся непригодны для использования и опасны для здоровья людей.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Для того чтобы избавиться от борщевика – нужно принимать решительные и систематические меры.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 xml:space="preserve">Методы борьбы с борщевиком </w:t>
      </w:r>
      <w:proofErr w:type="spellStart"/>
      <w:proofErr w:type="gramStart"/>
      <w:r w:rsidRPr="006751C1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C</w:t>
      </w:r>
      <w:proofErr w:type="gramEnd"/>
      <w:r w:rsidRPr="006751C1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основского</w:t>
      </w:r>
      <w:proofErr w:type="spellEnd"/>
      <w:r w:rsidRPr="006751C1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: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b/>
          <w:bCs/>
          <w:i/>
          <w:iCs/>
          <w:color w:val="5F5F5F"/>
          <w:sz w:val="21"/>
          <w:szCs w:val="21"/>
          <w:lang w:eastAsia="ru-RU"/>
        </w:rPr>
        <w:t>1.Скашивание борщевика</w:t>
      </w: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br/>
      </w:r>
      <w:r w:rsidRPr="006751C1">
        <w:rPr>
          <w:rFonts w:ascii="Tahoma" w:eastAsia="Times New Roman" w:hAnsi="Tahoma" w:cs="Tahoma"/>
          <w:b/>
          <w:bCs/>
          <w:i/>
          <w:iCs/>
          <w:color w:val="5F5F5F"/>
          <w:sz w:val="21"/>
          <w:szCs w:val="21"/>
          <w:lang w:eastAsia="ru-RU"/>
        </w:rPr>
        <w:t>2.Выкапывание растения целиком</w:t>
      </w: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br/>
      </w:r>
      <w:r w:rsidRPr="006751C1">
        <w:rPr>
          <w:rFonts w:ascii="Tahoma" w:eastAsia="Times New Roman" w:hAnsi="Tahoma" w:cs="Tahoma"/>
          <w:b/>
          <w:bCs/>
          <w:i/>
          <w:iCs/>
          <w:color w:val="5F5F5F"/>
          <w:sz w:val="21"/>
          <w:szCs w:val="21"/>
          <w:lang w:eastAsia="ru-RU"/>
        </w:rPr>
        <w:t>3. Укрывание пленкой, мульчирование</w:t>
      </w: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br/>
      </w:r>
      <w:r w:rsidRPr="006751C1">
        <w:rPr>
          <w:rFonts w:ascii="Tahoma" w:eastAsia="Times New Roman" w:hAnsi="Tahoma" w:cs="Tahoma"/>
          <w:b/>
          <w:bCs/>
          <w:i/>
          <w:iCs/>
          <w:color w:val="5F5F5F"/>
          <w:sz w:val="21"/>
          <w:szCs w:val="21"/>
          <w:lang w:eastAsia="ru-RU"/>
        </w:rPr>
        <w:t>4 .Выжигание борщевика</w:t>
      </w: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br/>
      </w:r>
      <w:r w:rsidRPr="006751C1">
        <w:rPr>
          <w:rFonts w:ascii="Tahoma" w:eastAsia="Times New Roman" w:hAnsi="Tahoma" w:cs="Tahoma"/>
          <w:b/>
          <w:bCs/>
          <w:i/>
          <w:iCs/>
          <w:color w:val="5F5F5F"/>
          <w:sz w:val="21"/>
          <w:szCs w:val="21"/>
          <w:lang w:eastAsia="ru-RU"/>
        </w:rPr>
        <w:t>5. Гербициды</w:t>
      </w: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br/>
      </w:r>
      <w:r w:rsidRPr="006751C1">
        <w:rPr>
          <w:rFonts w:ascii="Tahoma" w:eastAsia="Times New Roman" w:hAnsi="Tahoma" w:cs="Tahoma"/>
          <w:b/>
          <w:bCs/>
          <w:i/>
          <w:iCs/>
          <w:color w:val="5F5F5F"/>
          <w:sz w:val="21"/>
          <w:szCs w:val="21"/>
          <w:lang w:eastAsia="ru-RU"/>
        </w:rPr>
        <w:t>6.Вспахивание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Начиная борьбу с борщевиком необходимо помнить, что размножается растение только семенами, не давая корневой поросли.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lastRenderedPageBreak/>
        <w:t>Каждое растение дает до 20 тысяч семян, которые легко разносятся по большой территории, а попав в землю семена, сохраняют свою всхожесть до 5–10 лет.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Семена борщевика, находясь в почве, выделяют особые эфирные масла, препятствующие произрастанию других культур.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Очень быстрый рост – за сутки может прибавить до 10 см в высоту.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Опыляется как с помощью насекомых, так и самостоятельно.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Не боится морозов и легко их переносит.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Если скосить борщевик с уже начавшими своё формирование семенами, то они дозреют на срезанных зонтиках. И если их оставить на участке, то данный покос окажется бесполезным.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Без проблем восстанавливается после скашивания. Вырастает из маленького отростка или спящих в земле почек.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Что нельзя делать, уничтожая места произрастания борщевика?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Нельзя оставлять скошенные растения, брошенными на месте. Генеративный побег борщевика имеет в стебле большой запас питательных веществ — достаточный, чтобы в главном зонтике упавшего растения созрели завязавшиеся семена.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Нельзя допускать скашивание борщевиков в момент осыпания семян с растений. В противном случае это будет приводить к большему рассеиванию борщевика.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Нельзя во время работы с борщевиками быть раздетым или иметь незащищённые участки тела. Не смытый с тела в течение суток сок борщевика при попадании на эти места солнечного света (ультрафиолета) будет приводить к образованию дерматитов по типу ожогов.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В настоящее время борьба с борщевиком стала проблемой мирового масштаба. Согласно Концепции национальной безопасности Республики Беларусь, утвержденной Указом Президента Республики Беларусь от 9 ноября 2010 г. № 575, проникновение в окружающую среду инвазивных видов животных и растений признано одной из угроз национальной безопасности в экологической сфере.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Перечень видов растений, распространение и численность которых подлежат регулированию, а также порядок проведения мероприятий по регулированию их распространения и численности, установлен постановлением Совета Министров Республики Беларусь от 07.12.2016 № 1002 «О некоторых вопросах регулирования распространения и численности видов растений». Из 6 видов инвазивных растений, установленных указанным постановлением, борщевик Сосновского относится к агрессивным чужеродным инвазивным видам растений, наносящим существенный экономический уще</w:t>
      </w:r>
      <w:proofErr w:type="gramStart"/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рб стр</w:t>
      </w:r>
      <w:proofErr w:type="gramEnd"/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ане и оказывающим негативное воздействие на здоровье людей.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Какая ответственность грозит за невыполнение мероприятий по регулированию распространения и численности борщевика Сосновского?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В соответствии с абзацами 14 и 23 части третьей статьи 18 Закона Республики Беларусь «О растительном мире» охрана объектов растительного мира обеспечивается путем регулирования распространения и численности инвазивных растений и установления ответственности юридических лиц и граждан за нарушение законодательства Республики Беларусь об охране и использовании растительного мира. Пользователи земельных участков или водных объектов в области обращения с объектами растительного мира обязаны осуществлять в случаях и порядке, установленных законодательством Республики Беларусь, работы по регулированию распространения и численности указанных растений (абзац 10 части первой статьи 9 Закона).</w:t>
      </w:r>
    </w:p>
    <w:p w:rsidR="006751C1" w:rsidRPr="006751C1" w:rsidRDefault="006751C1" w:rsidP="006751C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lastRenderedPageBreak/>
        <w:t>Нарушение законодательства Республики Беларусь об охране и использовании растительного мира влечет ответственность в соответствии с законодательными актами Республики Беларусь (абзац второй статьи 74 Закона).</w:t>
      </w:r>
    </w:p>
    <w:p w:rsidR="006751C1" w:rsidRPr="006751C1" w:rsidRDefault="006751C1" w:rsidP="006751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751C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﻿</w:t>
      </w:r>
    </w:p>
    <w:p w:rsidR="0028051E" w:rsidRDefault="0028051E"/>
    <w:sectPr w:rsidR="0028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38"/>
    <w:rsid w:val="0028051E"/>
    <w:rsid w:val="00615238"/>
    <w:rsid w:val="006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5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5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2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3172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2021-04-20T11:01:00Z</dcterms:created>
  <dcterms:modified xsi:type="dcterms:W3CDTF">2021-04-20T11:01:00Z</dcterms:modified>
</cp:coreProperties>
</file>