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55" w:rsidRDefault="00855455" w:rsidP="008554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33"/>
          <w:kern w:val="36"/>
          <w:sz w:val="32"/>
          <w:szCs w:val="32"/>
          <w:lang w:eastAsia="ru-RU"/>
        </w:rPr>
      </w:pPr>
      <w:r w:rsidRPr="00855455">
        <w:rPr>
          <w:rFonts w:ascii="Times New Roman" w:eastAsia="Times New Roman" w:hAnsi="Times New Roman" w:cs="Times New Roman"/>
          <w:b/>
          <w:bCs/>
          <w:color w:val="007033"/>
          <w:kern w:val="36"/>
          <w:sz w:val="32"/>
          <w:szCs w:val="32"/>
          <w:lang w:eastAsia="ru-RU"/>
        </w:rPr>
        <w:t>«Красная» рыба Беларуси</w:t>
      </w:r>
    </w:p>
    <w:p w:rsidR="00855455" w:rsidRPr="00855455" w:rsidRDefault="00855455" w:rsidP="008554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33"/>
          <w:kern w:val="36"/>
          <w:sz w:val="32"/>
          <w:szCs w:val="32"/>
          <w:lang w:eastAsia="ru-RU"/>
        </w:rPr>
      </w:pPr>
    </w:p>
    <w:p w:rsidR="00855455" w:rsidRPr="00855455" w:rsidRDefault="00855455" w:rsidP="00855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Красную </w:t>
      </w:r>
      <w:hyperlink r:id="rId5" w:history="1">
        <w:r w:rsidRPr="008554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книгу</w:t>
        </w:r>
      </w:hyperlink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Беларусь включены 9 видов рыб: стерлядь, атлантический лосось, кумжа, ручьевая форель, европейский хариус, европейская корюшка, гольян озерный, обыкновенный усач, рыбец. Лов этих видов запрещен.</w:t>
      </w:r>
    </w:p>
    <w:p w:rsidR="00855455" w:rsidRDefault="00855455" w:rsidP="00855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Стерлядь. </w:t>
      </w:r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Единственный вид семейства осетровых, обитающий в состоянии естественной свободы в таких реках Беларуси, как Припять, </w:t>
      </w:r>
      <w:proofErr w:type="spell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Сож</w:t>
      </w:r>
      <w:proofErr w:type="spell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Березина, Днепр и их притоки. Обычно встречаются особи длиной 40-60 см и массой до 1 кг, хотя отдельные экземпляры могут вырастать свыше 1 м в длину весом около 16 кг. Стерлядь является стайной придонной рыбой, предпочитает глубокие участки рек, проточные ямы с песчаным или галечным дном. Нерестится при температуре выше 10оС с конца апреля до начала мая в верховьях рек.</w:t>
      </w:r>
    </w:p>
    <w:p w:rsidR="00855455" w:rsidRPr="00855455" w:rsidRDefault="00855455" w:rsidP="00855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455" w:rsidRPr="00855455" w:rsidRDefault="00855455" w:rsidP="00855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5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DF2AA02" wp14:editId="2170E6D8">
            <wp:extent cx="6068174" cy="2314575"/>
            <wp:effectExtent l="0" t="0" r="8890" b="0"/>
            <wp:docPr id="9" name="Рисунок 9" descr="http://gosinspekciya.gov.by/img/12-04-2018/1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sinspekciya.gov.by/img/12-04-2018/1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174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455" w:rsidRPr="00855455" w:rsidRDefault="00855455" w:rsidP="00855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455" w:rsidRPr="00855455" w:rsidRDefault="00855455" w:rsidP="00855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1948-1954 гг. проводилось вселение стерляди в Западную Двину на территории Латвии и Неман на территории Литвы. Однако в тех же реках на территории Беларуси стерлядь не акклиматизировалась. Сейчас в некоторых прудовых хозяйствах республики созданы маточные стада стерляди, позволяющие получать рыбопосадочный материал для зарыбления рек этим ценным видом. В 2006 году 5 тысяч сеголеток стерляди выпустили в Березину, в 2016 году около 900 экземпляров – в Припять, а в 2017 году в Днепр вселили 1,9 тысячи особей стерляди на белорусской стороне и 30 тысяч особей на трансграничном участке со стороны России. </w:t>
      </w:r>
    </w:p>
    <w:p w:rsidR="00855455" w:rsidRDefault="00855455" w:rsidP="00855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5455" w:rsidRPr="00855455" w:rsidRDefault="00855455" w:rsidP="00855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Атлантический лосось (семга) и кумжа. </w:t>
      </w:r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Проходные виды семейства </w:t>
      </w:r>
      <w:proofErr w:type="gram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лососевых</w:t>
      </w:r>
      <w:proofErr w:type="gram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. Лосось достигает длины 1,5 м и массы 32 кг, кумжа вырастает до 1 м и 12 кг. В то время</w:t>
      </w:r>
      <w:proofErr w:type="gram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большая часть тела кумжи покрыта многочисленными черными пятнышками, лосось практически не имеет пятен ниже боковой линии. </w:t>
      </w:r>
    </w:p>
    <w:p w:rsidR="00855455" w:rsidRPr="00855455" w:rsidRDefault="00855455" w:rsidP="00855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50-х годов ХХ века лосось и кумжа заходили из Балтийского моря на нерест в Западную Двину, Неман и </w:t>
      </w:r>
      <w:proofErr w:type="spell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Вилию</w:t>
      </w:r>
      <w:proofErr w:type="spell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Сегодня оба вида встречаются во время нереста (в октябре-декабре) в водотоках бассейна реки </w:t>
      </w:r>
      <w:proofErr w:type="spell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Вилия</w:t>
      </w:r>
      <w:proofErr w:type="spell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proofErr w:type="spell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Островецкого</w:t>
      </w:r>
      <w:proofErr w:type="spell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Сморгонского</w:t>
      </w:r>
      <w:proofErr w:type="spell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районов Гродненской области. Несмотря на то, что за период жизни в море лососевые совершают дальние миграции, большинство из них возвращается для нереста в те же реки и даже </w:t>
      </w:r>
      <w:proofErr w:type="gram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нерестилища, где вывелись сами. Во время нереста эти рыбы не питаются, поэтому, отнерестившись, многие лососи погибают от истощения. </w:t>
      </w:r>
    </w:p>
    <w:p w:rsidR="00855455" w:rsidRPr="00855455" w:rsidRDefault="00855455" w:rsidP="00855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5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0354C2CA" wp14:editId="65C17C73">
            <wp:extent cx="6181725" cy="2357887"/>
            <wp:effectExtent l="0" t="0" r="0" b="4445"/>
            <wp:docPr id="8" name="Рисунок 8" descr="http://gosinspekciya.gov.by/img/12-04-2018/2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sinspekciya.gov.by/img/12-04-2018/2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35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455" w:rsidRPr="00855455" w:rsidRDefault="00855455" w:rsidP="00855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455" w:rsidRPr="00855455" w:rsidRDefault="00855455" w:rsidP="00855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5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AD0230B" wp14:editId="2DDD309E">
            <wp:extent cx="6134100" cy="2339721"/>
            <wp:effectExtent l="0" t="0" r="0" b="3810"/>
            <wp:docPr id="7" name="Рисунок 7" descr="http://gosinspekciya.gov.by/img/12-04-2018/3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osinspekciya.gov.by/img/12-04-2018/3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33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455" w:rsidRDefault="00855455" w:rsidP="00855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5455" w:rsidRDefault="00855455" w:rsidP="00855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Ручьевая форель. </w:t>
      </w:r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пресноводной жилой (постоянно обитающей в одном месте) формой кумжи. Обитает в небольших реках и ручьях с чистой холодной водой. Широко </w:t>
      </w:r>
      <w:proofErr w:type="gram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распространена</w:t>
      </w:r>
      <w:proofErr w:type="gram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бассейнах Немана и </w:t>
      </w:r>
      <w:proofErr w:type="spell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Вилии</w:t>
      </w:r>
      <w:proofErr w:type="spell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нерест происходит в ноябре-декабре на перекатах с песчаным или галечным дном. Рост форели достаточно быстрый, но сильно зависит от условий обитания: в больших реках с достаточной кормовой базой встречаются крупные особи, в небольших ручьях с недостаточным количеством корма крупные особи не отмечаются. Длина тела форели достигает 22-55 см, масса – 0,2-2 кг.</w:t>
      </w:r>
    </w:p>
    <w:p w:rsidR="00855455" w:rsidRPr="00855455" w:rsidRDefault="00855455" w:rsidP="00855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455" w:rsidRPr="00855455" w:rsidRDefault="00855455" w:rsidP="00855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5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99EEC27" wp14:editId="00D643FA">
            <wp:extent cx="6029325" cy="2299757"/>
            <wp:effectExtent l="0" t="0" r="0" b="5715"/>
            <wp:docPr id="6" name="Рисунок 6" descr="http://gosinspekciya.gov.by/img/12-04-2018/4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sinspekciya.gov.by/img/12-04-2018/4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29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455" w:rsidRDefault="00855455" w:rsidP="00855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5455" w:rsidRDefault="00855455" w:rsidP="00855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Европейский хариус.</w:t>
      </w:r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Единственный представитель семейства </w:t>
      </w:r>
      <w:proofErr w:type="spell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хариусовых</w:t>
      </w:r>
      <w:proofErr w:type="spell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Беларуси. Это одна из самых красивых рыб. Окраска яркая, особенно в период размножения. На спине и боках – мелкие, а на высоком спинном плавнике – крупные темные пятна. Образ жизни хариуса близок к образу жизни ручьевой форели.</w:t>
      </w:r>
    </w:p>
    <w:p w:rsidR="00855455" w:rsidRPr="00855455" w:rsidRDefault="00855455" w:rsidP="00855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республики хариус обитает в холодноводных с высоким содержанием кислорода водотоках бассейна реки Неман. Ведет оседлый образ жизни. Нерест начинается при весеннем повышении температуры воды до 7-9 градусов в конце апреля – начале мая. Питается в основном в сумеречное время суток. </w:t>
      </w:r>
    </w:p>
    <w:p w:rsidR="00855455" w:rsidRDefault="00855455" w:rsidP="00855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455" w:rsidRPr="00855455" w:rsidRDefault="00855455" w:rsidP="00855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5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6FA7CF3" wp14:editId="429859C9">
            <wp:extent cx="6219825" cy="2372419"/>
            <wp:effectExtent l="0" t="0" r="0" b="8890"/>
            <wp:docPr id="5" name="Рисунок 5" descr="http://gosinspekciya.gov.by/img/12-04-2018/5.jp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osinspekciya.gov.by/img/12-04-2018/5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37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455" w:rsidRDefault="00855455" w:rsidP="00855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5455" w:rsidRPr="00855455" w:rsidRDefault="00855455" w:rsidP="00855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Европейская корюшка (снеток).</w:t>
      </w:r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Обитает в озерах Беларуси, отличается от проходной корюшки значительно меньшими размерами – 6-10 см. Встречается в бассейне реки Западная Двина – озерах </w:t>
      </w:r>
      <w:proofErr w:type="spell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Дривяты</w:t>
      </w:r>
      <w:proofErr w:type="spell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Снуды</w:t>
      </w:r>
      <w:proofErr w:type="spell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Струсто</w:t>
      </w:r>
      <w:proofErr w:type="spell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Волос, Ричи (</w:t>
      </w:r>
      <w:proofErr w:type="spell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Браславский</w:t>
      </w:r>
      <w:proofErr w:type="spell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р-н), </w:t>
      </w:r>
      <w:proofErr w:type="gram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Долгое</w:t>
      </w:r>
      <w:proofErr w:type="gram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Глубокский</w:t>
      </w:r>
      <w:proofErr w:type="spell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р-н), </w:t>
      </w:r>
      <w:proofErr w:type="spell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Рудаково</w:t>
      </w:r>
      <w:proofErr w:type="spell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Мядельский</w:t>
      </w:r>
      <w:proofErr w:type="spell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р-н). Это стайная рыба, которая держится вблизи берега на значительных глубинах.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снетка в озерах Беларуси как рыбы с коротким жизненным циклом (2-3 года) подвержена резким колебаниям из-за изменения условий естественного воспроизводства – загрязнения, заиления и зарастания нерестилищ. </w:t>
      </w:r>
    </w:p>
    <w:p w:rsidR="00855455" w:rsidRDefault="00855455" w:rsidP="00855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455" w:rsidRPr="00855455" w:rsidRDefault="00855455" w:rsidP="00855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5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9B93B59" wp14:editId="0226C28B">
            <wp:extent cx="6210300" cy="2368786"/>
            <wp:effectExtent l="0" t="0" r="0" b="0"/>
            <wp:docPr id="4" name="Рисунок 4" descr="http://gosinspekciya.gov.by/img/12-04-2018/6.jp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osinspekciya.gov.by/img/12-04-2018/6.jp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36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455" w:rsidRDefault="00855455" w:rsidP="00855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5455" w:rsidRPr="00855455" w:rsidRDefault="00855455" w:rsidP="00855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Гольян озерный.</w:t>
      </w:r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отличие от речного гольяна, озерного можно встретить в сильно заросших растительностью озерах, этот вид переносит без последствий низкое содержание кислорода в воде. В некоторой степени напоминает линя, поэтому его иногда называют линёк. Играет важную роль в трофических цепях водоемов, поскольку служит пищей хищным рыбам. Нере</w:t>
      </w:r>
      <w:proofErr w:type="gram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 скр</w:t>
      </w:r>
      <w:proofErr w:type="gram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ытый, протекает с мая до июля. </w:t>
      </w:r>
    </w:p>
    <w:p w:rsidR="00855455" w:rsidRPr="00855455" w:rsidRDefault="00855455" w:rsidP="00855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5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2401EF9E" wp14:editId="79523ED0">
            <wp:extent cx="6172200" cy="2354253"/>
            <wp:effectExtent l="0" t="0" r="0" b="8255"/>
            <wp:docPr id="3" name="Рисунок 3" descr="http://gosinspekciya.gov.by/img/12-04-2018/7.jp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sinspekciya.gov.by/img/12-04-2018/7.jp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35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455" w:rsidRDefault="00855455" w:rsidP="00855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5455" w:rsidRDefault="00855455" w:rsidP="00855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Обыкновенный усач. </w:t>
      </w:r>
      <w:proofErr w:type="gram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Полупроходная рыба семейства карповых, достигающая длины 40-60 см и массы 2-3 кг.</w:t>
      </w:r>
      <w:proofErr w:type="gram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Обитает у дна, преимущественно, каменисто-песчаного, ведет в основном ночной образ жизни. Совершает значительные нерестовые миграции. Обитает в реках Неман, </w:t>
      </w:r>
      <w:proofErr w:type="spell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Вилия</w:t>
      </w:r>
      <w:proofErr w:type="spell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западный Буг и их притоках. Днепровский усач встречается в реке Днепр и ее притоках – Березине, </w:t>
      </w:r>
      <w:proofErr w:type="spell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Друти</w:t>
      </w:r>
      <w:proofErr w:type="spell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Припяти, </w:t>
      </w:r>
      <w:proofErr w:type="spell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Соже</w:t>
      </w:r>
      <w:proofErr w:type="spellEnd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55455" w:rsidRDefault="00855455" w:rsidP="00855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лимитирующими численность усача факторами являются загрязнение рек, повышение мутности воды. Для восстановления запасов необходима организация искусственного воспроизводства.</w:t>
      </w:r>
    </w:p>
    <w:p w:rsidR="00855455" w:rsidRPr="00855455" w:rsidRDefault="00855455" w:rsidP="00855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455" w:rsidRPr="00855455" w:rsidRDefault="00855455" w:rsidP="00855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5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340AE2B" wp14:editId="43668428">
            <wp:extent cx="6068175" cy="2314575"/>
            <wp:effectExtent l="0" t="0" r="8890" b="0"/>
            <wp:docPr id="2" name="Рисунок 2" descr="http://gosinspekciya.gov.by/img/12-04-2018/8.jpg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osinspekciya.gov.by/img/12-04-2018/8.jpg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445" cy="23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455" w:rsidRDefault="00855455" w:rsidP="00855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5455" w:rsidRDefault="00855455" w:rsidP="00855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Рыбец. </w:t>
      </w:r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 проходной рыбой, заходящей в реки для нереста из приустьевых участков морей, однако в пределах Беларуси она является типично пресноводной формой. Встречается в бассейнах рек Западный Буг, Неман, Западная Двина, верховьях Днепра. Достигает длины 50 см и массы 3 кг.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высокой требовательностью к местам нереста рыбец ранней весной совершает продолжительные миграции в верховья рек. Основным мероприятием по увеличению численности является мелиорация естественных и создание искусственных нерестилищ.</w:t>
      </w:r>
    </w:p>
    <w:p w:rsidR="00855455" w:rsidRPr="00855455" w:rsidRDefault="00855455" w:rsidP="00855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455" w:rsidRPr="00855455" w:rsidRDefault="00855455" w:rsidP="00855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5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4EE8D8E2" wp14:editId="55D53496">
            <wp:extent cx="6143091" cy="2343150"/>
            <wp:effectExtent l="0" t="0" r="0" b="0"/>
            <wp:docPr id="1" name="Рисунок 1" descr="http://gosinspekciya.gov.by/img/12-04-2018/9.jpg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osinspekciya.gov.by/img/12-04-2018/9.jpg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188" cy="234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455" w:rsidRDefault="00855455" w:rsidP="00855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455" w:rsidRPr="00855455" w:rsidRDefault="00855455" w:rsidP="00855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 </w:t>
      </w:r>
      <w:hyperlink r:id="rId24" w:history="1">
        <w:proofErr w:type="spellStart"/>
        <w:r w:rsidRPr="0085545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краснокнижников</w:t>
        </w:r>
        <w:proofErr w:type="spellEnd"/>
      </w:hyperlink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запрещен. </w:t>
      </w:r>
      <w:proofErr w:type="gramStart"/>
      <w:r w:rsidRPr="0085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непреднамеренного вылова такой рыбы, ее следует выпустить в обратно в воду. </w:t>
      </w:r>
      <w:proofErr w:type="gramEnd"/>
    </w:p>
    <w:p w:rsidR="00172F40" w:rsidRPr="00855455" w:rsidRDefault="00172F40" w:rsidP="00855455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sectPr w:rsidR="00172F40" w:rsidRPr="00855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E0"/>
    <w:rsid w:val="00172F40"/>
    <w:rsid w:val="002E0DE0"/>
    <w:rsid w:val="0085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54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4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55455"/>
    <w:rPr>
      <w:color w:val="0000FF"/>
      <w:u w:val="single"/>
    </w:rPr>
  </w:style>
  <w:style w:type="character" w:styleId="a4">
    <w:name w:val="Strong"/>
    <w:basedOn w:val="a0"/>
    <w:uiPriority w:val="22"/>
    <w:qFormat/>
    <w:rsid w:val="008554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5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54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4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55455"/>
    <w:rPr>
      <w:color w:val="0000FF"/>
      <w:u w:val="single"/>
    </w:rPr>
  </w:style>
  <w:style w:type="character" w:styleId="a4">
    <w:name w:val="Strong"/>
    <w:basedOn w:val="a0"/>
    <w:uiPriority w:val="22"/>
    <w:qFormat/>
    <w:rsid w:val="008554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5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inspekciya.gov.by/img/12-04-2018/2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gosinspekciya.gov.by/img/12-04-2018/7.jp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://gosinspekciya.gov.by/img/12-04-2018/4.jpg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gosinspekciya.gov.by/img/12-04-2018/6.jpg" TargetMode="External"/><Relationship Id="rId20" Type="http://schemas.openxmlformats.org/officeDocument/2006/relationships/hyperlink" Target="http://gosinspekciya.gov.by/img/12-04-2018/8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gosinspekciya.gov.by/img/12-04-2018/1.jp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gosinspekciya.gov.by/information/graphics/e51d5b6826199a0f.html" TargetMode="External"/><Relationship Id="rId5" Type="http://schemas.openxmlformats.org/officeDocument/2006/relationships/hyperlink" Target="https://gosinspekciya.gov.by/docs/postanovlenie.pdf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10" Type="http://schemas.openxmlformats.org/officeDocument/2006/relationships/hyperlink" Target="http://gosinspekciya.gov.by/img/12-04-2018/3.jpg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gosinspekciya.gov.by/img/12-04-2018/5.jpg" TargetMode="External"/><Relationship Id="rId22" Type="http://schemas.openxmlformats.org/officeDocument/2006/relationships/hyperlink" Target="http://gosinspekciya.gov.by/img/12-04-2018/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857</Words>
  <Characters>4887</Characters>
  <Application>Microsoft Office Word</Application>
  <DocSecurity>0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2018-07-23T11:11:00Z</dcterms:created>
  <dcterms:modified xsi:type="dcterms:W3CDTF">2018-07-23T11:17:00Z</dcterms:modified>
</cp:coreProperties>
</file>