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EB" w:rsidRDefault="000B66EB" w:rsidP="00350C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Лепельская межрайонная инспекция охраны животного и растительного мира напоминает:</w:t>
      </w:r>
    </w:p>
    <w:p w:rsidR="007C3462" w:rsidRDefault="00350C11" w:rsidP="00350C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)- способ лова рыбы, при котором приманка или наживка буксируется с использованием судов, в том числе с двигателями.</w:t>
      </w:r>
    </w:p>
    <w:p w:rsidR="00304D73" w:rsidRDefault="00350C11" w:rsidP="00350C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B66EB">
        <w:rPr>
          <w:rFonts w:ascii="Times New Roman" w:hAnsi="Times New Roman" w:cs="Times New Roman"/>
          <w:sz w:val="28"/>
          <w:szCs w:val="28"/>
        </w:rPr>
        <w:t>Решению Витебского областного исполнительного комитета</w:t>
      </w:r>
      <w:r w:rsidR="00E403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B66EB">
        <w:rPr>
          <w:rFonts w:ascii="Times New Roman" w:hAnsi="Times New Roman" w:cs="Times New Roman"/>
          <w:sz w:val="28"/>
          <w:szCs w:val="28"/>
        </w:rPr>
        <w:t>№380</w:t>
      </w:r>
      <w:r w:rsidR="00397256">
        <w:rPr>
          <w:rFonts w:ascii="Times New Roman" w:hAnsi="Times New Roman" w:cs="Times New Roman"/>
          <w:sz w:val="28"/>
          <w:szCs w:val="28"/>
        </w:rPr>
        <w:t xml:space="preserve"> от 19.07.2022 года в Чашникском</w:t>
      </w:r>
      <w:r w:rsidR="000B66EB">
        <w:rPr>
          <w:rFonts w:ascii="Times New Roman" w:hAnsi="Times New Roman" w:cs="Times New Roman"/>
          <w:sz w:val="28"/>
          <w:szCs w:val="28"/>
        </w:rPr>
        <w:t xml:space="preserve"> районе определен перечень рыболовных угодий, в которых может осуществляться подводная охота и (или) лов на</w:t>
      </w:r>
      <w:r w:rsidR="00304D73">
        <w:rPr>
          <w:rFonts w:ascii="Times New Roman" w:hAnsi="Times New Roman" w:cs="Times New Roman"/>
          <w:sz w:val="28"/>
          <w:szCs w:val="28"/>
        </w:rPr>
        <w:t xml:space="preserve"> дорожку с судов с двигателями, при котором разрешается использование одной приманки или наживки на одного рыболова, в светлое время суток.</w:t>
      </w:r>
      <w:proofErr w:type="gramEnd"/>
      <w:r w:rsidR="00304D73">
        <w:rPr>
          <w:rFonts w:ascii="Times New Roman" w:hAnsi="Times New Roman" w:cs="Times New Roman"/>
          <w:sz w:val="28"/>
          <w:szCs w:val="28"/>
        </w:rPr>
        <w:t xml:space="preserve"> Это озера:</w:t>
      </w:r>
    </w:p>
    <w:p w:rsidR="00350C11" w:rsidRDefault="00E4039D" w:rsidP="00350C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Болютское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Боярское, Головня,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Глубочино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Лукомльское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Почаевичское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Слидцы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Стержень,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Чемереица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Ямное, река Улла (без прилегающих пойменных водоемов),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39D">
        <w:rPr>
          <w:rFonts w:ascii="Times New Roman" w:hAnsi="Times New Roman" w:cs="Times New Roman"/>
          <w:sz w:val="28"/>
          <w:szCs w:val="28"/>
        </w:rPr>
        <w:t>(без прилегающих пойменных водоемов)</w:t>
      </w:r>
      <w:r w:rsidR="00304D73">
        <w:rPr>
          <w:rFonts w:ascii="Times New Roman" w:hAnsi="Times New Roman" w:cs="Times New Roman"/>
          <w:sz w:val="28"/>
          <w:szCs w:val="28"/>
        </w:rPr>
        <w:t>.</w:t>
      </w:r>
      <w:r w:rsidR="000B66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0C11" w:rsidRPr="00350C11" w:rsidRDefault="00350C11" w:rsidP="00350C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0C11" w:rsidRPr="00350C11" w:rsidSect="00FF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462"/>
    <w:rsid w:val="000B66EB"/>
    <w:rsid w:val="00103F01"/>
    <w:rsid w:val="00304D73"/>
    <w:rsid w:val="00350C11"/>
    <w:rsid w:val="00397256"/>
    <w:rsid w:val="007C3462"/>
    <w:rsid w:val="00D910F0"/>
    <w:rsid w:val="00E4039D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2022-10-18T12:15:00Z</dcterms:created>
  <dcterms:modified xsi:type="dcterms:W3CDTF">2022-10-18T12:15:00Z</dcterms:modified>
</cp:coreProperties>
</file>