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9" w:rsidRDefault="006C4950" w:rsidP="006C495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Лепельская межрайонная инспекция охраны животного и растительного мира напоминает рыболовам любителям, что согласно абзацу 3 части 4 главы 6 Правил любительского рыболовства запрещается нахождение</w:t>
      </w:r>
      <w:r w:rsidRPr="006C4950">
        <w:rPr>
          <w:rFonts w:ascii="Times New Roman" w:hAnsi="Times New Roman" w:cs="Times New Roman"/>
          <w:sz w:val="28"/>
          <w:szCs w:val="28"/>
        </w:rPr>
        <w:t xml:space="preserve"> в рыболовных угодьях либо на прилегающей к ним территории на расстоянии до одного километра от береговой линии рыболовных угодий граждан с запрещенными орудиями рыболовства и (или) рыбой, лов которой в данном районе и в это время запрещен либо вес которой превышает нормы, установленные в пункте 11 настоящих Правил, без документов, подтверждающих законность владения рыбой, либо перемещение (транспортир</w:t>
      </w:r>
      <w:r>
        <w:rPr>
          <w:rFonts w:ascii="Times New Roman" w:hAnsi="Times New Roman" w:cs="Times New Roman"/>
          <w:sz w:val="28"/>
          <w:szCs w:val="28"/>
        </w:rPr>
        <w:t>овка) таких орудий и (или) рыбы.</w:t>
      </w:r>
      <w:r w:rsidR="004D6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8B0" w:rsidRDefault="004D68B0" w:rsidP="006C4950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будет нестись гражданами в соответствии с законодательством Республики Беларусь, а именно часть 3 статьи 16.25 КоАП Республики Беларусь.</w:t>
      </w:r>
      <w:bookmarkStart w:id="0" w:name="_GoBack"/>
      <w:bookmarkEnd w:id="0"/>
    </w:p>
    <w:sectPr w:rsidR="004D68B0" w:rsidSect="006C4950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F4"/>
    <w:rsid w:val="002A01EF"/>
    <w:rsid w:val="003D0465"/>
    <w:rsid w:val="004823FE"/>
    <w:rsid w:val="004D68B0"/>
    <w:rsid w:val="004F1949"/>
    <w:rsid w:val="006C4950"/>
    <w:rsid w:val="008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FFEF"/>
  <w15:chartTrackingRefBased/>
  <w15:docId w15:val="{C7496E74-D8CD-420E-8443-A177C6D1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2023-01-24T08:10:00Z</dcterms:created>
  <dcterms:modified xsi:type="dcterms:W3CDTF">2023-04-03T07:46:00Z</dcterms:modified>
</cp:coreProperties>
</file>