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D9" w:rsidRPr="00FD15AF" w:rsidRDefault="00FD15AF" w:rsidP="00FD15AF">
      <w:pPr>
        <w:ind w:firstLine="0"/>
        <w:jc w:val="center"/>
        <w:rPr>
          <w:b/>
          <w:sz w:val="40"/>
          <w:szCs w:val="40"/>
        </w:rPr>
      </w:pPr>
      <w:r w:rsidRPr="00FD15AF">
        <w:rPr>
          <w:b/>
          <w:sz w:val="40"/>
          <w:szCs w:val="40"/>
        </w:rPr>
        <w:t>О налогообложении ремесленной деятельности</w:t>
      </w:r>
    </w:p>
    <w:p w:rsidR="00FD15AF" w:rsidRDefault="00FD15AF">
      <w:pPr>
        <w:rPr>
          <w:szCs w:val="30"/>
        </w:rPr>
      </w:pPr>
    </w:p>
    <w:p w:rsidR="00FD15AF" w:rsidRDefault="00FD15AF" w:rsidP="00FD15AF">
      <w:pPr>
        <w:rPr>
          <w:szCs w:val="30"/>
        </w:rPr>
      </w:pPr>
      <w:r w:rsidRPr="009306E1">
        <w:rPr>
          <w:szCs w:val="30"/>
        </w:rPr>
        <w:t xml:space="preserve">Инспекция МНС по </w:t>
      </w:r>
      <w:proofErr w:type="spellStart"/>
      <w:r>
        <w:rPr>
          <w:szCs w:val="30"/>
        </w:rPr>
        <w:t>Лепельскому</w:t>
      </w:r>
      <w:proofErr w:type="spellEnd"/>
      <w:r>
        <w:rPr>
          <w:szCs w:val="30"/>
        </w:rPr>
        <w:t xml:space="preserve"> району</w:t>
      </w:r>
      <w:r w:rsidRPr="009306E1">
        <w:rPr>
          <w:szCs w:val="30"/>
        </w:rPr>
        <w:t xml:space="preserve"> </w:t>
      </w:r>
      <w:r>
        <w:rPr>
          <w:szCs w:val="30"/>
        </w:rPr>
        <w:t>в связи с изменениями, вступающими в силу с 1 июля 2023 года в отношении порядка налогообложения физических лиц, осуществляющих ремесленную деятельность (далее – ремесленник), разъясняет следующее.</w:t>
      </w:r>
    </w:p>
    <w:p w:rsidR="00FD15AF" w:rsidRPr="00855F76" w:rsidRDefault="00FD15AF" w:rsidP="00FD15AF">
      <w:pPr>
        <w:rPr>
          <w:szCs w:val="30"/>
        </w:rPr>
      </w:pPr>
      <w:r w:rsidRPr="00855F76">
        <w:rPr>
          <w:szCs w:val="30"/>
        </w:rPr>
        <w:t xml:space="preserve">Осуществление физическими лицами ремесленной деятельности регулируется Указом Президента Республики Беларусь от 09.10.2017 № 364 «Об осуществлении физическими лицами ремесленной деятельности» (далее – Указ), Налоговым кодексом Республики Беларусь (далее – </w:t>
      </w:r>
      <w:r>
        <w:rPr>
          <w:szCs w:val="30"/>
        </w:rPr>
        <w:t>НК</w:t>
      </w:r>
      <w:r w:rsidRPr="00855F76">
        <w:rPr>
          <w:szCs w:val="30"/>
        </w:rPr>
        <w:t xml:space="preserve">), а также пунктом 9 статьи 5 Закона Республики Беларусь от 30.12.2022 № 230-З «Об изменении законов по вопросам налогообложения» (далее – Закон). </w:t>
      </w:r>
    </w:p>
    <w:p w:rsidR="00FD15AF" w:rsidRDefault="00FD15AF" w:rsidP="00FD15AF">
      <w:pPr>
        <w:rPr>
          <w:szCs w:val="30"/>
        </w:rPr>
      </w:pPr>
      <w:r w:rsidRPr="00855F76">
        <w:rPr>
          <w:szCs w:val="30"/>
        </w:rPr>
        <w:t>Согласно подпункту 1.3 пункта 1 Указа осуществление физическими лицами ремесленной деятельности без постановки на учет в налоговом органе и уплаты сбора за осуществление ремесленной деятельности (далее – сбор) либо налога на профессиональный доход запрещается.</w:t>
      </w:r>
    </w:p>
    <w:p w:rsidR="00FD15AF" w:rsidRDefault="00FD15AF" w:rsidP="00FD15AF">
      <w:pPr>
        <w:rPr>
          <w:szCs w:val="30"/>
        </w:rPr>
      </w:pPr>
      <w:r>
        <w:rPr>
          <w:szCs w:val="30"/>
        </w:rPr>
        <w:t>Частью</w:t>
      </w:r>
      <w:r w:rsidRPr="005B18A3">
        <w:rPr>
          <w:szCs w:val="30"/>
        </w:rPr>
        <w:t xml:space="preserve"> первой пункта 9 статьи 5 Закона </w:t>
      </w:r>
      <w:r>
        <w:rPr>
          <w:szCs w:val="30"/>
        </w:rPr>
        <w:t xml:space="preserve">определено, что </w:t>
      </w:r>
      <w:r w:rsidRPr="005B18A3">
        <w:rPr>
          <w:szCs w:val="30"/>
        </w:rPr>
        <w:t>в период с 1 января 2023 г. по 30 июня 2023 г.</w:t>
      </w:r>
      <w:r>
        <w:rPr>
          <w:szCs w:val="30"/>
        </w:rPr>
        <w:t xml:space="preserve"> ремесленники в отношении своей деятельности вправе уплачивать сбор в порядке, установленном главой 38 НК либо применять налог на профессиональный доход в порядке, установленном главой 40 НК.</w:t>
      </w:r>
    </w:p>
    <w:p w:rsidR="00FD15AF" w:rsidRDefault="00FD15AF" w:rsidP="00FD15AF">
      <w:pPr>
        <w:rPr>
          <w:szCs w:val="30"/>
        </w:rPr>
      </w:pPr>
      <w:r>
        <w:rPr>
          <w:szCs w:val="30"/>
        </w:rPr>
        <w:t>В соответствии со статьей 369 НК в редакции, вступающей в силу с 1 июля 2023 г., п</w:t>
      </w:r>
      <w:r w:rsidRPr="005B18A3">
        <w:rPr>
          <w:szCs w:val="30"/>
        </w:rPr>
        <w:t>лательщиками сбора признаются физические лица, осуществляющие ремесленную деятельность в порядке, определенном Президентом Республики Беларусь, в соответствии с решениями местных исполнительных и распорядительных органов.</w:t>
      </w:r>
    </w:p>
    <w:p w:rsidR="00FD15AF" w:rsidRPr="00D24589" w:rsidRDefault="00FD15AF" w:rsidP="00FD15AF">
      <w:pPr>
        <w:rPr>
          <w:szCs w:val="30"/>
        </w:rPr>
      </w:pPr>
      <w:r>
        <w:rPr>
          <w:szCs w:val="30"/>
        </w:rPr>
        <w:t>Исходя из норм пункта 2 статьи 378 НК в редакции, вступающей в силу с 1 июля 2023 г., ремесленники</w:t>
      </w:r>
      <w:r w:rsidRPr="00D24589">
        <w:rPr>
          <w:szCs w:val="30"/>
        </w:rPr>
        <w:t xml:space="preserve"> в отношении </w:t>
      </w:r>
      <w:r>
        <w:rPr>
          <w:szCs w:val="30"/>
        </w:rPr>
        <w:t>своей</w:t>
      </w:r>
      <w:r w:rsidRPr="00D24589">
        <w:rPr>
          <w:szCs w:val="30"/>
        </w:rPr>
        <w:t xml:space="preserve"> деятельности обязаны применять </w:t>
      </w:r>
      <w:r>
        <w:rPr>
          <w:szCs w:val="30"/>
        </w:rPr>
        <w:t xml:space="preserve">налог на профессиональный доход, а уплата сбора возможна только </w:t>
      </w:r>
      <w:r w:rsidRPr="00D24589">
        <w:rPr>
          <w:szCs w:val="30"/>
        </w:rPr>
        <w:t>по решению местных исполнительных и распорядительных органов.</w:t>
      </w:r>
    </w:p>
    <w:p w:rsidR="00FD15AF" w:rsidRDefault="00FD15AF" w:rsidP="00FD15AF">
      <w:pPr>
        <w:rPr>
          <w:szCs w:val="30"/>
        </w:rPr>
      </w:pPr>
      <w:r>
        <w:rPr>
          <w:szCs w:val="30"/>
        </w:rPr>
        <w:t xml:space="preserve">Таким образом, в период с 1 июля 2023 г. при отсутствии </w:t>
      </w:r>
      <w:r w:rsidRPr="00D24589">
        <w:rPr>
          <w:szCs w:val="30"/>
        </w:rPr>
        <w:t>решени</w:t>
      </w:r>
      <w:r>
        <w:rPr>
          <w:szCs w:val="30"/>
        </w:rPr>
        <w:t>я</w:t>
      </w:r>
      <w:r w:rsidRPr="00D24589">
        <w:rPr>
          <w:szCs w:val="30"/>
        </w:rPr>
        <w:t xml:space="preserve"> местных исполнительных и распорядительных органов</w:t>
      </w:r>
      <w:r>
        <w:rPr>
          <w:szCs w:val="30"/>
        </w:rPr>
        <w:t xml:space="preserve"> о применении сбора ремесленники, не прекратившие осуществление деятельности, обязаны перейти на применение налога на профессиональный доход. В противном случае, осуществление ремесленной деятельности запрещается. Следовательно, ремесленники, осуществляющие деятельность в июле 2023 г., обязаны в данный период применить налог на профессиональный доход.</w:t>
      </w:r>
    </w:p>
    <w:p w:rsidR="004B1230" w:rsidRPr="004B1230" w:rsidRDefault="004B1230" w:rsidP="004B1230">
      <w:pPr>
        <w:pStyle w:val="previewtext"/>
        <w:shd w:val="clear" w:color="auto" w:fill="FAFAFA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1A1A1A"/>
          <w:sz w:val="30"/>
          <w:szCs w:val="30"/>
        </w:rPr>
        <w:lastRenderedPageBreak/>
        <w:t xml:space="preserve">Для применения налога на профессиональный доход физическое лицо обязано использовать цифровую платформу </w:t>
      </w:r>
      <w:r w:rsidRPr="004B1230">
        <w:rPr>
          <w:color w:val="1A1A1A"/>
          <w:sz w:val="30"/>
          <w:szCs w:val="30"/>
        </w:rPr>
        <w:t>— </w:t>
      </w:r>
      <w:r w:rsidRPr="004B1230">
        <w:rPr>
          <w:rStyle w:val="h5"/>
          <w:bCs/>
          <w:color w:val="000000" w:themeColor="text1"/>
          <w:sz w:val="30"/>
          <w:szCs w:val="30"/>
          <w:bdr w:val="none" w:sz="0" w:space="0" w:color="auto" w:frame="1"/>
        </w:rPr>
        <w:t xml:space="preserve">приложение «Налог на профессиональный доход». </w:t>
      </w:r>
      <w:r w:rsidRPr="004B1230">
        <w:rPr>
          <w:color w:val="1A1A1A"/>
          <w:sz w:val="30"/>
          <w:szCs w:val="30"/>
        </w:rPr>
        <w:t xml:space="preserve">Уплата налога на профессиональный доход </w:t>
      </w:r>
      <w:r w:rsidRPr="004B1230">
        <w:rPr>
          <w:bCs/>
          <w:color w:val="000000" w:themeColor="text1"/>
          <w:sz w:val="30"/>
          <w:szCs w:val="30"/>
          <w:bdr w:val="none" w:sz="0" w:space="0" w:color="auto" w:frame="1"/>
        </w:rPr>
        <w:t xml:space="preserve">заменяет уплату </w:t>
      </w:r>
      <w:r w:rsidRPr="004B1230">
        <w:rPr>
          <w:color w:val="000000" w:themeColor="text1"/>
          <w:sz w:val="30"/>
          <w:szCs w:val="30"/>
          <w:bdr w:val="none" w:sz="0" w:space="0" w:color="auto" w:frame="1"/>
        </w:rPr>
        <w:t xml:space="preserve">сбора за осуществление ремесленной деятельности, а </w:t>
      </w:r>
      <w:proofErr w:type="gramStart"/>
      <w:r w:rsidRPr="004B1230">
        <w:rPr>
          <w:color w:val="000000" w:themeColor="text1"/>
          <w:sz w:val="30"/>
          <w:szCs w:val="30"/>
          <w:bdr w:val="none" w:sz="0" w:space="0" w:color="auto" w:frame="1"/>
        </w:rPr>
        <w:t xml:space="preserve">также  </w:t>
      </w:r>
      <w:r w:rsidRPr="004B1230">
        <w:rPr>
          <w:bCs/>
          <w:color w:val="000000" w:themeColor="text1"/>
          <w:sz w:val="30"/>
          <w:szCs w:val="30"/>
          <w:bdr w:val="none" w:sz="0" w:space="0" w:color="auto" w:frame="1"/>
        </w:rPr>
        <w:t>включает</w:t>
      </w:r>
      <w:proofErr w:type="gramEnd"/>
      <w:r w:rsidRPr="004B1230">
        <w:rPr>
          <w:bCs/>
          <w:color w:val="000000" w:themeColor="text1"/>
          <w:sz w:val="30"/>
          <w:szCs w:val="30"/>
          <w:bdr w:val="none" w:sz="0" w:space="0" w:color="auto" w:frame="1"/>
        </w:rPr>
        <w:t xml:space="preserve"> в себя </w:t>
      </w:r>
      <w:r w:rsidRPr="004B1230">
        <w:rPr>
          <w:color w:val="1A1A1A"/>
          <w:sz w:val="30"/>
          <w:szCs w:val="30"/>
          <w:bdr w:val="none" w:sz="0" w:space="0" w:color="auto" w:frame="1"/>
        </w:rPr>
        <w:t xml:space="preserve">обязательные страховые взносы в бюджет государственного внебюджетного фонда социальной защиты населения Республики Беларусь для физических лиц. </w:t>
      </w:r>
      <w:r w:rsidRPr="004B1230">
        <w:rPr>
          <w:bCs/>
          <w:color w:val="000000" w:themeColor="text1"/>
          <w:sz w:val="30"/>
          <w:szCs w:val="30"/>
        </w:rPr>
        <w:t>Для плательщика, являющегося получателем пенсии с</w:t>
      </w:r>
      <w:r w:rsidRPr="004B1230">
        <w:rPr>
          <w:color w:val="000000" w:themeColor="text1"/>
          <w:sz w:val="30"/>
          <w:szCs w:val="30"/>
        </w:rPr>
        <w:t>тавка налога с 10 % фактически уменьшается до </w:t>
      </w:r>
      <w:r w:rsidRPr="004B1230">
        <w:rPr>
          <w:bCs/>
          <w:color w:val="000000" w:themeColor="text1"/>
          <w:sz w:val="30"/>
          <w:szCs w:val="30"/>
          <w:bdr w:val="none" w:sz="0" w:space="0" w:color="auto" w:frame="1"/>
        </w:rPr>
        <w:t>4 %.</w:t>
      </w:r>
      <w:r w:rsidRPr="004B1230">
        <w:rPr>
          <w:color w:val="000000" w:themeColor="text1"/>
          <w:sz w:val="30"/>
          <w:szCs w:val="30"/>
        </w:rPr>
        <w:t xml:space="preserve"> Самостоятельно физическому лицу рассчитывать налог на профессиональный доход </w:t>
      </w:r>
      <w:r w:rsidRPr="004B1230">
        <w:rPr>
          <w:bCs/>
          <w:color w:val="000000" w:themeColor="text1"/>
          <w:sz w:val="30"/>
          <w:szCs w:val="30"/>
          <w:bdr w:val="none" w:sz="0" w:space="0" w:color="auto" w:frame="1"/>
        </w:rPr>
        <w:t>не нужно.</w:t>
      </w:r>
      <w:r w:rsidRPr="004B1230">
        <w:rPr>
          <w:color w:val="000000" w:themeColor="text1"/>
          <w:sz w:val="30"/>
          <w:szCs w:val="30"/>
        </w:rPr>
        <w:t>  Для того чтобы узнать сумму налога к уплате от плательщика требуется только формирование в приложении «Налог на профессиональный доход» чека по каждому доходу.</w:t>
      </w:r>
    </w:p>
    <w:p w:rsidR="00FD15AF" w:rsidRPr="004B1230" w:rsidRDefault="00FD15AF" w:rsidP="004B1230">
      <w:pPr>
        <w:pStyle w:val="previewtext"/>
        <w:shd w:val="clear" w:color="auto" w:fill="FAFAFA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B1230">
        <w:rPr>
          <w:sz w:val="30"/>
          <w:szCs w:val="30"/>
        </w:rPr>
        <w:t xml:space="preserve">Дополнительно сообщаем, что по вопросам, связанным с принятием решений об осуществлении ремесленной деятельности, ремесленники, желающие продолжать уплачивать сбор после 30 июня 2023 г., вправе обратиться </w:t>
      </w:r>
      <w:r w:rsidRPr="00F61CC8">
        <w:rPr>
          <w:sz w:val="30"/>
          <w:szCs w:val="30"/>
        </w:rPr>
        <w:t xml:space="preserve">в </w:t>
      </w:r>
      <w:proofErr w:type="spellStart"/>
      <w:proofErr w:type="gramStart"/>
      <w:r w:rsidR="00F61CC8" w:rsidRPr="00F61CC8">
        <w:rPr>
          <w:sz w:val="30"/>
          <w:szCs w:val="30"/>
        </w:rPr>
        <w:t>Чашникский</w:t>
      </w:r>
      <w:proofErr w:type="spellEnd"/>
      <w:r w:rsidR="00F61CC8" w:rsidRPr="00F61CC8">
        <w:rPr>
          <w:sz w:val="30"/>
          <w:szCs w:val="30"/>
        </w:rPr>
        <w:t xml:space="preserve"> </w:t>
      </w:r>
      <w:r w:rsidR="001946B8" w:rsidRPr="00F61CC8">
        <w:rPr>
          <w:sz w:val="30"/>
          <w:szCs w:val="30"/>
        </w:rPr>
        <w:t xml:space="preserve"> районный</w:t>
      </w:r>
      <w:proofErr w:type="gramEnd"/>
      <w:r w:rsidR="001946B8" w:rsidRPr="00F61CC8">
        <w:rPr>
          <w:sz w:val="30"/>
          <w:szCs w:val="30"/>
        </w:rPr>
        <w:t xml:space="preserve"> исполнительный комитет. </w:t>
      </w:r>
    </w:p>
    <w:p w:rsidR="00FD15AF" w:rsidRDefault="00FD15AF" w:rsidP="004B1230">
      <w:pPr>
        <w:rPr>
          <w:szCs w:val="30"/>
        </w:rPr>
      </w:pPr>
      <w:r w:rsidRPr="004B1230">
        <w:rPr>
          <w:szCs w:val="30"/>
        </w:rPr>
        <w:t>Согласно пункту 2 статьи 372 НК в редакции, вступающей в силу с 1 июля 2023 года, при принятии решения местным исполнительным и распорядительным</w:t>
      </w:r>
      <w:r w:rsidRPr="000E0F43">
        <w:rPr>
          <w:szCs w:val="30"/>
        </w:rPr>
        <w:t xml:space="preserve"> органом уплата сбора производится с месяца, следующего за месяцем принятия такого решения.</w:t>
      </w:r>
    </w:p>
    <w:p w:rsidR="00FD15AF" w:rsidRDefault="00FD15AF" w:rsidP="004B1230">
      <w:r>
        <w:rPr>
          <w:szCs w:val="30"/>
        </w:rPr>
        <w:t xml:space="preserve">Телефоны для справок: </w:t>
      </w:r>
      <w:r w:rsidR="00F61CC8">
        <w:rPr>
          <w:szCs w:val="30"/>
        </w:rPr>
        <w:t>3 32 38</w:t>
      </w:r>
      <w:r>
        <w:rPr>
          <w:szCs w:val="30"/>
        </w:rPr>
        <w:t xml:space="preserve">, </w:t>
      </w:r>
      <w:r w:rsidR="00F61CC8">
        <w:rPr>
          <w:szCs w:val="30"/>
        </w:rPr>
        <w:t>3 32 42</w:t>
      </w:r>
      <w:r>
        <w:rPr>
          <w:szCs w:val="30"/>
        </w:rPr>
        <w:t xml:space="preserve">, </w:t>
      </w:r>
      <w:r w:rsidR="00F61CC8">
        <w:rPr>
          <w:szCs w:val="30"/>
        </w:rPr>
        <w:t>3 32 36</w:t>
      </w:r>
      <w:bookmarkStart w:id="0" w:name="_GoBack"/>
      <w:bookmarkEnd w:id="0"/>
      <w:r>
        <w:rPr>
          <w:szCs w:val="30"/>
        </w:rPr>
        <w:t xml:space="preserve">. </w:t>
      </w:r>
    </w:p>
    <w:sectPr w:rsidR="00FD15AF" w:rsidSect="00FD15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AF"/>
    <w:rsid w:val="00171AE4"/>
    <w:rsid w:val="001946B8"/>
    <w:rsid w:val="004B1230"/>
    <w:rsid w:val="007763D9"/>
    <w:rsid w:val="00F61CC8"/>
    <w:rsid w:val="00FD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34E6B-DD67-410B-B3BE-EF7B46BD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5AF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viewtext">
    <w:name w:val="preview__text"/>
    <w:basedOn w:val="a"/>
    <w:rsid w:val="004B123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5">
    <w:name w:val="h5"/>
    <w:rsid w:val="004B1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Багинская Елена Николаевна</dc:creator>
  <cp:keywords/>
  <dc:description/>
  <cp:lastModifiedBy>Соболевская Ольга Александровна</cp:lastModifiedBy>
  <cp:revision>5</cp:revision>
  <dcterms:created xsi:type="dcterms:W3CDTF">2023-05-11T11:53:00Z</dcterms:created>
  <dcterms:modified xsi:type="dcterms:W3CDTF">2023-05-11T13:23:00Z</dcterms:modified>
</cp:coreProperties>
</file>