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A68" w:rsidRDefault="00637A68" w:rsidP="005860BC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37A6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Открыт</w:t>
      </w:r>
      <w:bookmarkStart w:id="0" w:name="_GoBack"/>
      <w:bookmarkEnd w:id="0"/>
      <w:r w:rsidRPr="00637A6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ие весеннего сезона охоты на гусей, селезней уток и самцов вальдшнепа</w:t>
      </w:r>
    </w:p>
    <w:p w:rsidR="005860BC" w:rsidRPr="00637A68" w:rsidRDefault="005860BC" w:rsidP="005860BC">
      <w:pPr>
        <w:shd w:val="clear" w:color="auto" w:fill="FFFFFF"/>
        <w:spacing w:after="120" w:line="240" w:lineRule="auto"/>
        <w:ind w:left="-567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94pt;height:329.95pt">
            <v:imagedata r:id="rId4" o:title="b1pwckpj5n6r80jk8pz1xr3leve4r236"/>
          </v:shape>
        </w:pict>
      </w:r>
    </w:p>
    <w:p w:rsidR="00637A68" w:rsidRPr="00637A68" w:rsidRDefault="00637A68" w:rsidP="00637A6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A68">
        <w:rPr>
          <w:rFonts w:ascii="Times New Roman" w:eastAsia="Times New Roman" w:hAnsi="Times New Roman" w:cs="Times New Roman"/>
          <w:sz w:val="28"/>
          <w:szCs w:val="28"/>
          <w:lang w:eastAsia="ru-RU"/>
        </w:rPr>
        <w:t>С 9 марта текущего года (со второй субботы марта) в республике стартует весенний сезон охоты на пернатую дичь.</w:t>
      </w:r>
    </w:p>
    <w:p w:rsidR="00637A68" w:rsidRPr="00637A68" w:rsidRDefault="00637A68" w:rsidP="00637A6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A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Правилам охоты, весенний сезон продлится по 12 мая (второе воскресенье мая), </w:t>
      </w:r>
      <w:r w:rsidRPr="00637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 общая продолжительность весеннего сезона охоты не может превышать 28 дней</w:t>
      </w:r>
      <w:r w:rsidRPr="00637A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7A68" w:rsidRPr="00637A68" w:rsidRDefault="00637A68" w:rsidP="00637A6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A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Конкретные сроки определяются каждым пользователем охотничьих угодий самостоятельно в зависимости от складывающихся природно-климатических условий (начало весеннего пролета, наличие объектов охоты в охотничьих угодьях и т.п.) путем издания локального нормативного правового акта до начала сезона охоты.</w:t>
      </w:r>
    </w:p>
    <w:p w:rsidR="00637A68" w:rsidRPr="00637A68" w:rsidRDefault="00637A68" w:rsidP="00637A6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A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Напоминаем, что ружейная охота на ненормируемые виды охотничьих животных разрешена в субботу, воскресенье, государственные праздники, праздничные дни, объявленные Президентом Республики Беларусь нерабочими, и отдельные рабочие дни в случае их переноса Советом Министров Республики Беларусь на выходные дни. Кроме того, охотхозяйства могут устанавливать на сезон охоты дополнительные дни недели, разрешенные для охоты (не более двух).</w:t>
      </w:r>
    </w:p>
    <w:p w:rsidR="00637A68" w:rsidRPr="00637A68" w:rsidRDefault="00637A68" w:rsidP="00637A6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A6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Весенняя охота не такая массовая и популярная, как например летне-осенняя охота «по перу» или осенне-зимняя охота на пушных охотничьих животных. Вместе с тем любителей данной охоты также не мало.</w:t>
      </w:r>
    </w:p>
    <w:p w:rsidR="00637A68" w:rsidRPr="00637A68" w:rsidRDefault="00637A68" w:rsidP="00637A6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A6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 в процессе весенней охоты охотникам разрешено добывать:</w:t>
      </w:r>
    </w:p>
    <w:p w:rsidR="00637A68" w:rsidRPr="00637A68" w:rsidRDefault="00637A68" w:rsidP="00637A6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пролетных (мигрирующих) гусей</w:t>
      </w:r>
      <w:r w:rsidRPr="00637A6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гуся-белолобого, гуся-</w:t>
      </w:r>
      <w:proofErr w:type="spellStart"/>
      <w:r w:rsidRPr="00637A6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гуменника</w:t>
      </w:r>
      <w:proofErr w:type="spellEnd"/>
      <w:r w:rsidRPr="00637A68">
        <w:rPr>
          <w:rFonts w:ascii="Times New Roman" w:eastAsia="Times New Roman" w:hAnsi="Times New Roman" w:cs="Times New Roman"/>
          <w:sz w:val="28"/>
          <w:szCs w:val="28"/>
          <w:lang w:eastAsia="ru-RU"/>
        </w:rPr>
        <w:t>, гуся серого, канадскую казарку любого пола;</w:t>
      </w:r>
    </w:p>
    <w:p w:rsidR="00637A68" w:rsidRPr="00637A68" w:rsidRDefault="00637A68" w:rsidP="00637A6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самцов (селезней) уток</w:t>
      </w:r>
      <w:r w:rsidRPr="00637A6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кряквы, свиязи, гоголя, широконоски, чернети хохлатой, чирка-</w:t>
      </w:r>
      <w:proofErr w:type="spellStart"/>
      <w:r w:rsidRPr="00637A6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трескунка</w:t>
      </w:r>
      <w:proofErr w:type="spellEnd"/>
      <w:r w:rsidRPr="0063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чирка-свистунка, утки серой:</w:t>
      </w:r>
    </w:p>
    <w:p w:rsidR="00637A68" w:rsidRPr="00637A68" w:rsidRDefault="00637A68" w:rsidP="00637A6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самцов вальдшнепа</w:t>
      </w:r>
      <w:r w:rsidRPr="00637A68">
        <w:rPr>
          <w:rFonts w:ascii="Times New Roman" w:eastAsia="Times New Roman" w:hAnsi="Times New Roman" w:cs="Times New Roman"/>
          <w:sz w:val="28"/>
          <w:szCs w:val="28"/>
          <w:lang w:eastAsia="ru-RU"/>
        </w:rPr>
        <w:t> «на тяге».</w:t>
      </w:r>
    </w:p>
    <w:p w:rsidR="00637A68" w:rsidRPr="00637A68" w:rsidRDefault="00637A68" w:rsidP="00637A6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A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Попутно при охоте на гусей и селезней уток разрешена добыча </w:t>
      </w:r>
      <w:r w:rsidRPr="00637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баклана, голубя сизого, цапель серой и белой большой</w:t>
      </w:r>
      <w:r w:rsidRPr="00637A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7A68" w:rsidRPr="00637A68" w:rsidRDefault="00637A68" w:rsidP="00637A6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A6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при любом законном нахождении в охотничьих угодьях в целях охоты охотникам разрешается также добыча волка, шакала, лисицы, енотовидной собаки, вороны серой, сороки с использованием способов и орудий охоты, разрешенных для охоты на охотничьих животных, указанных в охотничьей путевке.</w:t>
      </w:r>
    </w:p>
    <w:p w:rsidR="00637A68" w:rsidRPr="00637A68" w:rsidRDefault="00637A68" w:rsidP="00637A6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A6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Охота на гусей допускается </w:t>
      </w:r>
      <w:r w:rsidRPr="00637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светлое время суток, кроме периода с 12 до 18 часов</w:t>
      </w:r>
      <w:r w:rsidRPr="00637A6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способами – </w:t>
      </w:r>
      <w:r w:rsidRPr="00637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 засады только из </w:t>
      </w:r>
      <w:proofErr w:type="spellStart"/>
      <w:r w:rsidRPr="00637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скрадка</w:t>
      </w:r>
      <w:proofErr w:type="spellEnd"/>
      <w:r w:rsidRPr="00637A68">
        <w:rPr>
          <w:rFonts w:ascii="Times New Roman" w:eastAsia="Times New Roman" w:hAnsi="Times New Roman" w:cs="Times New Roman"/>
          <w:sz w:val="28"/>
          <w:szCs w:val="28"/>
          <w:lang w:eastAsia="ru-RU"/>
        </w:rPr>
        <w:t> (либо с использованием маскировочного халата) </w:t>
      </w:r>
      <w:r w:rsidRPr="00637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обязательно с подманиванием</w:t>
      </w:r>
      <w:r w:rsidRPr="00637A68">
        <w:rPr>
          <w:rFonts w:ascii="Times New Roman" w:eastAsia="Times New Roman" w:hAnsi="Times New Roman" w:cs="Times New Roman"/>
          <w:sz w:val="28"/>
          <w:szCs w:val="28"/>
          <w:lang w:eastAsia="ru-RU"/>
        </w:rPr>
        <w:t> (с помощью манка и подсадного гуся, профилей или чучел гуся).</w:t>
      </w:r>
    </w:p>
    <w:p w:rsidR="00637A68" w:rsidRPr="00637A68" w:rsidRDefault="00637A68" w:rsidP="00637A6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A6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Охота на селезней уток также разрешена </w:t>
      </w:r>
      <w:r w:rsidRPr="00637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светлое время суток, кроме периода с 12 до 18 часов</w:t>
      </w:r>
      <w:r w:rsidRPr="00637A6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способами – </w:t>
      </w:r>
      <w:r w:rsidRPr="00637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 засады только из </w:t>
      </w:r>
      <w:proofErr w:type="spellStart"/>
      <w:r w:rsidRPr="00637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скрадка</w:t>
      </w:r>
      <w:proofErr w:type="spellEnd"/>
      <w:r w:rsidRPr="00637A68">
        <w:rPr>
          <w:rFonts w:ascii="Times New Roman" w:eastAsia="Times New Roman" w:hAnsi="Times New Roman" w:cs="Times New Roman"/>
          <w:sz w:val="28"/>
          <w:szCs w:val="28"/>
          <w:lang w:eastAsia="ru-RU"/>
        </w:rPr>
        <w:t> (либо с использованием маскировочного халата) </w:t>
      </w:r>
      <w:r w:rsidRPr="00637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только с подманиванием</w:t>
      </w:r>
      <w:r w:rsidRPr="0063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(с помощью подсадной </w:t>
      </w:r>
      <w:proofErr w:type="gramStart"/>
      <w:r w:rsidRPr="00637A6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утки</w:t>
      </w:r>
      <w:proofErr w:type="gramEnd"/>
      <w:r w:rsidRPr="0063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чучел уток и манка). Использование только манка без чучела или только чучела без манка не допускается. В ходе проведения данной охоты разрешается добывать только подлетевших или подсевших (севших на воду) к подсадной утке или чучелу селезней уток.</w:t>
      </w:r>
    </w:p>
    <w:p w:rsidR="00637A68" w:rsidRPr="00637A68" w:rsidRDefault="00637A68" w:rsidP="00637A6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A6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Охота на вальдшнепа допускается в период времени с 18 до 22 часов способом — </w:t>
      </w:r>
      <w:r w:rsidRPr="00637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 засады</w:t>
      </w:r>
      <w:r w:rsidRPr="00637A68">
        <w:rPr>
          <w:rFonts w:ascii="Times New Roman" w:eastAsia="Times New Roman" w:hAnsi="Times New Roman" w:cs="Times New Roman"/>
          <w:sz w:val="28"/>
          <w:szCs w:val="28"/>
          <w:lang w:eastAsia="ru-RU"/>
        </w:rPr>
        <w:t> («на тяге»).</w:t>
      </w:r>
    </w:p>
    <w:p w:rsidR="00637A68" w:rsidRPr="00637A68" w:rsidRDefault="00637A68" w:rsidP="00637A68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A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орудий охоты разрешается использовать </w:t>
      </w:r>
      <w:r w:rsidRPr="00637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гладкоствольное охотничье оружие, заряженное патронами, снаряженными дробью</w:t>
      </w:r>
      <w:r w:rsidRPr="00637A6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розыска и подачи добытой дичи допускается использование охотничьих собак – </w:t>
      </w:r>
      <w:r w:rsidRPr="00637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терьеров, такс, легавых, спаниелей, </w:t>
      </w:r>
      <w:proofErr w:type="spellStart"/>
      <w:r w:rsidRPr="00637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ретриверов</w:t>
      </w:r>
      <w:proofErr w:type="spellEnd"/>
      <w:r w:rsidRPr="00637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водных собак</w:t>
      </w:r>
      <w:r w:rsidRPr="00637A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7A68" w:rsidRPr="00637A68" w:rsidRDefault="00637A68" w:rsidP="00637A6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A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запрета на использование гражданами маломерных судов в рыболовных угодьях в весенний сезон охоты охотникам разрешается использовать маломерные суда без двигателей для установки и (или) снятия подсадных уток, чучел, профилей и подъема добытой дичи.</w:t>
      </w:r>
    </w:p>
    <w:p w:rsidR="00637A68" w:rsidRPr="00637A68" w:rsidRDefault="00637A68" w:rsidP="00637A6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Напоминаем, что в процессе весенней охоты допускается добыча только охотничьих видов птиц, указанных в охотничьей путевке. Добыча птиц других видов, либо самок уток и вальдшнепа не допускается и является незаконной охотой, что влечет административную (часть 1 статьи 16.27 Кодекса Республики Беларусь об административных правонарушениях) или уголовную (статья 282 Уголовного кодекса Республики Беларусь) ответственность, а также обязанность возмещения нарушителем природоохранного законодательства вреда, причиненного окружающей среде в результате незаконного </w:t>
      </w:r>
      <w:proofErr w:type="gramStart"/>
      <w:r w:rsidRPr="00637A6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изъятия  данного</w:t>
      </w:r>
      <w:proofErr w:type="gramEnd"/>
      <w:r w:rsidRPr="0063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животного.</w:t>
      </w:r>
    </w:p>
    <w:p w:rsidR="00637A68" w:rsidRPr="00637A68" w:rsidRDefault="00637A68" w:rsidP="00637A6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Напоминаем также о запрете ношения и (или) использования в охотничьих угодьях при осуществлении охоты на охотничьих животных ненормируемых видов </w:t>
      </w:r>
      <w:r w:rsidRPr="00637A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охотничьего оружия с нарезным стволом (стволами), охотничьих луков и арбалетов, а также </w:t>
      </w:r>
      <w:r w:rsidRPr="00637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патронов, снаряженных пулями или картечью</w:t>
      </w:r>
      <w:r w:rsidRPr="00637A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7A68" w:rsidRPr="00637A68" w:rsidRDefault="00637A68" w:rsidP="00637A6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A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Обращаем особое внимание охотников на необходимость неукоснительного соблюдения в процессе охоты требований правил ее безопасности, изложенных в главе 6 Правил охоты. Практика показывает, что невыполнение данных требования является основной причиной несчастных случаев на охоте, в том числе повлекших гибель людей. Кроме того, нарушение правил безопасности охоты влечет административную ответственность (части 5 и 6 статьи 16.27 Кодекса Республики Беларусь об административных правонарушениях) в виде штрафа в размере до 15 базовых величин, а в случае повторного нарушения в течение года – от 10 до 30 базовых величин или лишения права охоты.</w:t>
      </w:r>
    </w:p>
    <w:sectPr w:rsidR="00637A68" w:rsidRPr="00637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DCB"/>
    <w:rsid w:val="005860BC"/>
    <w:rsid w:val="00637A68"/>
    <w:rsid w:val="00A74DCB"/>
    <w:rsid w:val="00E6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5120B"/>
  <w15:chartTrackingRefBased/>
  <w15:docId w15:val="{61F177ED-B007-486D-BF77-00DEDCF6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7A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7A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2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2024-02-29T13:03:00Z</dcterms:created>
  <dcterms:modified xsi:type="dcterms:W3CDTF">2024-02-29T13:25:00Z</dcterms:modified>
</cp:coreProperties>
</file>