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8F3C6" w14:textId="1A1ECD47" w:rsidR="00DC763C" w:rsidRDefault="002148DD" w:rsidP="00214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Лепельской межрайонной инспекцией охраны животного и растительного мира при проведении полевых контрольных мероприятий все чаще стали попадаться самодельные охотничьи ловушки из стального троса установленные в местах наиболее вероятного появления копытных животных нормируемых видов. Лепельская межрайонная инспекция напоминает, что согласно Правилам ведения охотничьего хозяйства и охоты охота с использованием петель</w:t>
      </w:r>
      <w:r w:rsidR="009205A1">
        <w:rPr>
          <w:rFonts w:ascii="Times New Roman" w:hAnsi="Times New Roman" w:cs="Times New Roman"/>
          <w:sz w:val="28"/>
          <w:szCs w:val="28"/>
        </w:rPr>
        <w:t xml:space="preserve"> для охоты</w:t>
      </w:r>
      <w:r>
        <w:rPr>
          <w:rFonts w:ascii="Times New Roman" w:hAnsi="Times New Roman" w:cs="Times New Roman"/>
          <w:sz w:val="28"/>
          <w:szCs w:val="28"/>
        </w:rPr>
        <w:t xml:space="preserve">  запрещен</w:t>
      </w:r>
      <w:r w:rsidR="009205A1">
        <w:rPr>
          <w:rFonts w:ascii="Times New Roman" w:hAnsi="Times New Roman" w:cs="Times New Roman"/>
          <w:sz w:val="28"/>
          <w:szCs w:val="28"/>
        </w:rPr>
        <w:t xml:space="preserve">о и влечет за собой ответственность как административную так и уголовную.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5E853" w14:textId="1F9E6F3A" w:rsidR="009205A1" w:rsidRDefault="009205A1" w:rsidP="002148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1DCAF4" w14:textId="1C1EBF31" w:rsidR="009205A1" w:rsidRDefault="009205A1" w:rsidP="00214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E062F9" wp14:editId="1C3547B3">
            <wp:extent cx="5940425" cy="3608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D277B" w14:textId="77777777" w:rsidR="009205A1" w:rsidRPr="002148DD" w:rsidRDefault="009205A1" w:rsidP="002148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05A1" w:rsidRPr="0021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3C"/>
    <w:rsid w:val="002148DD"/>
    <w:rsid w:val="009205A1"/>
    <w:rsid w:val="00D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645A"/>
  <w15:chartTrackingRefBased/>
  <w15:docId w15:val="{6E4EE869-2ABA-4A62-AE29-8A807D0A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2020-12-01T06:39:00Z</dcterms:created>
  <dcterms:modified xsi:type="dcterms:W3CDTF">2020-12-01T06:54:00Z</dcterms:modified>
</cp:coreProperties>
</file>