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E" w:rsidRPr="00512EBE" w:rsidRDefault="00512EBE" w:rsidP="00512EBE">
      <w:pPr>
        <w:shd w:val="clear" w:color="auto" w:fill="FFFFFF"/>
        <w:spacing w:after="0" w:line="276" w:lineRule="auto"/>
        <w:ind w:hanging="142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  <w:t>Лепельская межрайонная инспекция охраны животного и растительного мира информирует что с</w:t>
      </w:r>
      <w:r w:rsidRPr="00512EBE"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  <w:t xml:space="preserve"> 1 сентября открывается охота на бобра и выдру</w:t>
      </w:r>
    </w:p>
    <w:p w:rsidR="00512EBE" w:rsidRPr="00512EBE" w:rsidRDefault="00512EBE" w:rsidP="00512E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512EBE" w:rsidRPr="00512EBE" w:rsidRDefault="000C2C1A" w:rsidP="00512EBE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0C2C1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33.75pt">
            <v:imagedata r:id="rId4" o:title="91a9f4e5679dab48afda8b1d80172c65"/>
          </v:shape>
        </w:pict>
      </w:r>
    </w:p>
    <w:p w:rsidR="00512EBE" w:rsidRPr="00512EBE" w:rsidRDefault="00512EBE" w:rsidP="00512E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 соответствии с Правилами охоты с 1 сентября в республике открывается охота на бобра и выдру, которая продлится до 31 марта 2023 года.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охота на бобра и выдру разрешается как ружейным (из засады, с подхода, с подъезда с маломерных судов, на норах), так и </w:t>
      </w:r>
      <w:proofErr w:type="spellStart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норах, с использованием капканов или ловушек (кроме петель)) способами.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 проводится по разрешениям на добычу бобра или выдры и охотничьим путевкам к ним. При этом, пользователями охотничьих угодий реализуются как разовые (сроком действия не более 24 часов), так и сезонные охотничьи путевки к разрешениям.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 на бобра и выдру разрешается как в светлое, так и в темное время суток. Вместе с тем, обращаем особое внимание охотников, что ружейная охота на бобра и выдру в темное время суток разрешается способами из засады, с подхода и только по разовым охотничьим путевкам к разрешению (сроком действия не более 24 часов), а также с обязательным назначением и в присутствии руководителя охоты.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охоте с капканами или ловушками их установка (снятие), проверка, </w:t>
      </w:r>
      <w:proofErr w:type="spellStart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настораживание</w:t>
      </w:r>
      <w:proofErr w:type="spellEnd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извлечение добытых животных допускаются только в светлое время суток.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Ружейная или </w:t>
      </w:r>
      <w:proofErr w:type="spellStart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безружейная</w:t>
      </w:r>
      <w:proofErr w:type="spellEnd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охота на норах, а также ружейная охота с подъезда с маломерных судов допускается только в светлое время суток.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орудий охоты разрешается использовать нарезное охотничье оружие с дульной энергией пули свыше 1500 джоулей, гладкоствольное оружие с применением патронов, снаряженных пулей или картечью, охотничьи луки и арбалеты, при охоте с подъезда - маломерные суда без двигателя или с неработающим двигателем, охотничьих собак (кроме гончих и борзых), капканы, ловушки (кроме петель).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осуществления </w:t>
      </w:r>
      <w:proofErr w:type="spellStart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охоты на бобра и (или) выдру допускается добыча норки американской и ондатры, случайно попавших в установленные на бобра и (или) выдру капканы или другие ловушки. При этом, охотником на оборотной стороне охотничьей путевки к разрешению указываются вид животного (норка американская или ондатра) и дата добычи по каждому случайно добытому животному до его извлечения из капкана или ловушки.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охотником в установленном им на бобра или выдру капкане (ловушке) другого охотничьего животного нормируемых видов или дикого животного, относящегося к виду, включенному в Красную книгу Республики Беларусь, охотник, не изымая животное из капкана или другой ловушки, должен проинформировать об этом должностное лицо пользователя охотничьих угодий.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попадания в капкан или другую ловушку выдры в процессе добычи охотником бобра (или наоборот) разрешение закрывается по фактически добытому животному.</w:t>
      </w:r>
    </w:p>
    <w:p w:rsidR="00512EBE" w:rsidRP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осуществления охоты на бобра и выдру охотникам разрешается вскрывать бобровые норы и плотины.</w:t>
      </w:r>
    </w:p>
    <w:p w:rsidR="00512EBE" w:rsidRDefault="00512EBE" w:rsidP="00512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Незаконная охота на бобра или выдру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вреда, причиненного окружающей среде в результате незаконного изъятия животного. В соответствии с законодательством, размер указанного выше вреда в случае незаконной добычи бобра составляет 70 базовых величин (2240 руб.). Поскольку выдра речная является образцом СИТЕС (Конвенция о международной торговле видами дикой фауны и флоры, находящимися под угрозой исчезновения, подписанной в г.Вашингтон 3 марта 1973 года) размер вреда в случае незаконной ее добычи составляет 200 базовых величин или 6400 руб.</w:t>
      </w:r>
    </w:p>
    <w:p w:rsidR="00CD57FF" w:rsidRDefault="00CD57FF" w:rsidP="00CD5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FF" w:rsidRDefault="00CD57FF" w:rsidP="00CD5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53F" w:rsidRPr="00512EBE" w:rsidRDefault="005A553F" w:rsidP="00512E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53F" w:rsidRPr="00512EBE" w:rsidSect="000C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57"/>
    <w:rsid w:val="000C2C1A"/>
    <w:rsid w:val="001A7749"/>
    <w:rsid w:val="00512EBE"/>
    <w:rsid w:val="005A553F"/>
    <w:rsid w:val="005C7B57"/>
    <w:rsid w:val="00707FFB"/>
    <w:rsid w:val="00CD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A"/>
  </w:style>
  <w:style w:type="paragraph" w:styleId="2">
    <w:name w:val="heading 2"/>
    <w:basedOn w:val="a"/>
    <w:link w:val="20"/>
    <w:uiPriority w:val="9"/>
    <w:qFormat/>
    <w:rsid w:val="00512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2022-08-31T05:00:00Z</dcterms:created>
  <dcterms:modified xsi:type="dcterms:W3CDTF">2022-08-31T05:00:00Z</dcterms:modified>
</cp:coreProperties>
</file>