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8A" w:rsidRPr="00041A8A" w:rsidRDefault="00041A8A" w:rsidP="00041A8A">
      <w:pPr>
        <w:pStyle w:val="a4"/>
        <w:shd w:val="clear" w:color="auto" w:fill="FFFFFF"/>
        <w:spacing w:before="0" w:beforeAutospacing="0"/>
        <w:jc w:val="center"/>
        <w:rPr>
          <w:color w:val="3B3D42"/>
          <w:sz w:val="32"/>
          <w:szCs w:val="32"/>
        </w:rPr>
      </w:pPr>
      <w:r w:rsidRPr="00041A8A">
        <w:rPr>
          <w:color w:val="3B3D42"/>
          <w:sz w:val="32"/>
          <w:szCs w:val="32"/>
        </w:rPr>
        <w:t>Содержание в неволе диких животных</w:t>
      </w:r>
    </w:p>
    <w:p w:rsidR="00041A8A" w:rsidRPr="00041A8A" w:rsidRDefault="00041A8A" w:rsidP="00041A8A">
      <w:pPr>
        <w:pStyle w:val="a4"/>
        <w:shd w:val="clear" w:color="auto" w:fill="FFFFFF"/>
        <w:spacing w:before="0" w:beforeAutospacing="0"/>
        <w:ind w:firstLine="567"/>
        <w:jc w:val="both"/>
        <w:rPr>
          <w:color w:val="3B3D42"/>
          <w:sz w:val="28"/>
          <w:szCs w:val="28"/>
        </w:rPr>
      </w:pPr>
      <w:r w:rsidRPr="00041A8A">
        <w:rPr>
          <w:color w:val="3B3D42"/>
          <w:sz w:val="28"/>
          <w:szCs w:val="28"/>
        </w:rPr>
        <w:t>Законодательством Республики Беларусь допускается возможность содержания диких животных (том числе и охраняемых видов) в домашних условиях, но при соблюдении норм природоохранного законодательства.</w:t>
      </w:r>
    </w:p>
    <w:p w:rsidR="00041A8A" w:rsidRPr="00041A8A" w:rsidRDefault="00041A8A" w:rsidP="00041A8A">
      <w:pPr>
        <w:pStyle w:val="a4"/>
        <w:shd w:val="clear" w:color="auto" w:fill="FFFFFF"/>
        <w:spacing w:before="0" w:beforeAutospacing="0"/>
        <w:jc w:val="both"/>
        <w:rPr>
          <w:color w:val="3B3D42"/>
          <w:sz w:val="28"/>
          <w:szCs w:val="28"/>
        </w:rPr>
      </w:pPr>
      <w:r w:rsidRPr="00041A8A">
        <w:rPr>
          <w:color w:val="3B3D42"/>
          <w:sz w:val="28"/>
          <w:szCs w:val="28"/>
        </w:rPr>
        <w:t>     В первую очередь необходимо знать, какие виды диких животных запрещены к содержанию и разведению в неволе в квартирах многоквартирных и блокированных жилых домов, одноквартирных жилых домах и на их придомовых территориях, в садоводческих товариществах, дачных кооперативах. Данный перечень установлен в приложении 1 постановления Министерства природных ресурсов и охраны окружающей среды Республики Беларусь от 27 июня 2022 г.    № 34. Перечень составлен Министерством природных ресурсов и охраны окружающей среды (Минприроды) с учетом предложений Национальной академии наук Беларуси, Министерства здравоохранения, Министерства сельского хозяйства и продовольствия. При подготовке перечня принята во внимание потенциальная опасность видов диких животных для человека, возможность создания необходимых условий для их содержания.</w:t>
      </w:r>
    </w:p>
    <w:p w:rsidR="00041A8A" w:rsidRPr="00041A8A" w:rsidRDefault="00041A8A" w:rsidP="00041A8A">
      <w:pPr>
        <w:pStyle w:val="a4"/>
        <w:shd w:val="clear" w:color="auto" w:fill="FFFFFF"/>
        <w:spacing w:before="0" w:beforeAutospacing="0"/>
        <w:jc w:val="both"/>
        <w:rPr>
          <w:color w:val="3B3D42"/>
          <w:sz w:val="28"/>
          <w:szCs w:val="28"/>
        </w:rPr>
      </w:pPr>
      <w:r w:rsidRPr="00041A8A">
        <w:rPr>
          <w:color w:val="3B3D42"/>
          <w:sz w:val="28"/>
          <w:szCs w:val="28"/>
        </w:rPr>
        <w:t xml:space="preserve">     В соответствии с постановлением Совмина от 30 января 2008 г.  № 126 законность содержания диких животных, относящихся к видам, включенным в Красную книгу Республики Беларусь, либо являющихся образцами СИТЕС, или видов, постоянно обитающих на территории Республики Беларусь (аборигенные виды), осуществляется на основании свидетельства о регистрации, выдаваемого </w:t>
      </w:r>
      <w:proofErr w:type="spellStart"/>
      <w:r w:rsidRPr="00041A8A">
        <w:rPr>
          <w:color w:val="3B3D42"/>
          <w:sz w:val="28"/>
          <w:szCs w:val="28"/>
        </w:rPr>
        <w:t>Минприродой</w:t>
      </w:r>
      <w:proofErr w:type="spellEnd"/>
      <w:r w:rsidRPr="00041A8A">
        <w:rPr>
          <w:color w:val="3B3D42"/>
          <w:sz w:val="28"/>
          <w:szCs w:val="28"/>
        </w:rPr>
        <w:t xml:space="preserve">. Регистрация диких животных, относящихся к видам, включенным в Красную книгу Республики Беларусь, либо являющихся образцами СИТЕС, осуществляется </w:t>
      </w:r>
      <w:proofErr w:type="spellStart"/>
      <w:r w:rsidRPr="00041A8A">
        <w:rPr>
          <w:color w:val="3B3D42"/>
          <w:sz w:val="28"/>
          <w:szCs w:val="28"/>
        </w:rPr>
        <w:t>Минприродой</w:t>
      </w:r>
      <w:proofErr w:type="spellEnd"/>
      <w:r w:rsidRPr="00041A8A">
        <w:rPr>
          <w:color w:val="3B3D42"/>
          <w:sz w:val="28"/>
          <w:szCs w:val="28"/>
        </w:rPr>
        <w:t>. Регистрация аборигенных видов осуществляется областными комитетами природных ресурсов и охраны окружающей среды.</w:t>
      </w:r>
    </w:p>
    <w:p w:rsidR="00041A8A" w:rsidRPr="00041A8A" w:rsidRDefault="00041A8A" w:rsidP="00041A8A">
      <w:pPr>
        <w:pStyle w:val="a4"/>
        <w:shd w:val="clear" w:color="auto" w:fill="FFFFFF"/>
        <w:spacing w:before="0" w:beforeAutospacing="0"/>
        <w:jc w:val="both"/>
        <w:rPr>
          <w:color w:val="3B3D42"/>
          <w:sz w:val="28"/>
          <w:szCs w:val="28"/>
        </w:rPr>
      </w:pPr>
      <w:r w:rsidRPr="00041A8A">
        <w:rPr>
          <w:color w:val="3B3D42"/>
          <w:sz w:val="28"/>
          <w:szCs w:val="28"/>
        </w:rPr>
        <w:t>     Физическое лицо, являющееся владельцем дикого животного, для получения свидетельства о регистрации диких животных представляет:</w:t>
      </w:r>
    </w:p>
    <w:p w:rsidR="00041A8A" w:rsidRPr="00041A8A" w:rsidRDefault="00041A8A" w:rsidP="00041A8A">
      <w:pPr>
        <w:pStyle w:val="a4"/>
        <w:shd w:val="clear" w:color="auto" w:fill="FFFFFF"/>
        <w:spacing w:before="0" w:beforeAutospacing="0"/>
        <w:jc w:val="both"/>
        <w:rPr>
          <w:color w:val="3B3D42"/>
          <w:sz w:val="28"/>
          <w:szCs w:val="28"/>
        </w:rPr>
      </w:pPr>
      <w:r w:rsidRPr="00041A8A">
        <w:rPr>
          <w:color w:val="3B3D42"/>
          <w:sz w:val="28"/>
          <w:szCs w:val="28"/>
        </w:rPr>
        <w:t>заявление;</w:t>
      </w:r>
    </w:p>
    <w:p w:rsidR="00041A8A" w:rsidRPr="00041A8A" w:rsidRDefault="00041A8A" w:rsidP="00041A8A">
      <w:pPr>
        <w:pStyle w:val="a4"/>
        <w:shd w:val="clear" w:color="auto" w:fill="FFFFFF"/>
        <w:spacing w:before="0" w:beforeAutospacing="0"/>
        <w:jc w:val="both"/>
        <w:rPr>
          <w:color w:val="3B3D42"/>
          <w:sz w:val="28"/>
          <w:szCs w:val="28"/>
        </w:rPr>
      </w:pPr>
      <w:r w:rsidRPr="00041A8A">
        <w:rPr>
          <w:color w:val="3B3D42"/>
          <w:sz w:val="28"/>
          <w:szCs w:val="28"/>
        </w:rPr>
        <w:t>фотографии подлежащих регистрации диких животных;</w:t>
      </w:r>
    </w:p>
    <w:p w:rsidR="00041A8A" w:rsidRPr="00041A8A" w:rsidRDefault="00041A8A" w:rsidP="00041A8A">
      <w:pPr>
        <w:pStyle w:val="a4"/>
        <w:shd w:val="clear" w:color="auto" w:fill="FFFFFF"/>
        <w:spacing w:before="0" w:beforeAutospacing="0"/>
        <w:jc w:val="both"/>
        <w:rPr>
          <w:color w:val="3B3D42"/>
          <w:sz w:val="28"/>
          <w:szCs w:val="28"/>
        </w:rPr>
      </w:pPr>
      <w:r w:rsidRPr="00041A8A">
        <w:rPr>
          <w:color w:val="3B3D42"/>
          <w:sz w:val="28"/>
          <w:szCs w:val="28"/>
        </w:rPr>
        <w:t>документы, подтверждающие законность приобретения.</w:t>
      </w:r>
    </w:p>
    <w:p w:rsidR="00041A8A" w:rsidRPr="00041A8A" w:rsidRDefault="00041A8A" w:rsidP="00041A8A">
      <w:pPr>
        <w:pStyle w:val="a4"/>
        <w:shd w:val="clear" w:color="auto" w:fill="FFFFFF"/>
        <w:spacing w:before="0" w:beforeAutospacing="0"/>
        <w:jc w:val="both"/>
        <w:rPr>
          <w:color w:val="3B3D42"/>
          <w:sz w:val="28"/>
          <w:szCs w:val="28"/>
        </w:rPr>
      </w:pPr>
      <w:r w:rsidRPr="00041A8A">
        <w:rPr>
          <w:color w:val="3B3D42"/>
          <w:sz w:val="28"/>
          <w:szCs w:val="28"/>
        </w:rPr>
        <w:t>     В соответствии с частью 2 статьи 43 Закона владельцы диких животных обязаны в течение одного месяца со дня отлова или приобретения этих животных обратиться за регистрацией.</w:t>
      </w:r>
    </w:p>
    <w:p w:rsidR="00041A8A" w:rsidRPr="00041A8A" w:rsidRDefault="00041A8A" w:rsidP="00041A8A">
      <w:pPr>
        <w:pStyle w:val="a4"/>
        <w:shd w:val="clear" w:color="auto" w:fill="FFFFFF"/>
        <w:spacing w:before="0" w:beforeAutospacing="0"/>
        <w:jc w:val="both"/>
        <w:rPr>
          <w:color w:val="3B3D42"/>
          <w:sz w:val="28"/>
          <w:szCs w:val="28"/>
        </w:rPr>
      </w:pPr>
      <w:r w:rsidRPr="00041A8A">
        <w:rPr>
          <w:color w:val="3B3D42"/>
          <w:sz w:val="28"/>
          <w:szCs w:val="28"/>
        </w:rPr>
        <w:t xml:space="preserve">     Регистрация животных с выдачей соответствующего свидетельства проводится после проведения обследования условий соблюдения содержания. Требования по содержанию и разведению диких животных в неволе установлены постановлением Минприроды от 27 февраля 2007 г. № </w:t>
      </w:r>
      <w:r w:rsidRPr="00041A8A">
        <w:rPr>
          <w:color w:val="3B3D42"/>
          <w:sz w:val="28"/>
          <w:szCs w:val="28"/>
        </w:rPr>
        <w:lastRenderedPageBreak/>
        <w:t>16 ”Об установлении требований к содержанию и (или) разведению диких животных в неволе, а также иных требований по охране объектов животного мира“. Данным постановлением определены минимальные нормы площади, объема, высоты помещений в которых содержатся дикие животные, а также указано, что помещения должны быть оснащены оборудованием, сооружениями и приспособлениями, обеспечивающими жизнедеятельность диких животных в неволе и учитывающими индивидуальные особенности вида (кормушки, автопоилки, обогреватели, системы очистки и аэрации воды, дренажные системы, отводящие излишки воды из помещения, непересыхающие водопои, норы, гнезда, пруды, бассейны, гроты, подвесные укрытия, ветки, коряги и другое), а также содержать грунт (песок, глина, камни различной величины и</w:t>
      </w:r>
      <w:bookmarkStart w:id="0" w:name="_GoBack"/>
      <w:bookmarkEnd w:id="0"/>
      <w:r w:rsidRPr="00041A8A">
        <w:rPr>
          <w:color w:val="3B3D42"/>
          <w:sz w:val="28"/>
          <w:szCs w:val="28"/>
        </w:rPr>
        <w:t xml:space="preserve"> другое) или субстрат различной плотности (торф, мох, древесная стружка и другое).</w:t>
      </w:r>
    </w:p>
    <w:p w:rsidR="00041A8A" w:rsidRPr="00041A8A" w:rsidRDefault="00041A8A" w:rsidP="00041A8A">
      <w:pPr>
        <w:pStyle w:val="a4"/>
        <w:shd w:val="clear" w:color="auto" w:fill="FFFFFF"/>
        <w:spacing w:before="0" w:beforeAutospacing="0"/>
        <w:jc w:val="both"/>
        <w:rPr>
          <w:color w:val="3B3D42"/>
          <w:sz w:val="28"/>
          <w:szCs w:val="28"/>
        </w:rPr>
      </w:pPr>
      <w:r w:rsidRPr="00041A8A">
        <w:rPr>
          <w:color w:val="3B3D42"/>
          <w:sz w:val="28"/>
          <w:szCs w:val="28"/>
        </w:rPr>
        <w:t>     За нарушение требований законодательства об охране и использовании животного мира предусмотрена административная ответственность. Так, нарушение требований к содержанию и разведению в неволе диких животных, их транспортировке влечет наложение штрафа в размере до двадцати базовых величин в соответствии с частью 2 ст. 16.23 Кодекса Республики Беларусь об административных правонарушениях, а незаконные вывоз из Республики Беларусь либо ввоз в нее диких животных, дикорастущих растений, торговля которыми регулируется международными договорами Республики Беларусь, а также видов, включенных в Красную книгу Республики Беларусь, влекут наложение штрафа в размере от двадцати до тридцати базовых величин с конфискацией предмета административного правонарушения (ст. 16.24 Кодекса Республики Беларусь об административных правонарушениях).</w:t>
      </w:r>
    </w:p>
    <w:p w:rsidR="00697411" w:rsidRPr="00041A8A" w:rsidRDefault="00697411" w:rsidP="00041A8A">
      <w:pPr>
        <w:jc w:val="both"/>
        <w:rPr>
          <w:rFonts w:ascii="Times New Roman" w:hAnsi="Times New Roman"/>
          <w:sz w:val="28"/>
          <w:szCs w:val="28"/>
        </w:rPr>
      </w:pPr>
    </w:p>
    <w:sectPr w:rsidR="00697411" w:rsidRPr="00041A8A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8A"/>
    <w:rsid w:val="00041A8A"/>
    <w:rsid w:val="003E6567"/>
    <w:rsid w:val="00697411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  <w:style w:type="paragraph" w:styleId="a4">
    <w:name w:val="Normal (Web)"/>
    <w:basedOn w:val="a"/>
    <w:uiPriority w:val="99"/>
    <w:semiHidden/>
    <w:unhideWhenUsed/>
    <w:rsid w:val="00041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  <w:style w:type="paragraph" w:styleId="a4">
    <w:name w:val="Normal (Web)"/>
    <w:basedOn w:val="a"/>
    <w:uiPriority w:val="99"/>
    <w:semiHidden/>
    <w:unhideWhenUsed/>
    <w:rsid w:val="00041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3487</Characters>
  <Application>Microsoft Office Word</Application>
  <DocSecurity>0</DocSecurity>
  <Lines>29</Lines>
  <Paragraphs>8</Paragraphs>
  <ScaleCrop>false</ScaleCrop>
  <Company>Microsoft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2023-09-11T07:06:00Z</dcterms:created>
  <dcterms:modified xsi:type="dcterms:W3CDTF">2023-09-11T07:07:00Z</dcterms:modified>
</cp:coreProperties>
</file>