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537" w:rsidRPr="00FC3537" w:rsidRDefault="00FC3537" w:rsidP="00FC3537">
      <w:pPr>
        <w:shd w:val="clear" w:color="auto" w:fill="FFFFFF"/>
        <w:spacing w:after="100" w:afterAutospacing="1"/>
        <w:outlineLvl w:val="0"/>
        <w:rPr>
          <w:b/>
          <w:bCs/>
          <w:color w:val="3B3D42"/>
          <w:kern w:val="36"/>
          <w:sz w:val="40"/>
          <w:szCs w:val="40"/>
        </w:rPr>
      </w:pPr>
      <w:r w:rsidRPr="00FC3537">
        <w:rPr>
          <w:b/>
          <w:bCs/>
          <w:color w:val="3B3D42"/>
          <w:kern w:val="36"/>
          <w:sz w:val="28"/>
          <w:szCs w:val="28"/>
          <w:lang w:val="en-US"/>
        </w:rPr>
        <w:t xml:space="preserve">             </w:t>
      </w:r>
      <w:r>
        <w:rPr>
          <w:b/>
          <w:bCs/>
          <w:color w:val="3B3D42"/>
          <w:kern w:val="36"/>
          <w:sz w:val="28"/>
          <w:szCs w:val="28"/>
        </w:rPr>
        <w:t xml:space="preserve">                     </w:t>
      </w:r>
      <w:bookmarkStart w:id="0" w:name="_GoBack"/>
      <w:r w:rsidRPr="00FC3537">
        <w:rPr>
          <w:b/>
          <w:bCs/>
          <w:color w:val="3B3D42"/>
          <w:kern w:val="36"/>
          <w:sz w:val="40"/>
          <w:szCs w:val="40"/>
        </w:rPr>
        <w:t>Сохраним первоцветы</w:t>
      </w:r>
      <w:bookmarkEnd w:id="0"/>
    </w:p>
    <w:p w:rsidR="00FC3537" w:rsidRPr="00FC3537" w:rsidRDefault="00FC3537" w:rsidP="00FC3537">
      <w:pPr>
        <w:shd w:val="clear" w:color="auto" w:fill="FFFFFF"/>
        <w:ind w:firstLine="567"/>
        <w:jc w:val="both"/>
        <w:rPr>
          <w:color w:val="3B3D42"/>
          <w:sz w:val="28"/>
          <w:szCs w:val="28"/>
        </w:rPr>
      </w:pPr>
      <w:proofErr w:type="spellStart"/>
      <w:r w:rsidRPr="00FC3537">
        <w:rPr>
          <w:color w:val="3B3D42"/>
          <w:sz w:val="28"/>
          <w:szCs w:val="28"/>
        </w:rPr>
        <w:t>Чашникская</w:t>
      </w:r>
      <w:proofErr w:type="spellEnd"/>
      <w:r w:rsidRPr="00FC3537">
        <w:rPr>
          <w:color w:val="3B3D42"/>
          <w:sz w:val="28"/>
          <w:szCs w:val="28"/>
        </w:rPr>
        <w:t xml:space="preserve"> районная инспекция природных ресурсов и охраны окружающей среды призывает жителей Чашникского района отказаться от сбора и покупки первоцветов.</w:t>
      </w:r>
    </w:p>
    <w:p w:rsidR="00FC3537" w:rsidRPr="00FC3537" w:rsidRDefault="00FC3537" w:rsidP="00FC3537">
      <w:pPr>
        <w:shd w:val="clear" w:color="auto" w:fill="FFFFFF"/>
        <w:ind w:firstLine="567"/>
        <w:jc w:val="both"/>
        <w:rPr>
          <w:color w:val="3B3D42"/>
          <w:sz w:val="28"/>
          <w:szCs w:val="28"/>
        </w:rPr>
      </w:pPr>
      <w:proofErr w:type="gramStart"/>
      <w:r w:rsidRPr="00FC3537">
        <w:rPr>
          <w:color w:val="3B3D42"/>
          <w:sz w:val="28"/>
          <w:szCs w:val="28"/>
        </w:rPr>
        <w:t>В Республике Беларусь произрастает множество первоцветов, среди которых есть виды, которые включены в Красную книгу Республики Беларусь, сбор которых запрещен.</w:t>
      </w:r>
      <w:proofErr w:type="gramEnd"/>
      <w:r w:rsidRPr="00FC3537">
        <w:rPr>
          <w:color w:val="3B3D42"/>
          <w:sz w:val="28"/>
          <w:szCs w:val="28"/>
        </w:rPr>
        <w:t xml:space="preserve"> Это ветреница лесная, медуница, черемша, прострел луговой, прострел раскрытый и </w:t>
      </w:r>
      <w:proofErr w:type="gramStart"/>
      <w:r w:rsidRPr="00FC3537">
        <w:rPr>
          <w:color w:val="3B3D42"/>
          <w:sz w:val="28"/>
          <w:szCs w:val="28"/>
        </w:rPr>
        <w:t>растения</w:t>
      </w:r>
      <w:proofErr w:type="gramEnd"/>
      <w:r w:rsidRPr="00FC3537">
        <w:rPr>
          <w:color w:val="3B3D42"/>
          <w:sz w:val="28"/>
          <w:szCs w:val="28"/>
        </w:rPr>
        <w:t xml:space="preserve"> требующие профилактической охраны печёночница благородная, первоцвет весенний.</w:t>
      </w:r>
    </w:p>
    <w:p w:rsidR="00FC3537" w:rsidRPr="00FC3537" w:rsidRDefault="00FC3537" w:rsidP="00FC3537">
      <w:pPr>
        <w:shd w:val="clear" w:color="auto" w:fill="FFFFFF"/>
        <w:jc w:val="both"/>
        <w:rPr>
          <w:color w:val="3B3D42"/>
          <w:sz w:val="28"/>
          <w:szCs w:val="28"/>
        </w:rPr>
      </w:pPr>
      <w:r w:rsidRPr="00FC3537">
        <w:rPr>
          <w:color w:val="3B3D42"/>
          <w:sz w:val="28"/>
          <w:szCs w:val="28"/>
        </w:rPr>
        <w:t>Массовый сбор первоцветов в марте-апреле подрывает численность их популяций и способность к вегетации. Для многих видов ежегодный сбор раннецветущих растений с повреждением корневой системы стал причиной резкого сокращения ареала распространения и может привести к исчезновению в природе.</w:t>
      </w:r>
    </w:p>
    <w:p w:rsidR="00FC3537" w:rsidRPr="00FC3537" w:rsidRDefault="00FC3537" w:rsidP="00FC3537">
      <w:pPr>
        <w:shd w:val="clear" w:color="auto" w:fill="FFFFFF"/>
        <w:ind w:firstLine="567"/>
        <w:jc w:val="both"/>
        <w:rPr>
          <w:color w:val="3B3D42"/>
          <w:sz w:val="28"/>
          <w:szCs w:val="28"/>
        </w:rPr>
      </w:pPr>
      <w:r w:rsidRPr="00FC3537">
        <w:rPr>
          <w:color w:val="3B3D42"/>
          <w:sz w:val="28"/>
          <w:szCs w:val="28"/>
        </w:rPr>
        <w:t>Статьей 24 Закона Республики Беларусь «О растительном мире» самовольное изъятие дикорастущих растений, относящихся к видам, включенным в Красную книгу Республики Беларусь, из среды их произрастания, их незаконный оборот, а также совершение иных действий, которые могут привести к их гибели, сокращению численности или нарушению среды их произрастания, запрещаются.</w:t>
      </w:r>
    </w:p>
    <w:p w:rsidR="00FC3537" w:rsidRPr="00FC3537" w:rsidRDefault="00FC3537" w:rsidP="00FC3537">
      <w:pPr>
        <w:shd w:val="clear" w:color="auto" w:fill="FFFFFF"/>
        <w:ind w:firstLine="567"/>
        <w:jc w:val="both"/>
        <w:rPr>
          <w:color w:val="3B3D42"/>
          <w:sz w:val="28"/>
          <w:szCs w:val="28"/>
        </w:rPr>
      </w:pPr>
      <w:r w:rsidRPr="00FC3537">
        <w:rPr>
          <w:color w:val="3B3D42"/>
          <w:sz w:val="28"/>
          <w:szCs w:val="28"/>
        </w:rPr>
        <w:t>В соответствии со статьей 16.8. Кодекса Республики Беларусь об административных правонарушениях от 6 января 2021 г. № 91-З:</w:t>
      </w:r>
    </w:p>
    <w:p w:rsidR="00FC3537" w:rsidRPr="00FC3537" w:rsidRDefault="00FC3537" w:rsidP="00FC3537">
      <w:pPr>
        <w:shd w:val="clear" w:color="auto" w:fill="FFFFFF"/>
        <w:jc w:val="both"/>
        <w:rPr>
          <w:color w:val="3B3D42"/>
          <w:sz w:val="28"/>
          <w:szCs w:val="28"/>
        </w:rPr>
      </w:pPr>
      <w:r w:rsidRPr="00FC3537">
        <w:rPr>
          <w:color w:val="3B3D42"/>
          <w:sz w:val="28"/>
          <w:szCs w:val="28"/>
        </w:rPr>
        <w:t> </w:t>
      </w:r>
      <w:proofErr w:type="gramStart"/>
      <w:r w:rsidRPr="00FC3537">
        <w:rPr>
          <w:color w:val="3B3D42"/>
          <w:sz w:val="28"/>
          <w:szCs w:val="28"/>
        </w:rPr>
        <w:t>самовольное изъятие или уничтожение диких животных, относящихся к видам, включенным в Красную книгу Республики Беларусь, дикорастущих растений, относящихся к видам, включенным в Красную книгу Республики Беларусь, и их частей влекут наложение штрафа в размере от двадцати до тридцати базовых величин с конфискацией орудий и средств совершения указанного нарушения или без конфискации, на индивидуального предпринимателя  – от двадцати до ста пятидесяти базовых</w:t>
      </w:r>
      <w:proofErr w:type="gramEnd"/>
      <w:r w:rsidRPr="00FC3537">
        <w:rPr>
          <w:color w:val="3B3D42"/>
          <w:sz w:val="28"/>
          <w:szCs w:val="28"/>
        </w:rPr>
        <w:t xml:space="preserve"> величин с конфискацией орудий и средств совершения указанного нарушения или без конфискации, а на юридическое лицо – от тридцати пяти до пятисот базовых величин с конфискацией орудий и средств совершения указанного нарушения или без конфискации;</w:t>
      </w:r>
    </w:p>
    <w:p w:rsidR="00FC3537" w:rsidRPr="00FC3537" w:rsidRDefault="00FC3537" w:rsidP="00FC3537">
      <w:pPr>
        <w:shd w:val="clear" w:color="auto" w:fill="FFFFFF"/>
        <w:jc w:val="both"/>
        <w:rPr>
          <w:color w:val="3B3D42"/>
          <w:sz w:val="28"/>
          <w:szCs w:val="28"/>
        </w:rPr>
      </w:pPr>
      <w:r w:rsidRPr="00FC3537">
        <w:rPr>
          <w:color w:val="3B3D42"/>
          <w:sz w:val="28"/>
          <w:szCs w:val="28"/>
        </w:rPr>
        <w:t> нарушение иных требований по охране диких животных и дикорастущих растений, относящихся к видам, включенным в Красную книгу Республики Беларусь, или мест их обитания и произрастания – влечет наложение штрафа в размере от десяти до тридцати базовых величин.</w:t>
      </w:r>
    </w:p>
    <w:p w:rsidR="00FC3537" w:rsidRPr="00FC3537" w:rsidRDefault="00FC3537" w:rsidP="00FC3537">
      <w:pPr>
        <w:shd w:val="clear" w:color="auto" w:fill="FFFFFF"/>
        <w:jc w:val="both"/>
        <w:rPr>
          <w:color w:val="3B3D42"/>
          <w:sz w:val="28"/>
          <w:szCs w:val="28"/>
        </w:rPr>
      </w:pPr>
      <w:r w:rsidRPr="00FC3537">
        <w:rPr>
          <w:color w:val="3B3D42"/>
          <w:sz w:val="28"/>
          <w:szCs w:val="28"/>
        </w:rPr>
        <w:t> Кроме этого, за уничтожение либо повреждение одного травянистого растения установлена такса в размере 5 базовых величин.</w:t>
      </w:r>
    </w:p>
    <w:p w:rsidR="00FC3537" w:rsidRDefault="00FC3537" w:rsidP="00FC3537"/>
    <w:p w:rsidR="00FC3537" w:rsidRDefault="00FC3537" w:rsidP="00AF5774">
      <w:pPr>
        <w:jc w:val="center"/>
        <w:rPr>
          <w:b/>
          <w:sz w:val="28"/>
          <w:szCs w:val="28"/>
        </w:rPr>
      </w:pPr>
    </w:p>
    <w:p w:rsidR="00FC3537" w:rsidRDefault="00FC3537" w:rsidP="00AF5774">
      <w:pPr>
        <w:jc w:val="center"/>
        <w:rPr>
          <w:b/>
          <w:sz w:val="28"/>
          <w:szCs w:val="28"/>
        </w:rPr>
      </w:pPr>
    </w:p>
    <w:p w:rsidR="00FC3537" w:rsidRPr="00FC3537" w:rsidRDefault="00FC3537" w:rsidP="00AF5774">
      <w:pPr>
        <w:jc w:val="center"/>
        <w:rPr>
          <w:b/>
          <w:sz w:val="28"/>
          <w:szCs w:val="28"/>
        </w:rPr>
      </w:pPr>
    </w:p>
    <w:p w:rsidR="00147647" w:rsidRPr="00FC3537" w:rsidRDefault="004E3924" w:rsidP="00AF5774">
      <w:pPr>
        <w:jc w:val="center"/>
        <w:rPr>
          <w:b/>
          <w:sz w:val="40"/>
          <w:szCs w:val="40"/>
        </w:rPr>
      </w:pPr>
      <w:r w:rsidRPr="00FC3537">
        <w:rPr>
          <w:b/>
          <w:sz w:val="40"/>
          <w:szCs w:val="40"/>
        </w:rPr>
        <w:lastRenderedPageBreak/>
        <w:t xml:space="preserve">Первоцветы, </w:t>
      </w:r>
    </w:p>
    <w:p w:rsidR="00444840" w:rsidRPr="00FC3537" w:rsidRDefault="004E3924" w:rsidP="00AF5774">
      <w:pPr>
        <w:jc w:val="center"/>
        <w:rPr>
          <w:b/>
          <w:sz w:val="40"/>
          <w:szCs w:val="40"/>
        </w:rPr>
      </w:pPr>
      <w:proofErr w:type="gramStart"/>
      <w:r w:rsidRPr="00FC3537">
        <w:rPr>
          <w:b/>
          <w:sz w:val="40"/>
          <w:szCs w:val="40"/>
        </w:rPr>
        <w:t>относящиеся</w:t>
      </w:r>
      <w:proofErr w:type="gramEnd"/>
      <w:r w:rsidRPr="00FC3537">
        <w:rPr>
          <w:b/>
          <w:sz w:val="40"/>
          <w:szCs w:val="40"/>
        </w:rPr>
        <w:t xml:space="preserve"> к в</w:t>
      </w:r>
      <w:r w:rsidR="00AF5774" w:rsidRPr="00FC3537">
        <w:rPr>
          <w:b/>
          <w:sz w:val="40"/>
          <w:szCs w:val="40"/>
        </w:rPr>
        <w:t>ид</w:t>
      </w:r>
      <w:r w:rsidRPr="00FC3537">
        <w:rPr>
          <w:b/>
          <w:sz w:val="40"/>
          <w:szCs w:val="40"/>
        </w:rPr>
        <w:t>ам</w:t>
      </w:r>
      <w:r w:rsidR="00AF5774" w:rsidRPr="00FC3537">
        <w:rPr>
          <w:b/>
          <w:sz w:val="40"/>
          <w:szCs w:val="40"/>
        </w:rPr>
        <w:t>, включенны</w:t>
      </w:r>
      <w:r w:rsidRPr="00FC3537">
        <w:rPr>
          <w:b/>
          <w:sz w:val="40"/>
          <w:szCs w:val="40"/>
        </w:rPr>
        <w:t>м</w:t>
      </w:r>
      <w:r w:rsidR="00AF5774" w:rsidRPr="00FC3537">
        <w:rPr>
          <w:b/>
          <w:sz w:val="40"/>
          <w:szCs w:val="40"/>
        </w:rPr>
        <w:t xml:space="preserve"> в Красную книгу </w:t>
      </w:r>
    </w:p>
    <w:p w:rsidR="00AF5774" w:rsidRPr="00FC3537" w:rsidRDefault="00AF5774" w:rsidP="00AF5774">
      <w:pPr>
        <w:jc w:val="center"/>
        <w:rPr>
          <w:b/>
          <w:sz w:val="40"/>
          <w:szCs w:val="40"/>
        </w:rPr>
      </w:pPr>
      <w:r w:rsidRPr="00FC3537">
        <w:rPr>
          <w:b/>
          <w:sz w:val="40"/>
          <w:szCs w:val="40"/>
        </w:rPr>
        <w:t>Республики Беларусь</w:t>
      </w:r>
    </w:p>
    <w:p w:rsidR="00AF5774" w:rsidRPr="00147647" w:rsidRDefault="00AF5774" w:rsidP="00AF5774">
      <w:pPr>
        <w:rPr>
          <w:sz w:val="28"/>
          <w:szCs w:val="28"/>
        </w:rPr>
      </w:pPr>
    </w:p>
    <w:p w:rsidR="00AF5774" w:rsidRPr="00147647" w:rsidRDefault="00BD7F32" w:rsidP="00AF5774">
      <w:pPr>
        <w:jc w:val="center"/>
        <w:rPr>
          <w:b/>
          <w:sz w:val="28"/>
          <w:szCs w:val="28"/>
        </w:rPr>
      </w:pPr>
      <w:r w:rsidRPr="00147647">
        <w:rPr>
          <w:noProof/>
          <w:sz w:val="28"/>
          <w:szCs w:val="28"/>
        </w:rPr>
        <w:drawing>
          <wp:anchor distT="0" distB="0" distL="114300" distR="114300" simplePos="0" relativeHeight="251566592" behindDoc="0" locked="0" layoutInCell="0" allowOverlap="1" wp14:anchorId="2855E8E6" wp14:editId="02D47D26">
            <wp:simplePos x="0" y="0"/>
            <wp:positionH relativeFrom="column">
              <wp:posOffset>81915</wp:posOffset>
            </wp:positionH>
            <wp:positionV relativeFrom="paragraph">
              <wp:posOffset>36195</wp:posOffset>
            </wp:positionV>
            <wp:extent cx="2602230" cy="1961515"/>
            <wp:effectExtent l="0" t="0" r="7620" b="635"/>
            <wp:wrapThrough wrapText="bothSides">
              <wp:wrapPolygon edited="0">
                <wp:start x="0" y="0"/>
                <wp:lineTo x="0" y="21397"/>
                <wp:lineTo x="21505" y="21397"/>
                <wp:lineTo x="2150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F5774" w:rsidRPr="00147647">
        <w:rPr>
          <w:b/>
          <w:bCs/>
          <w:sz w:val="28"/>
          <w:szCs w:val="28"/>
        </w:rPr>
        <w:t>Равноплодник</w:t>
      </w:r>
      <w:proofErr w:type="spellEnd"/>
      <w:r w:rsidR="00AF5774" w:rsidRPr="00147647">
        <w:rPr>
          <w:b/>
          <w:bCs/>
          <w:sz w:val="28"/>
          <w:szCs w:val="28"/>
        </w:rPr>
        <w:t xml:space="preserve"> </w:t>
      </w:r>
      <w:proofErr w:type="spellStart"/>
      <w:r w:rsidR="00AF5774" w:rsidRPr="00147647">
        <w:rPr>
          <w:b/>
          <w:bCs/>
          <w:sz w:val="28"/>
          <w:szCs w:val="28"/>
        </w:rPr>
        <w:t>василистниковый</w:t>
      </w:r>
      <w:proofErr w:type="spellEnd"/>
      <w:r w:rsidR="00AF5774" w:rsidRPr="00147647">
        <w:rPr>
          <w:b/>
          <w:bCs/>
          <w:sz w:val="28"/>
          <w:szCs w:val="28"/>
        </w:rPr>
        <w:t xml:space="preserve"> – </w:t>
      </w:r>
      <w:proofErr w:type="spellStart"/>
      <w:r w:rsidR="00AF5774" w:rsidRPr="00147647">
        <w:rPr>
          <w:b/>
          <w:bCs/>
          <w:sz w:val="28"/>
          <w:szCs w:val="28"/>
          <w:lang w:val="en-US"/>
        </w:rPr>
        <w:t>Isopyrum</w:t>
      </w:r>
      <w:proofErr w:type="spellEnd"/>
      <w:r w:rsidR="00AF5774" w:rsidRPr="00147647">
        <w:rPr>
          <w:b/>
          <w:bCs/>
          <w:sz w:val="28"/>
          <w:szCs w:val="28"/>
        </w:rPr>
        <w:t xml:space="preserve"> </w:t>
      </w:r>
      <w:proofErr w:type="spellStart"/>
      <w:r w:rsidR="00AF5774" w:rsidRPr="00147647">
        <w:rPr>
          <w:b/>
          <w:bCs/>
          <w:sz w:val="28"/>
          <w:szCs w:val="28"/>
          <w:lang w:val="en-US"/>
        </w:rPr>
        <w:t>thalictroides</w:t>
      </w:r>
      <w:proofErr w:type="spellEnd"/>
      <w:r w:rsidR="00AF5774" w:rsidRPr="00147647">
        <w:rPr>
          <w:b/>
          <w:bCs/>
          <w:sz w:val="28"/>
          <w:szCs w:val="28"/>
        </w:rPr>
        <w:t xml:space="preserve"> </w:t>
      </w:r>
      <w:r w:rsidR="00AF5774" w:rsidRPr="00147647">
        <w:rPr>
          <w:b/>
          <w:bCs/>
          <w:sz w:val="28"/>
          <w:szCs w:val="28"/>
          <w:lang w:val="en-US"/>
        </w:rPr>
        <w:t>L</w:t>
      </w:r>
      <w:r w:rsidR="00AF5774" w:rsidRPr="00147647">
        <w:rPr>
          <w:b/>
          <w:bCs/>
          <w:sz w:val="28"/>
          <w:szCs w:val="28"/>
        </w:rPr>
        <w:t>.</w:t>
      </w:r>
    </w:p>
    <w:p w:rsidR="00AF5774" w:rsidRPr="00147647" w:rsidRDefault="00AF5774" w:rsidP="00AF5774">
      <w:pPr>
        <w:jc w:val="center"/>
        <w:rPr>
          <w:sz w:val="28"/>
          <w:szCs w:val="28"/>
        </w:rPr>
      </w:pPr>
      <w:r w:rsidRPr="00147647">
        <w:rPr>
          <w:sz w:val="28"/>
          <w:szCs w:val="28"/>
        </w:rPr>
        <w:t>Сем. Лютиковые</w:t>
      </w:r>
    </w:p>
    <w:p w:rsidR="00AF5774" w:rsidRPr="00147647" w:rsidRDefault="00AF5774" w:rsidP="00AF5774">
      <w:pPr>
        <w:jc w:val="center"/>
        <w:rPr>
          <w:sz w:val="28"/>
          <w:szCs w:val="28"/>
        </w:rPr>
      </w:pPr>
    </w:p>
    <w:p w:rsidR="00E046BB" w:rsidRPr="00147647" w:rsidRDefault="00147647" w:rsidP="00F92CC2">
      <w:pPr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AF5774" w:rsidRPr="00147647">
        <w:rPr>
          <w:sz w:val="28"/>
          <w:szCs w:val="28"/>
        </w:rPr>
        <w:t xml:space="preserve">ноголетнее травянистое растение высотой 15-30 см. Цветет во второй половине апреля – первой половине мая. Произрастает в елово-грабовых дубравах, на хорошо </w:t>
      </w:r>
      <w:proofErr w:type="spellStart"/>
      <w:r w:rsidR="00AF5774" w:rsidRPr="00147647">
        <w:rPr>
          <w:sz w:val="28"/>
          <w:szCs w:val="28"/>
        </w:rPr>
        <w:t>гумусированных</w:t>
      </w:r>
      <w:proofErr w:type="spellEnd"/>
      <w:r w:rsidR="00AF5774" w:rsidRPr="00147647">
        <w:rPr>
          <w:sz w:val="28"/>
          <w:szCs w:val="28"/>
        </w:rPr>
        <w:t xml:space="preserve"> и достаточно увлажненных почвах. Встречается в юго-западных районах</w:t>
      </w:r>
      <w:r w:rsidR="002D3A1C" w:rsidRPr="00147647">
        <w:rPr>
          <w:sz w:val="28"/>
          <w:szCs w:val="28"/>
        </w:rPr>
        <w:t xml:space="preserve"> страны</w:t>
      </w:r>
      <w:r w:rsidR="00AF5774" w:rsidRPr="00147647">
        <w:rPr>
          <w:sz w:val="28"/>
          <w:szCs w:val="28"/>
        </w:rPr>
        <w:t xml:space="preserve">, очень редко. </w:t>
      </w:r>
      <w:r w:rsidR="002D3A1C" w:rsidRPr="00147647">
        <w:rPr>
          <w:sz w:val="28"/>
          <w:szCs w:val="28"/>
        </w:rPr>
        <w:t>Общая площадь и количество местонахождений в Беларуси – 31 местонахождение (311206 м</w:t>
      </w:r>
      <w:r w:rsidR="002D3A1C" w:rsidRPr="00147647">
        <w:rPr>
          <w:sz w:val="28"/>
          <w:szCs w:val="28"/>
          <w:vertAlign w:val="superscript"/>
        </w:rPr>
        <w:t>2</w:t>
      </w:r>
      <w:r w:rsidR="002D3A1C" w:rsidRPr="00147647">
        <w:rPr>
          <w:sz w:val="28"/>
          <w:szCs w:val="28"/>
        </w:rPr>
        <w:t xml:space="preserve">), в </w:t>
      </w:r>
      <w:proofErr w:type="spellStart"/>
      <w:r w:rsidR="002D3A1C" w:rsidRPr="00147647">
        <w:rPr>
          <w:sz w:val="28"/>
          <w:szCs w:val="28"/>
        </w:rPr>
        <w:t>т.ч</w:t>
      </w:r>
      <w:proofErr w:type="spellEnd"/>
      <w:r w:rsidR="002D3A1C" w:rsidRPr="00147647">
        <w:rPr>
          <w:sz w:val="28"/>
          <w:szCs w:val="28"/>
        </w:rPr>
        <w:t>. Брестская – 21 (113803 м</w:t>
      </w:r>
      <w:r w:rsidR="002D3A1C" w:rsidRPr="00147647">
        <w:rPr>
          <w:sz w:val="28"/>
          <w:szCs w:val="28"/>
          <w:vertAlign w:val="superscript"/>
        </w:rPr>
        <w:t>2</w:t>
      </w:r>
      <w:r w:rsidR="002D3A1C" w:rsidRPr="00147647">
        <w:rPr>
          <w:sz w:val="28"/>
          <w:szCs w:val="28"/>
        </w:rPr>
        <w:t>), Гродненская – 9 (197203 м</w:t>
      </w:r>
      <w:r w:rsidR="002D3A1C" w:rsidRPr="00147647">
        <w:rPr>
          <w:sz w:val="28"/>
          <w:szCs w:val="28"/>
          <w:vertAlign w:val="superscript"/>
        </w:rPr>
        <w:t>2</w:t>
      </w:r>
      <w:r w:rsidR="002D3A1C" w:rsidRPr="00147647">
        <w:rPr>
          <w:sz w:val="28"/>
          <w:szCs w:val="28"/>
        </w:rPr>
        <w:t>), Минская – 1 (200 м</w:t>
      </w:r>
      <w:r w:rsidR="002D3A1C" w:rsidRPr="00147647">
        <w:rPr>
          <w:sz w:val="28"/>
          <w:szCs w:val="28"/>
          <w:vertAlign w:val="superscript"/>
        </w:rPr>
        <w:t>2</w:t>
      </w:r>
      <w:r w:rsidR="002D3A1C" w:rsidRPr="00147647">
        <w:rPr>
          <w:sz w:val="28"/>
          <w:szCs w:val="28"/>
        </w:rPr>
        <w:t xml:space="preserve">). Численность вида в Беларуси составляет около 609943 экземпляров. </w:t>
      </w:r>
    </w:p>
    <w:p w:rsidR="00AF5774" w:rsidRPr="00147647" w:rsidRDefault="00AF5774" w:rsidP="00E046BB">
      <w:pPr>
        <w:jc w:val="both"/>
        <w:rPr>
          <w:sz w:val="28"/>
          <w:szCs w:val="28"/>
        </w:rPr>
      </w:pPr>
      <w:r w:rsidRPr="00147647">
        <w:rPr>
          <w:b/>
          <w:sz w:val="28"/>
          <w:szCs w:val="28"/>
          <w:lang w:val="en-US"/>
        </w:rPr>
        <w:t>II</w:t>
      </w:r>
      <w:r w:rsidR="00C54BB1">
        <w:rPr>
          <w:b/>
          <w:sz w:val="28"/>
          <w:szCs w:val="28"/>
        </w:rPr>
        <w:t xml:space="preserve"> категория национальной природоохранной значимости</w:t>
      </w:r>
      <w:r w:rsidRPr="00147647">
        <w:rPr>
          <w:b/>
          <w:sz w:val="28"/>
          <w:szCs w:val="28"/>
        </w:rPr>
        <w:t>.</w:t>
      </w:r>
    </w:p>
    <w:p w:rsidR="00AF5774" w:rsidRPr="00147647" w:rsidRDefault="00AF5774" w:rsidP="00AF5774">
      <w:pPr>
        <w:jc w:val="center"/>
        <w:rPr>
          <w:b/>
          <w:bCs/>
          <w:sz w:val="28"/>
          <w:szCs w:val="28"/>
        </w:rPr>
      </w:pPr>
    </w:p>
    <w:p w:rsidR="00AF5774" w:rsidRPr="00147647" w:rsidRDefault="00BD7F32" w:rsidP="00AF5774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2736" behindDoc="0" locked="0" layoutInCell="0" allowOverlap="1" wp14:anchorId="47A713F9" wp14:editId="6FB622E7">
            <wp:simplePos x="0" y="0"/>
            <wp:positionH relativeFrom="column">
              <wp:posOffset>-70485</wp:posOffset>
            </wp:positionH>
            <wp:positionV relativeFrom="paragraph">
              <wp:posOffset>35560</wp:posOffset>
            </wp:positionV>
            <wp:extent cx="2886075" cy="2101215"/>
            <wp:effectExtent l="0" t="0" r="9525" b="0"/>
            <wp:wrapThrough wrapText="bothSides">
              <wp:wrapPolygon edited="0">
                <wp:start x="0" y="0"/>
                <wp:lineTo x="0" y="21345"/>
                <wp:lineTo x="21529" y="21345"/>
                <wp:lineTo x="2152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147647">
        <w:rPr>
          <w:b/>
          <w:sz w:val="28"/>
          <w:szCs w:val="28"/>
        </w:rPr>
        <w:t xml:space="preserve">Прострел раскрытый - </w:t>
      </w:r>
      <w:proofErr w:type="spellStart"/>
      <w:r w:rsidR="00AF5774" w:rsidRPr="00147647">
        <w:rPr>
          <w:b/>
          <w:sz w:val="28"/>
          <w:szCs w:val="28"/>
          <w:lang w:val="en-US"/>
        </w:rPr>
        <w:t>Pulsatilla</w:t>
      </w:r>
      <w:proofErr w:type="spellEnd"/>
      <w:r w:rsidR="00AF5774" w:rsidRPr="00147647">
        <w:rPr>
          <w:b/>
          <w:sz w:val="28"/>
          <w:szCs w:val="28"/>
        </w:rPr>
        <w:t xml:space="preserve"> </w:t>
      </w:r>
      <w:r w:rsidR="00AF5774" w:rsidRPr="00147647">
        <w:rPr>
          <w:b/>
          <w:sz w:val="28"/>
          <w:szCs w:val="28"/>
          <w:lang w:val="en-US"/>
        </w:rPr>
        <w:t>patens</w:t>
      </w:r>
      <w:r w:rsidR="00AF5774" w:rsidRPr="00147647">
        <w:rPr>
          <w:b/>
          <w:sz w:val="28"/>
          <w:szCs w:val="28"/>
        </w:rPr>
        <w:t xml:space="preserve"> (</w:t>
      </w:r>
      <w:r w:rsidR="00AF5774" w:rsidRPr="00147647">
        <w:rPr>
          <w:b/>
          <w:sz w:val="28"/>
          <w:szCs w:val="28"/>
          <w:lang w:val="en-US"/>
        </w:rPr>
        <w:t>L</w:t>
      </w:r>
      <w:r w:rsidR="00AF5774" w:rsidRPr="00147647">
        <w:rPr>
          <w:b/>
          <w:sz w:val="28"/>
          <w:szCs w:val="28"/>
        </w:rPr>
        <w:t xml:space="preserve">.) </w:t>
      </w:r>
      <w:r w:rsidR="00AF5774" w:rsidRPr="00147647">
        <w:rPr>
          <w:b/>
          <w:sz w:val="28"/>
          <w:szCs w:val="28"/>
          <w:lang w:val="en-US"/>
        </w:rPr>
        <w:t>Mill</w:t>
      </w:r>
      <w:r w:rsidR="00AF5774" w:rsidRPr="00147647">
        <w:rPr>
          <w:b/>
          <w:sz w:val="28"/>
          <w:szCs w:val="28"/>
        </w:rPr>
        <w:t>.</w:t>
      </w:r>
    </w:p>
    <w:p w:rsidR="00AF5774" w:rsidRPr="00147647" w:rsidRDefault="00AF5774" w:rsidP="00AF5774">
      <w:pPr>
        <w:jc w:val="center"/>
        <w:rPr>
          <w:sz w:val="28"/>
          <w:szCs w:val="28"/>
        </w:rPr>
      </w:pPr>
      <w:r w:rsidRPr="00147647">
        <w:rPr>
          <w:sz w:val="28"/>
          <w:szCs w:val="28"/>
        </w:rPr>
        <w:t>Сем. Лютиковые</w:t>
      </w:r>
    </w:p>
    <w:p w:rsidR="00147647" w:rsidRDefault="00147647" w:rsidP="00147647">
      <w:pPr>
        <w:jc w:val="center"/>
        <w:rPr>
          <w:sz w:val="28"/>
          <w:szCs w:val="28"/>
        </w:rPr>
      </w:pPr>
    </w:p>
    <w:p w:rsidR="00C54BB1" w:rsidRDefault="00AF5774" w:rsidP="00147647">
      <w:pPr>
        <w:jc w:val="both"/>
        <w:rPr>
          <w:sz w:val="28"/>
          <w:szCs w:val="28"/>
        </w:rPr>
      </w:pPr>
      <w:r w:rsidRPr="00147647">
        <w:rPr>
          <w:sz w:val="28"/>
          <w:szCs w:val="28"/>
        </w:rPr>
        <w:t xml:space="preserve">Многолетнее травянистое растение высотой 20-40 см. Цветет в апреле – мае. Произрастает в сосновых лесах, на сухих склонах и опушках. Встречается по всей территории, изредка. </w:t>
      </w:r>
      <w:r w:rsidR="00DA54CE" w:rsidRPr="00147647">
        <w:rPr>
          <w:sz w:val="28"/>
          <w:szCs w:val="28"/>
        </w:rPr>
        <w:t>Общая площадь и количество местонахождений в Беларуси – 279 местонахождений (320593 м</w:t>
      </w:r>
      <w:r w:rsidR="00DA54CE" w:rsidRPr="00147647">
        <w:rPr>
          <w:sz w:val="28"/>
          <w:szCs w:val="28"/>
          <w:vertAlign w:val="superscript"/>
        </w:rPr>
        <w:t>2</w:t>
      </w:r>
      <w:r w:rsidR="00DA54CE" w:rsidRPr="00147647">
        <w:rPr>
          <w:sz w:val="28"/>
          <w:szCs w:val="28"/>
        </w:rPr>
        <w:t xml:space="preserve">), в </w:t>
      </w:r>
      <w:proofErr w:type="spellStart"/>
      <w:r w:rsidR="00DA54CE" w:rsidRPr="00147647">
        <w:rPr>
          <w:sz w:val="28"/>
          <w:szCs w:val="28"/>
        </w:rPr>
        <w:t>т.ч</w:t>
      </w:r>
      <w:proofErr w:type="spellEnd"/>
      <w:r w:rsidR="00DA54CE" w:rsidRPr="00147647">
        <w:rPr>
          <w:sz w:val="28"/>
          <w:szCs w:val="28"/>
        </w:rPr>
        <w:t>. Брестская – 15 (15 м</w:t>
      </w:r>
      <w:r w:rsidR="00DA54CE" w:rsidRPr="00147647">
        <w:rPr>
          <w:sz w:val="28"/>
          <w:szCs w:val="28"/>
          <w:vertAlign w:val="superscript"/>
        </w:rPr>
        <w:t>2</w:t>
      </w:r>
      <w:r w:rsidR="00DA54CE" w:rsidRPr="00147647">
        <w:rPr>
          <w:sz w:val="28"/>
          <w:szCs w:val="28"/>
        </w:rPr>
        <w:t>), Витебская – 16 (952 м</w:t>
      </w:r>
      <w:r w:rsidR="00DA54CE" w:rsidRPr="00147647">
        <w:rPr>
          <w:sz w:val="28"/>
          <w:szCs w:val="28"/>
          <w:vertAlign w:val="superscript"/>
        </w:rPr>
        <w:t>2</w:t>
      </w:r>
      <w:r w:rsidR="00DA54CE" w:rsidRPr="00147647">
        <w:rPr>
          <w:sz w:val="28"/>
          <w:szCs w:val="28"/>
        </w:rPr>
        <w:t>), Гомельская – 5 (5 м</w:t>
      </w:r>
      <w:r w:rsidR="00DA54CE" w:rsidRPr="00147647">
        <w:rPr>
          <w:sz w:val="28"/>
          <w:szCs w:val="28"/>
          <w:vertAlign w:val="superscript"/>
        </w:rPr>
        <w:t>2</w:t>
      </w:r>
      <w:r w:rsidR="00DA54CE" w:rsidRPr="00147647">
        <w:rPr>
          <w:sz w:val="28"/>
          <w:szCs w:val="28"/>
        </w:rPr>
        <w:t>), Гродненская – 33 (12070 м</w:t>
      </w:r>
      <w:r w:rsidR="00DA54CE" w:rsidRPr="00147647">
        <w:rPr>
          <w:sz w:val="28"/>
          <w:szCs w:val="28"/>
          <w:vertAlign w:val="superscript"/>
        </w:rPr>
        <w:t>2</w:t>
      </w:r>
      <w:r w:rsidR="00DA54CE" w:rsidRPr="00147647">
        <w:rPr>
          <w:sz w:val="28"/>
          <w:szCs w:val="28"/>
        </w:rPr>
        <w:t>), Минская – 204 (307545 м</w:t>
      </w:r>
      <w:r w:rsidR="00DA54CE" w:rsidRPr="00147647">
        <w:rPr>
          <w:sz w:val="28"/>
          <w:szCs w:val="28"/>
          <w:vertAlign w:val="superscript"/>
        </w:rPr>
        <w:t>2</w:t>
      </w:r>
      <w:r w:rsidR="00DA54CE" w:rsidRPr="00147647">
        <w:rPr>
          <w:sz w:val="28"/>
          <w:szCs w:val="28"/>
        </w:rPr>
        <w:t>)</w:t>
      </w:r>
      <w:r w:rsidR="00DA54CE" w:rsidRPr="00147647">
        <w:rPr>
          <w:sz w:val="28"/>
          <w:szCs w:val="28"/>
          <w:vertAlign w:val="superscript"/>
        </w:rPr>
        <w:t>,</w:t>
      </w:r>
      <w:r w:rsidR="00DA54CE" w:rsidRPr="00147647">
        <w:rPr>
          <w:sz w:val="28"/>
          <w:szCs w:val="28"/>
        </w:rPr>
        <w:t xml:space="preserve"> Могилевская – 6 (6 м</w:t>
      </w:r>
      <w:r w:rsidR="00DA54CE" w:rsidRPr="00147647">
        <w:rPr>
          <w:sz w:val="28"/>
          <w:szCs w:val="28"/>
          <w:vertAlign w:val="superscript"/>
        </w:rPr>
        <w:t>2</w:t>
      </w:r>
      <w:r w:rsidR="00DA54CE" w:rsidRPr="00147647">
        <w:rPr>
          <w:sz w:val="28"/>
          <w:szCs w:val="28"/>
        </w:rPr>
        <w:t xml:space="preserve">). Численность вида в Беларуси составляет около 3528 экземпляров. </w:t>
      </w:r>
    </w:p>
    <w:p w:rsidR="00BE5809" w:rsidRDefault="00AF5774" w:rsidP="00147647">
      <w:pPr>
        <w:jc w:val="both"/>
        <w:rPr>
          <w:b/>
          <w:sz w:val="28"/>
          <w:szCs w:val="28"/>
        </w:rPr>
      </w:pPr>
      <w:r w:rsidRPr="00147647">
        <w:rPr>
          <w:b/>
          <w:sz w:val="28"/>
          <w:szCs w:val="28"/>
        </w:rPr>
        <w:t xml:space="preserve">IV категория </w:t>
      </w:r>
      <w:r w:rsidR="00C54BB1">
        <w:rPr>
          <w:b/>
          <w:sz w:val="28"/>
          <w:szCs w:val="28"/>
        </w:rPr>
        <w:t>национальной природоохранной значимости</w:t>
      </w:r>
      <w:r w:rsidRPr="00147647">
        <w:rPr>
          <w:b/>
          <w:sz w:val="28"/>
          <w:szCs w:val="28"/>
        </w:rPr>
        <w:t xml:space="preserve">. </w:t>
      </w:r>
    </w:p>
    <w:p w:rsidR="00FC3537" w:rsidRDefault="00AF5774" w:rsidP="00147647">
      <w:pPr>
        <w:jc w:val="both"/>
        <w:rPr>
          <w:sz w:val="28"/>
          <w:szCs w:val="28"/>
          <w:lang w:val="en-US"/>
        </w:rPr>
      </w:pPr>
      <w:proofErr w:type="gramStart"/>
      <w:r w:rsidRPr="00147647">
        <w:rPr>
          <w:b/>
          <w:sz w:val="28"/>
          <w:szCs w:val="28"/>
        </w:rPr>
        <w:t>Включен</w:t>
      </w:r>
      <w:proofErr w:type="gramEnd"/>
      <w:r w:rsidRPr="00147647">
        <w:rPr>
          <w:b/>
          <w:sz w:val="28"/>
          <w:szCs w:val="28"/>
        </w:rPr>
        <w:t xml:space="preserve"> в Приложение II к Директиве Европейского Союза о местах обитания и в Приложение I к Бернской конвенции</w:t>
      </w:r>
      <w:r w:rsidRPr="00147647">
        <w:rPr>
          <w:sz w:val="28"/>
          <w:szCs w:val="28"/>
        </w:rPr>
        <w:t>.</w:t>
      </w:r>
    </w:p>
    <w:p w:rsidR="00FC3537" w:rsidRDefault="00FC3537" w:rsidP="00147647">
      <w:pPr>
        <w:jc w:val="both"/>
        <w:rPr>
          <w:sz w:val="28"/>
          <w:szCs w:val="28"/>
          <w:lang w:val="en-US"/>
        </w:rPr>
      </w:pPr>
    </w:p>
    <w:p w:rsidR="00FC3537" w:rsidRDefault="00FC3537" w:rsidP="00147647">
      <w:pPr>
        <w:jc w:val="both"/>
        <w:rPr>
          <w:sz w:val="28"/>
          <w:szCs w:val="28"/>
          <w:lang w:val="en-US"/>
        </w:rPr>
      </w:pPr>
    </w:p>
    <w:p w:rsidR="00AF5774" w:rsidRPr="00147647" w:rsidRDefault="00BD7F32" w:rsidP="00AF5774">
      <w:pPr>
        <w:jc w:val="center"/>
        <w:rPr>
          <w:b/>
          <w:sz w:val="28"/>
          <w:szCs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575808" behindDoc="0" locked="0" layoutInCell="1" allowOverlap="1" wp14:anchorId="55195931" wp14:editId="487F939A">
            <wp:simplePos x="0" y="0"/>
            <wp:positionH relativeFrom="column">
              <wp:posOffset>-165735</wp:posOffset>
            </wp:positionH>
            <wp:positionV relativeFrom="paragraph">
              <wp:posOffset>-5715</wp:posOffset>
            </wp:positionV>
            <wp:extent cx="1750060" cy="2324100"/>
            <wp:effectExtent l="0" t="0" r="2540" b="0"/>
            <wp:wrapThrough wrapText="bothSides">
              <wp:wrapPolygon edited="0">
                <wp:start x="0" y="0"/>
                <wp:lineTo x="0" y="21423"/>
                <wp:lineTo x="21396" y="21423"/>
                <wp:lineTo x="2139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147647">
        <w:rPr>
          <w:b/>
          <w:sz w:val="28"/>
          <w:szCs w:val="28"/>
        </w:rPr>
        <w:t>Прострел</w:t>
      </w:r>
      <w:r w:rsidR="00AF5774" w:rsidRPr="00147647">
        <w:rPr>
          <w:b/>
          <w:sz w:val="28"/>
          <w:szCs w:val="28"/>
          <w:lang w:val="en-US"/>
        </w:rPr>
        <w:t xml:space="preserve"> </w:t>
      </w:r>
      <w:r w:rsidR="00AF5774" w:rsidRPr="00147647">
        <w:rPr>
          <w:b/>
          <w:sz w:val="28"/>
          <w:szCs w:val="28"/>
        </w:rPr>
        <w:t>луговой</w:t>
      </w:r>
      <w:r w:rsidR="00AF5774" w:rsidRPr="00147647">
        <w:rPr>
          <w:b/>
          <w:sz w:val="28"/>
          <w:szCs w:val="28"/>
          <w:lang w:val="en-US"/>
        </w:rPr>
        <w:t xml:space="preserve"> - </w:t>
      </w:r>
      <w:proofErr w:type="spellStart"/>
      <w:r w:rsidR="00AF5774" w:rsidRPr="00147647">
        <w:rPr>
          <w:b/>
          <w:sz w:val="28"/>
          <w:szCs w:val="28"/>
          <w:lang w:val="en-US"/>
        </w:rPr>
        <w:t>Pulsatilla</w:t>
      </w:r>
      <w:proofErr w:type="spellEnd"/>
      <w:r w:rsidR="00AF5774" w:rsidRPr="00147647">
        <w:rPr>
          <w:b/>
          <w:sz w:val="28"/>
          <w:szCs w:val="28"/>
          <w:lang w:val="en-US"/>
        </w:rPr>
        <w:t xml:space="preserve"> </w:t>
      </w:r>
      <w:proofErr w:type="spellStart"/>
      <w:r w:rsidR="00AF5774" w:rsidRPr="00147647">
        <w:rPr>
          <w:b/>
          <w:sz w:val="28"/>
          <w:szCs w:val="28"/>
          <w:lang w:val="en-US"/>
        </w:rPr>
        <w:t>pratensis</w:t>
      </w:r>
      <w:proofErr w:type="spellEnd"/>
      <w:r w:rsidR="00AF5774" w:rsidRPr="00147647">
        <w:rPr>
          <w:b/>
          <w:sz w:val="28"/>
          <w:szCs w:val="28"/>
          <w:lang w:val="en-US"/>
        </w:rPr>
        <w:t xml:space="preserve"> (L.) Mill. </w:t>
      </w:r>
    </w:p>
    <w:p w:rsidR="00AF5774" w:rsidRPr="00147647" w:rsidRDefault="00AF5774" w:rsidP="00AF5774">
      <w:pPr>
        <w:jc w:val="center"/>
        <w:rPr>
          <w:sz w:val="28"/>
          <w:szCs w:val="28"/>
        </w:rPr>
      </w:pPr>
      <w:r w:rsidRPr="00147647">
        <w:rPr>
          <w:sz w:val="28"/>
          <w:szCs w:val="28"/>
        </w:rPr>
        <w:t>Сем. Лютиковые</w:t>
      </w:r>
    </w:p>
    <w:p w:rsidR="00C54BB1" w:rsidRDefault="00AF5774" w:rsidP="00147647">
      <w:pPr>
        <w:jc w:val="both"/>
        <w:rPr>
          <w:sz w:val="28"/>
          <w:szCs w:val="28"/>
        </w:rPr>
      </w:pPr>
      <w:r w:rsidRPr="00147647">
        <w:rPr>
          <w:sz w:val="28"/>
          <w:szCs w:val="28"/>
        </w:rPr>
        <w:t xml:space="preserve">Многолетнее травянистое растение высотой 20-40 см. Цветет в апреле – мае. Произрастает по сухим сосновым лесам, вырубкам, преимущественно на песчаной почве. Встречается преимущественно в западных районах и изредка в </w:t>
      </w:r>
      <w:proofErr w:type="spellStart"/>
      <w:r w:rsidRPr="00147647">
        <w:rPr>
          <w:sz w:val="28"/>
          <w:szCs w:val="28"/>
        </w:rPr>
        <w:t>Припятском</w:t>
      </w:r>
      <w:proofErr w:type="spellEnd"/>
      <w:r w:rsidRPr="00147647">
        <w:rPr>
          <w:sz w:val="28"/>
          <w:szCs w:val="28"/>
        </w:rPr>
        <w:t xml:space="preserve"> Полесье, на северо-западе Минской и в Могилевской обл., редко. </w:t>
      </w:r>
      <w:r w:rsidR="00790ABB" w:rsidRPr="00147647">
        <w:rPr>
          <w:sz w:val="28"/>
          <w:szCs w:val="28"/>
        </w:rPr>
        <w:t>Общая площадь и количество местонахождений в Беларуси – 193 местонахождения (1237282 м</w:t>
      </w:r>
      <w:r w:rsidR="00790ABB" w:rsidRPr="00147647">
        <w:rPr>
          <w:sz w:val="28"/>
          <w:szCs w:val="28"/>
          <w:vertAlign w:val="superscript"/>
        </w:rPr>
        <w:t>2</w:t>
      </w:r>
      <w:r w:rsidR="00790ABB" w:rsidRPr="00147647">
        <w:rPr>
          <w:sz w:val="28"/>
          <w:szCs w:val="28"/>
        </w:rPr>
        <w:t xml:space="preserve">), в </w:t>
      </w:r>
      <w:proofErr w:type="spellStart"/>
      <w:r w:rsidR="00790ABB" w:rsidRPr="00147647">
        <w:rPr>
          <w:sz w:val="28"/>
          <w:szCs w:val="28"/>
        </w:rPr>
        <w:t>т.ч</w:t>
      </w:r>
      <w:proofErr w:type="spellEnd"/>
      <w:r w:rsidR="00790ABB" w:rsidRPr="00147647">
        <w:rPr>
          <w:sz w:val="28"/>
          <w:szCs w:val="28"/>
        </w:rPr>
        <w:t>. Брестская – 10 (10 м</w:t>
      </w:r>
      <w:r w:rsidR="00790ABB" w:rsidRPr="00147647">
        <w:rPr>
          <w:sz w:val="28"/>
          <w:szCs w:val="28"/>
          <w:vertAlign w:val="superscript"/>
        </w:rPr>
        <w:t>2</w:t>
      </w:r>
      <w:r w:rsidR="00790ABB" w:rsidRPr="00147647">
        <w:rPr>
          <w:sz w:val="28"/>
          <w:szCs w:val="28"/>
        </w:rPr>
        <w:t>), Гомельская – 20 (20 м</w:t>
      </w:r>
      <w:r w:rsidR="00790ABB" w:rsidRPr="00147647">
        <w:rPr>
          <w:sz w:val="28"/>
          <w:szCs w:val="28"/>
          <w:vertAlign w:val="superscript"/>
        </w:rPr>
        <w:t>2</w:t>
      </w:r>
      <w:r w:rsidR="00790ABB" w:rsidRPr="00147647">
        <w:rPr>
          <w:sz w:val="28"/>
          <w:szCs w:val="28"/>
        </w:rPr>
        <w:t>), Гродненская – 132 (1236976 м</w:t>
      </w:r>
      <w:r w:rsidR="00790ABB" w:rsidRPr="00147647">
        <w:rPr>
          <w:sz w:val="28"/>
          <w:szCs w:val="28"/>
          <w:vertAlign w:val="superscript"/>
        </w:rPr>
        <w:t>2</w:t>
      </w:r>
      <w:r w:rsidR="00790ABB" w:rsidRPr="00147647">
        <w:rPr>
          <w:sz w:val="28"/>
          <w:szCs w:val="28"/>
        </w:rPr>
        <w:t>), Минская – 29 (274 м</w:t>
      </w:r>
      <w:r w:rsidR="00790ABB" w:rsidRPr="00147647">
        <w:rPr>
          <w:sz w:val="28"/>
          <w:szCs w:val="28"/>
          <w:vertAlign w:val="superscript"/>
        </w:rPr>
        <w:t>2</w:t>
      </w:r>
      <w:r w:rsidR="00790ABB" w:rsidRPr="00147647">
        <w:rPr>
          <w:sz w:val="28"/>
          <w:szCs w:val="28"/>
        </w:rPr>
        <w:t>), Могилевская – 2 (2 м</w:t>
      </w:r>
      <w:r w:rsidR="00790ABB" w:rsidRPr="00147647">
        <w:rPr>
          <w:sz w:val="28"/>
          <w:szCs w:val="28"/>
          <w:vertAlign w:val="superscript"/>
        </w:rPr>
        <w:t>2</w:t>
      </w:r>
      <w:r w:rsidR="00790ABB" w:rsidRPr="00147647">
        <w:rPr>
          <w:sz w:val="28"/>
          <w:szCs w:val="28"/>
        </w:rPr>
        <w:t xml:space="preserve">). Численность вида в Беларуси составляет около 125333 экземпляров. </w:t>
      </w:r>
    </w:p>
    <w:p w:rsidR="00AF5774" w:rsidRPr="00147647" w:rsidRDefault="00C54BB1" w:rsidP="0014764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IV категория </w:t>
      </w:r>
      <w:r w:rsidRPr="00C54BB1">
        <w:rPr>
          <w:b/>
          <w:sz w:val="28"/>
          <w:szCs w:val="28"/>
        </w:rPr>
        <w:t>национальной природоохранной значимости</w:t>
      </w:r>
      <w:r w:rsidR="00AF5774" w:rsidRPr="00147647">
        <w:rPr>
          <w:b/>
          <w:sz w:val="28"/>
          <w:szCs w:val="28"/>
        </w:rPr>
        <w:t xml:space="preserve">. </w:t>
      </w:r>
    </w:p>
    <w:p w:rsidR="00AF5774" w:rsidRDefault="00AF5774" w:rsidP="00147647">
      <w:pPr>
        <w:jc w:val="both"/>
      </w:pPr>
    </w:p>
    <w:p w:rsidR="00CA080B" w:rsidRDefault="00CA080B" w:rsidP="00AF5774">
      <w:pPr>
        <w:jc w:val="center"/>
        <w:rPr>
          <w:b/>
          <w:bCs/>
        </w:rPr>
      </w:pPr>
    </w:p>
    <w:p w:rsidR="00AF5774" w:rsidRPr="00CA080B" w:rsidRDefault="00BD7F32" w:rsidP="00AF5774">
      <w:pPr>
        <w:jc w:val="center"/>
        <w:rPr>
          <w:rFonts w:asciiTheme="majorHAnsi" w:hAnsiTheme="majorHAnsi" w:cstheme="majorHAnsi"/>
          <w:sz w:val="28"/>
          <w:szCs w:val="28"/>
        </w:rPr>
      </w:pPr>
      <w:r w:rsidRPr="00CA080B"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577856" behindDoc="0" locked="0" layoutInCell="0" allowOverlap="1" wp14:anchorId="69966ECD" wp14:editId="4B25AEE6">
            <wp:simplePos x="0" y="0"/>
            <wp:positionH relativeFrom="column">
              <wp:posOffset>-251460</wp:posOffset>
            </wp:positionH>
            <wp:positionV relativeFrom="paragraph">
              <wp:posOffset>86995</wp:posOffset>
            </wp:positionV>
            <wp:extent cx="1898015" cy="2181225"/>
            <wp:effectExtent l="0" t="0" r="6985" b="9525"/>
            <wp:wrapThrough wrapText="bothSides">
              <wp:wrapPolygon edited="0">
                <wp:start x="0" y="0"/>
                <wp:lineTo x="0" y="21506"/>
                <wp:lineTo x="21463" y="21506"/>
                <wp:lineTo x="21463" y="0"/>
                <wp:lineTo x="0" y="0"/>
              </wp:wrapPolygon>
            </wp:wrapThrough>
            <wp:docPr id="9" name="Рисунок 9" descr="Corydalis c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rydalis cav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CA080B">
        <w:rPr>
          <w:b/>
          <w:bCs/>
          <w:sz w:val="28"/>
          <w:szCs w:val="28"/>
        </w:rPr>
        <w:t xml:space="preserve">Хохлатка полая – </w:t>
      </w:r>
      <w:r w:rsidR="00AF5774" w:rsidRPr="00CA080B">
        <w:rPr>
          <w:b/>
          <w:bCs/>
          <w:sz w:val="28"/>
          <w:szCs w:val="28"/>
          <w:lang w:val="en-US"/>
        </w:rPr>
        <w:t>Corydalis</w:t>
      </w:r>
      <w:r w:rsidR="00AF5774" w:rsidRPr="00CA080B">
        <w:rPr>
          <w:b/>
          <w:bCs/>
          <w:sz w:val="28"/>
          <w:szCs w:val="28"/>
        </w:rPr>
        <w:t xml:space="preserve"> </w:t>
      </w:r>
      <w:r w:rsidR="00AF5774" w:rsidRPr="00CA080B">
        <w:rPr>
          <w:b/>
          <w:bCs/>
          <w:sz w:val="28"/>
          <w:szCs w:val="28"/>
          <w:lang w:val="en-US"/>
        </w:rPr>
        <w:t>cava</w:t>
      </w:r>
      <w:r w:rsidR="00AF5774" w:rsidRPr="00CA080B">
        <w:rPr>
          <w:b/>
          <w:bCs/>
          <w:sz w:val="28"/>
          <w:szCs w:val="28"/>
        </w:rPr>
        <w:t xml:space="preserve"> (</w:t>
      </w:r>
      <w:r w:rsidR="00AF5774" w:rsidRPr="00CA080B">
        <w:rPr>
          <w:b/>
          <w:bCs/>
          <w:sz w:val="28"/>
          <w:szCs w:val="28"/>
          <w:lang w:val="en-US"/>
        </w:rPr>
        <w:t>L</w:t>
      </w:r>
      <w:r w:rsidR="00AF5774" w:rsidRPr="00CA080B">
        <w:rPr>
          <w:b/>
          <w:bCs/>
          <w:sz w:val="28"/>
          <w:szCs w:val="28"/>
        </w:rPr>
        <w:t xml:space="preserve">.) </w:t>
      </w:r>
      <w:proofErr w:type="spellStart"/>
      <w:proofErr w:type="gramStart"/>
      <w:r w:rsidR="00AF5774" w:rsidRPr="00CA080B">
        <w:rPr>
          <w:b/>
          <w:bCs/>
          <w:sz w:val="28"/>
          <w:szCs w:val="28"/>
          <w:lang w:val="en-US"/>
        </w:rPr>
        <w:t>Schweigg</w:t>
      </w:r>
      <w:proofErr w:type="spellEnd"/>
      <w:r w:rsidR="00AF5774" w:rsidRPr="00CA080B">
        <w:rPr>
          <w:b/>
          <w:bCs/>
          <w:sz w:val="28"/>
          <w:szCs w:val="28"/>
        </w:rPr>
        <w:t>.</w:t>
      </w:r>
      <w:proofErr w:type="gramEnd"/>
      <w:r w:rsidR="00AF5774" w:rsidRPr="00CA080B">
        <w:rPr>
          <w:b/>
          <w:bCs/>
          <w:sz w:val="28"/>
          <w:szCs w:val="28"/>
        </w:rPr>
        <w:t xml:space="preserve"> </w:t>
      </w:r>
      <w:proofErr w:type="gramStart"/>
      <w:r w:rsidR="00AF5774" w:rsidRPr="00CA080B">
        <w:rPr>
          <w:b/>
          <w:bCs/>
          <w:sz w:val="28"/>
          <w:szCs w:val="28"/>
          <w:lang w:val="en-US"/>
        </w:rPr>
        <w:t>et</w:t>
      </w:r>
      <w:proofErr w:type="gramEnd"/>
      <w:r w:rsidR="00AF5774" w:rsidRPr="00CA080B">
        <w:rPr>
          <w:b/>
          <w:bCs/>
          <w:sz w:val="28"/>
          <w:szCs w:val="28"/>
        </w:rPr>
        <w:t xml:space="preserve"> </w:t>
      </w:r>
      <w:proofErr w:type="spellStart"/>
      <w:r w:rsidR="00AF5774" w:rsidRPr="00CA080B">
        <w:rPr>
          <w:b/>
          <w:bCs/>
          <w:sz w:val="28"/>
          <w:szCs w:val="28"/>
          <w:lang w:val="en-US"/>
        </w:rPr>
        <w:t>Koerte</w:t>
      </w:r>
      <w:proofErr w:type="spellEnd"/>
    </w:p>
    <w:p w:rsidR="00AF5774" w:rsidRPr="00CA080B" w:rsidRDefault="00AF5774" w:rsidP="00AF5774">
      <w:pPr>
        <w:jc w:val="center"/>
        <w:rPr>
          <w:sz w:val="28"/>
          <w:szCs w:val="28"/>
        </w:rPr>
      </w:pPr>
      <w:r w:rsidRPr="00CA080B">
        <w:rPr>
          <w:sz w:val="28"/>
          <w:szCs w:val="28"/>
        </w:rPr>
        <w:t xml:space="preserve">Сем. </w:t>
      </w:r>
      <w:proofErr w:type="spellStart"/>
      <w:r w:rsidRPr="00CA080B">
        <w:rPr>
          <w:sz w:val="28"/>
          <w:szCs w:val="28"/>
        </w:rPr>
        <w:t>Дымянковые</w:t>
      </w:r>
      <w:proofErr w:type="spellEnd"/>
    </w:p>
    <w:p w:rsidR="00AF5774" w:rsidRPr="00CA080B" w:rsidRDefault="00AF5774" w:rsidP="00AF5774">
      <w:pPr>
        <w:jc w:val="center"/>
        <w:rPr>
          <w:rFonts w:asciiTheme="majorHAnsi" w:hAnsiTheme="majorHAnsi" w:cstheme="majorHAnsi"/>
          <w:sz w:val="28"/>
          <w:szCs w:val="28"/>
        </w:rPr>
      </w:pPr>
    </w:p>
    <w:p w:rsidR="00C54BB1" w:rsidRDefault="00AF5774" w:rsidP="00583748">
      <w:pPr>
        <w:jc w:val="both"/>
        <w:rPr>
          <w:sz w:val="28"/>
          <w:szCs w:val="28"/>
        </w:rPr>
      </w:pPr>
      <w:r w:rsidRPr="00CA080B">
        <w:rPr>
          <w:sz w:val="28"/>
          <w:szCs w:val="28"/>
        </w:rPr>
        <w:t xml:space="preserve">Многолетнее травянистое растение высотой 15-30 см. Цветет в апреле – начале мая. Произрастает по заболоченным лиственным лесам, кустарникам. Встречается по всей территории, редко. </w:t>
      </w:r>
      <w:r w:rsidR="00790ABB" w:rsidRPr="00CA080B">
        <w:rPr>
          <w:sz w:val="28"/>
          <w:szCs w:val="28"/>
        </w:rPr>
        <w:t>Общая площадь и количество местонахождений в Беларуси – 16 местонахождений (3015 м</w:t>
      </w:r>
      <w:r w:rsidR="00790ABB" w:rsidRPr="00CA080B">
        <w:rPr>
          <w:sz w:val="28"/>
          <w:szCs w:val="28"/>
          <w:vertAlign w:val="superscript"/>
        </w:rPr>
        <w:t>2</w:t>
      </w:r>
      <w:r w:rsidR="00790ABB" w:rsidRPr="00CA080B">
        <w:rPr>
          <w:sz w:val="28"/>
          <w:szCs w:val="28"/>
        </w:rPr>
        <w:t xml:space="preserve">), в </w:t>
      </w:r>
      <w:proofErr w:type="spellStart"/>
      <w:r w:rsidR="00790ABB" w:rsidRPr="00CA080B">
        <w:rPr>
          <w:sz w:val="28"/>
          <w:szCs w:val="28"/>
        </w:rPr>
        <w:t>т.ч</w:t>
      </w:r>
      <w:proofErr w:type="spellEnd"/>
      <w:r w:rsidR="00790ABB" w:rsidRPr="00CA080B">
        <w:rPr>
          <w:sz w:val="28"/>
          <w:szCs w:val="28"/>
        </w:rPr>
        <w:t>. Витебская – 1 (1 м</w:t>
      </w:r>
      <w:r w:rsidR="00790ABB" w:rsidRPr="00CA080B">
        <w:rPr>
          <w:sz w:val="28"/>
          <w:szCs w:val="28"/>
          <w:vertAlign w:val="superscript"/>
        </w:rPr>
        <w:t>2</w:t>
      </w:r>
      <w:r w:rsidR="00790ABB" w:rsidRPr="00CA080B">
        <w:rPr>
          <w:sz w:val="28"/>
          <w:szCs w:val="28"/>
        </w:rPr>
        <w:t>), Минская – 15 (3014 м</w:t>
      </w:r>
      <w:r w:rsidR="00790ABB" w:rsidRPr="00CA080B">
        <w:rPr>
          <w:sz w:val="28"/>
          <w:szCs w:val="28"/>
          <w:vertAlign w:val="superscript"/>
        </w:rPr>
        <w:t>2</w:t>
      </w:r>
      <w:r w:rsidR="00790ABB" w:rsidRPr="00CA080B">
        <w:rPr>
          <w:sz w:val="28"/>
          <w:szCs w:val="28"/>
        </w:rPr>
        <w:t xml:space="preserve">). Численность вида в Беларуси составляет около 115 экземпляров. </w:t>
      </w:r>
    </w:p>
    <w:p w:rsidR="00AF5774" w:rsidRDefault="00AF5774" w:rsidP="00583748">
      <w:pPr>
        <w:jc w:val="both"/>
        <w:rPr>
          <w:b/>
          <w:sz w:val="28"/>
          <w:szCs w:val="28"/>
        </w:rPr>
      </w:pPr>
      <w:r w:rsidRPr="00CA080B">
        <w:rPr>
          <w:b/>
          <w:sz w:val="28"/>
          <w:szCs w:val="28"/>
        </w:rPr>
        <w:t>III категория</w:t>
      </w:r>
      <w:r w:rsidR="00C54BB1">
        <w:rPr>
          <w:b/>
          <w:sz w:val="28"/>
          <w:szCs w:val="28"/>
        </w:rPr>
        <w:t xml:space="preserve"> </w:t>
      </w:r>
      <w:r w:rsidR="00C54BB1" w:rsidRPr="00C54BB1">
        <w:rPr>
          <w:b/>
          <w:sz w:val="28"/>
          <w:szCs w:val="28"/>
        </w:rPr>
        <w:t>национальной природоохранной значимости</w:t>
      </w:r>
      <w:r w:rsidRPr="00CA080B">
        <w:rPr>
          <w:b/>
          <w:sz w:val="28"/>
          <w:szCs w:val="28"/>
        </w:rPr>
        <w:t>.</w:t>
      </w:r>
    </w:p>
    <w:p w:rsidR="00BE5809" w:rsidRPr="00CA080B" w:rsidRDefault="00BE5809" w:rsidP="00583748">
      <w:pPr>
        <w:jc w:val="both"/>
        <w:rPr>
          <w:b/>
          <w:sz w:val="28"/>
          <w:szCs w:val="28"/>
        </w:rPr>
      </w:pPr>
    </w:p>
    <w:p w:rsidR="00BE5809" w:rsidRDefault="00BE5809" w:rsidP="00BE5809">
      <w:pPr>
        <w:jc w:val="both"/>
        <w:rPr>
          <w:rFonts w:asciiTheme="majorHAnsi" w:hAnsiTheme="majorHAnsi" w:cstheme="majorHAnsi"/>
        </w:rPr>
      </w:pPr>
    </w:p>
    <w:p w:rsidR="00AF5774" w:rsidRPr="0018442D" w:rsidRDefault="00BE5809" w:rsidP="00BE5809">
      <w:pPr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79904" behindDoc="0" locked="0" layoutInCell="0" allowOverlap="1" wp14:anchorId="1D97F307" wp14:editId="695310AF">
            <wp:simplePos x="0" y="0"/>
            <wp:positionH relativeFrom="column">
              <wp:posOffset>-51435</wp:posOffset>
            </wp:positionH>
            <wp:positionV relativeFrom="paragraph">
              <wp:posOffset>19050</wp:posOffset>
            </wp:positionV>
            <wp:extent cx="281940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80B" w:rsidRPr="0018442D">
        <w:rPr>
          <w:b/>
          <w:bCs/>
          <w:sz w:val="28"/>
          <w:szCs w:val="28"/>
        </w:rPr>
        <w:t>Х</w:t>
      </w:r>
      <w:r w:rsidR="00AF5774" w:rsidRPr="0018442D">
        <w:rPr>
          <w:b/>
          <w:bCs/>
          <w:sz w:val="28"/>
          <w:szCs w:val="28"/>
        </w:rPr>
        <w:t>охлатка</w:t>
      </w:r>
      <w:r w:rsidR="00AF5774" w:rsidRPr="0018442D">
        <w:rPr>
          <w:b/>
          <w:bCs/>
          <w:sz w:val="28"/>
          <w:szCs w:val="28"/>
          <w:lang w:val="en-US"/>
        </w:rPr>
        <w:t xml:space="preserve"> </w:t>
      </w:r>
      <w:r w:rsidR="00AF5774" w:rsidRPr="0018442D">
        <w:rPr>
          <w:b/>
          <w:bCs/>
          <w:sz w:val="28"/>
          <w:szCs w:val="28"/>
        </w:rPr>
        <w:t>промежуточная</w:t>
      </w:r>
      <w:r w:rsidR="00AF5774" w:rsidRPr="0018442D">
        <w:rPr>
          <w:b/>
          <w:bCs/>
          <w:sz w:val="28"/>
          <w:szCs w:val="28"/>
          <w:lang w:val="en-US"/>
        </w:rPr>
        <w:t xml:space="preserve"> – Corydalis intermedia</w:t>
      </w:r>
      <w:r w:rsidR="00AF5774" w:rsidRPr="0018442D">
        <w:rPr>
          <w:sz w:val="28"/>
          <w:szCs w:val="28"/>
          <w:lang w:val="en-US"/>
        </w:rPr>
        <w:t xml:space="preserve"> </w:t>
      </w:r>
      <w:r w:rsidR="00AF5774" w:rsidRPr="0018442D">
        <w:rPr>
          <w:b/>
          <w:bCs/>
          <w:sz w:val="28"/>
          <w:szCs w:val="28"/>
          <w:lang w:val="en-US"/>
        </w:rPr>
        <w:t xml:space="preserve">(L.) </w:t>
      </w:r>
      <w:proofErr w:type="spellStart"/>
      <w:r w:rsidR="00AF5774" w:rsidRPr="0018442D">
        <w:rPr>
          <w:b/>
          <w:bCs/>
          <w:sz w:val="28"/>
          <w:szCs w:val="28"/>
          <w:lang w:val="en-US"/>
        </w:rPr>
        <w:t>Merat</w:t>
      </w:r>
      <w:proofErr w:type="spellEnd"/>
    </w:p>
    <w:p w:rsidR="00AF5774" w:rsidRPr="0018442D" w:rsidRDefault="00AF5774" w:rsidP="00AF5774">
      <w:pPr>
        <w:jc w:val="center"/>
        <w:rPr>
          <w:sz w:val="28"/>
          <w:szCs w:val="28"/>
        </w:rPr>
      </w:pPr>
      <w:r w:rsidRPr="0018442D">
        <w:rPr>
          <w:sz w:val="28"/>
          <w:szCs w:val="28"/>
        </w:rPr>
        <w:t xml:space="preserve">Сем. </w:t>
      </w:r>
      <w:proofErr w:type="spellStart"/>
      <w:r w:rsidRPr="0018442D">
        <w:rPr>
          <w:sz w:val="28"/>
          <w:szCs w:val="28"/>
        </w:rPr>
        <w:t>Дымянковые</w:t>
      </w:r>
      <w:proofErr w:type="spellEnd"/>
    </w:p>
    <w:p w:rsidR="00C54BB1" w:rsidRDefault="00AF5774" w:rsidP="00583748">
      <w:pPr>
        <w:jc w:val="both"/>
        <w:rPr>
          <w:sz w:val="28"/>
          <w:szCs w:val="28"/>
        </w:rPr>
      </w:pPr>
      <w:r w:rsidRPr="0018442D">
        <w:rPr>
          <w:sz w:val="28"/>
          <w:szCs w:val="28"/>
        </w:rPr>
        <w:t xml:space="preserve">Многолетнее травянистое растение высотой 5-15 см. Цветет в конце апреля – начале мая. Произрастает по широколиственно-черноольховым лесам. В Беларуси находится в изолированных </w:t>
      </w:r>
      <w:proofErr w:type="spellStart"/>
      <w:r w:rsidRPr="0018442D">
        <w:rPr>
          <w:sz w:val="28"/>
          <w:szCs w:val="28"/>
        </w:rPr>
        <w:t>локалитетах</w:t>
      </w:r>
      <w:proofErr w:type="spellEnd"/>
      <w:r w:rsidRPr="0018442D">
        <w:rPr>
          <w:sz w:val="28"/>
          <w:szCs w:val="28"/>
        </w:rPr>
        <w:t xml:space="preserve"> на северной границе дизъюнктивного ареала.</w:t>
      </w:r>
      <w:r w:rsidR="00032F0B" w:rsidRPr="0018442D">
        <w:rPr>
          <w:sz w:val="28"/>
          <w:szCs w:val="28"/>
        </w:rPr>
        <w:t xml:space="preserve"> Общая площадь и количество местонахождений в Беларуси – 8 местонахождений (4319 м</w:t>
      </w:r>
      <w:r w:rsidR="00032F0B" w:rsidRPr="0018442D">
        <w:rPr>
          <w:sz w:val="28"/>
          <w:szCs w:val="28"/>
          <w:vertAlign w:val="superscript"/>
        </w:rPr>
        <w:t>2</w:t>
      </w:r>
      <w:r w:rsidR="00032F0B" w:rsidRPr="0018442D">
        <w:rPr>
          <w:sz w:val="28"/>
          <w:szCs w:val="28"/>
        </w:rPr>
        <w:t xml:space="preserve">), в </w:t>
      </w:r>
      <w:proofErr w:type="spellStart"/>
      <w:r w:rsidR="00032F0B" w:rsidRPr="0018442D">
        <w:rPr>
          <w:sz w:val="28"/>
          <w:szCs w:val="28"/>
        </w:rPr>
        <w:t>т.ч</w:t>
      </w:r>
      <w:proofErr w:type="spellEnd"/>
      <w:r w:rsidR="00032F0B" w:rsidRPr="0018442D">
        <w:rPr>
          <w:sz w:val="28"/>
          <w:szCs w:val="28"/>
        </w:rPr>
        <w:t>. Витебская – 1 (1 м</w:t>
      </w:r>
      <w:r w:rsidR="00032F0B" w:rsidRPr="0018442D">
        <w:rPr>
          <w:sz w:val="28"/>
          <w:szCs w:val="28"/>
          <w:vertAlign w:val="superscript"/>
        </w:rPr>
        <w:t>2</w:t>
      </w:r>
      <w:r w:rsidR="00032F0B" w:rsidRPr="0018442D">
        <w:rPr>
          <w:sz w:val="28"/>
          <w:szCs w:val="28"/>
        </w:rPr>
        <w:t>), Гомельская – 2 (11 м</w:t>
      </w:r>
      <w:r w:rsidR="00032F0B" w:rsidRPr="0018442D">
        <w:rPr>
          <w:sz w:val="28"/>
          <w:szCs w:val="28"/>
          <w:vertAlign w:val="superscript"/>
        </w:rPr>
        <w:t>2</w:t>
      </w:r>
      <w:r w:rsidR="00032F0B" w:rsidRPr="0018442D">
        <w:rPr>
          <w:sz w:val="28"/>
          <w:szCs w:val="28"/>
        </w:rPr>
        <w:t>), Гродненская – 2 (6 м</w:t>
      </w:r>
      <w:r w:rsidR="00032F0B" w:rsidRPr="0018442D">
        <w:rPr>
          <w:sz w:val="28"/>
          <w:szCs w:val="28"/>
          <w:vertAlign w:val="superscript"/>
        </w:rPr>
        <w:t>2</w:t>
      </w:r>
      <w:r w:rsidR="00032F0B" w:rsidRPr="0018442D">
        <w:rPr>
          <w:sz w:val="28"/>
          <w:szCs w:val="28"/>
        </w:rPr>
        <w:t xml:space="preserve">), Минская </w:t>
      </w:r>
      <w:r w:rsidR="00032F0B" w:rsidRPr="0018442D">
        <w:rPr>
          <w:sz w:val="28"/>
          <w:szCs w:val="28"/>
        </w:rPr>
        <w:lastRenderedPageBreak/>
        <w:t>– 2 (301 м</w:t>
      </w:r>
      <w:r w:rsidR="00032F0B" w:rsidRPr="0018442D">
        <w:rPr>
          <w:sz w:val="28"/>
          <w:szCs w:val="28"/>
          <w:vertAlign w:val="superscript"/>
        </w:rPr>
        <w:t>2</w:t>
      </w:r>
      <w:r w:rsidR="00032F0B" w:rsidRPr="0018442D">
        <w:rPr>
          <w:sz w:val="28"/>
          <w:szCs w:val="28"/>
        </w:rPr>
        <w:t>), Могилевская – 1 (4000 м</w:t>
      </w:r>
      <w:r w:rsidR="00032F0B" w:rsidRPr="0018442D">
        <w:rPr>
          <w:sz w:val="28"/>
          <w:szCs w:val="28"/>
          <w:vertAlign w:val="superscript"/>
        </w:rPr>
        <w:t>2</w:t>
      </w:r>
      <w:r w:rsidR="00032F0B" w:rsidRPr="0018442D">
        <w:rPr>
          <w:sz w:val="28"/>
          <w:szCs w:val="28"/>
        </w:rPr>
        <w:t>). Численность вида в Беларуси составляет около 224 экземпляров.</w:t>
      </w:r>
      <w:r w:rsidRPr="0018442D">
        <w:rPr>
          <w:sz w:val="28"/>
          <w:szCs w:val="28"/>
        </w:rPr>
        <w:t xml:space="preserve"> </w:t>
      </w:r>
    </w:p>
    <w:p w:rsidR="00AF5774" w:rsidRPr="0018442D" w:rsidRDefault="00AF5774" w:rsidP="00583748">
      <w:pPr>
        <w:jc w:val="both"/>
        <w:rPr>
          <w:sz w:val="28"/>
          <w:szCs w:val="28"/>
        </w:rPr>
      </w:pPr>
      <w:r w:rsidRPr="0018442D">
        <w:rPr>
          <w:b/>
          <w:sz w:val="28"/>
          <w:szCs w:val="28"/>
        </w:rPr>
        <w:t>II категория</w:t>
      </w:r>
      <w:r w:rsidR="00C54BB1">
        <w:rPr>
          <w:b/>
          <w:sz w:val="28"/>
          <w:szCs w:val="28"/>
        </w:rPr>
        <w:t xml:space="preserve"> </w:t>
      </w:r>
      <w:r w:rsidR="00C54BB1" w:rsidRPr="00C54BB1">
        <w:rPr>
          <w:b/>
          <w:sz w:val="28"/>
          <w:szCs w:val="28"/>
        </w:rPr>
        <w:t>национальной природоохранной значимости</w:t>
      </w:r>
      <w:r w:rsidRPr="0018442D">
        <w:rPr>
          <w:b/>
          <w:sz w:val="28"/>
          <w:szCs w:val="28"/>
        </w:rPr>
        <w:t>.</w:t>
      </w:r>
    </w:p>
    <w:p w:rsidR="00AF5774" w:rsidRPr="0018442D" w:rsidRDefault="00AF5774" w:rsidP="00AF5774">
      <w:pPr>
        <w:jc w:val="center"/>
        <w:rPr>
          <w:rFonts w:asciiTheme="majorHAnsi" w:hAnsiTheme="majorHAnsi" w:cstheme="majorHAnsi"/>
          <w:sz w:val="28"/>
          <w:szCs w:val="28"/>
        </w:rPr>
      </w:pPr>
    </w:p>
    <w:p w:rsidR="00BD7F32" w:rsidRDefault="00BD7F32" w:rsidP="00AF5774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4000" behindDoc="0" locked="0" layoutInCell="0" allowOverlap="1" wp14:anchorId="6B3B3CE4" wp14:editId="5A9BE4AC">
            <wp:simplePos x="0" y="0"/>
            <wp:positionH relativeFrom="column">
              <wp:posOffset>17145</wp:posOffset>
            </wp:positionH>
            <wp:positionV relativeFrom="paragraph">
              <wp:posOffset>205105</wp:posOffset>
            </wp:positionV>
            <wp:extent cx="2739390" cy="2055495"/>
            <wp:effectExtent l="0" t="0" r="3810" b="1905"/>
            <wp:wrapThrough wrapText="bothSides">
              <wp:wrapPolygon edited="0">
                <wp:start x="0" y="0"/>
                <wp:lineTo x="0" y="21420"/>
                <wp:lineTo x="21480" y="21420"/>
                <wp:lineTo x="21480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774" w:rsidRPr="0018442D" w:rsidRDefault="00AF5774" w:rsidP="00AF5774">
      <w:pPr>
        <w:jc w:val="center"/>
        <w:rPr>
          <w:b/>
          <w:bCs/>
          <w:sz w:val="28"/>
          <w:szCs w:val="28"/>
          <w:lang w:val="en-US"/>
        </w:rPr>
      </w:pPr>
      <w:r w:rsidRPr="0018442D">
        <w:rPr>
          <w:b/>
          <w:bCs/>
          <w:sz w:val="28"/>
          <w:szCs w:val="28"/>
        </w:rPr>
        <w:t>Фиалка</w:t>
      </w:r>
      <w:r w:rsidRPr="0018442D">
        <w:rPr>
          <w:b/>
          <w:bCs/>
          <w:sz w:val="28"/>
          <w:szCs w:val="28"/>
          <w:lang w:val="en-US"/>
        </w:rPr>
        <w:t xml:space="preserve"> </w:t>
      </w:r>
      <w:r w:rsidRPr="0018442D">
        <w:rPr>
          <w:b/>
          <w:bCs/>
          <w:sz w:val="28"/>
          <w:szCs w:val="28"/>
        </w:rPr>
        <w:t>топяная</w:t>
      </w:r>
      <w:r w:rsidRPr="0018442D">
        <w:rPr>
          <w:b/>
          <w:bCs/>
          <w:sz w:val="28"/>
          <w:szCs w:val="28"/>
          <w:lang w:val="en-US"/>
        </w:rPr>
        <w:t xml:space="preserve"> - Viola </w:t>
      </w:r>
      <w:proofErr w:type="spellStart"/>
      <w:r w:rsidRPr="0018442D">
        <w:rPr>
          <w:b/>
          <w:bCs/>
          <w:sz w:val="28"/>
          <w:szCs w:val="28"/>
          <w:lang w:val="en-US"/>
        </w:rPr>
        <w:t>uliginosa</w:t>
      </w:r>
      <w:proofErr w:type="spellEnd"/>
      <w:r w:rsidRPr="0018442D">
        <w:rPr>
          <w:b/>
          <w:bCs/>
          <w:sz w:val="28"/>
          <w:szCs w:val="28"/>
          <w:lang w:val="en-US"/>
        </w:rPr>
        <w:t xml:space="preserve"> Bess.</w:t>
      </w:r>
    </w:p>
    <w:p w:rsidR="00AF5774" w:rsidRPr="0018442D" w:rsidRDefault="00AF5774" w:rsidP="00AF5774">
      <w:pPr>
        <w:jc w:val="center"/>
        <w:rPr>
          <w:sz w:val="28"/>
          <w:szCs w:val="28"/>
        </w:rPr>
      </w:pPr>
      <w:r w:rsidRPr="0018442D">
        <w:rPr>
          <w:sz w:val="28"/>
          <w:szCs w:val="28"/>
        </w:rPr>
        <w:t>Сем. Фиалковые</w:t>
      </w:r>
    </w:p>
    <w:p w:rsidR="00AF5774" w:rsidRDefault="00AF5774" w:rsidP="00AF5774">
      <w:pPr>
        <w:jc w:val="center"/>
      </w:pPr>
    </w:p>
    <w:p w:rsidR="00C54BB1" w:rsidRDefault="00AF5774" w:rsidP="00583748">
      <w:pPr>
        <w:jc w:val="both"/>
        <w:rPr>
          <w:sz w:val="28"/>
          <w:szCs w:val="28"/>
        </w:rPr>
      </w:pPr>
      <w:r w:rsidRPr="0018442D">
        <w:rPr>
          <w:sz w:val="28"/>
          <w:szCs w:val="28"/>
        </w:rPr>
        <w:t>Многолетнее травянистое растение высотой</w:t>
      </w:r>
      <w:r w:rsidRPr="0018442D">
        <w:rPr>
          <w:rFonts w:asciiTheme="majorHAnsi" w:hAnsiTheme="majorHAnsi" w:cstheme="majorHAnsi"/>
          <w:sz w:val="28"/>
          <w:szCs w:val="28"/>
        </w:rPr>
        <w:t xml:space="preserve"> 10-20 см. </w:t>
      </w:r>
      <w:r w:rsidRPr="0018442D">
        <w:rPr>
          <w:sz w:val="28"/>
          <w:szCs w:val="28"/>
        </w:rPr>
        <w:t xml:space="preserve">Цветет в апреле – июне. Произрастает в заболоченных черноольховых лесах и кустарниках, пойменных дубравах, сырых еловых лесах с примесью дуба, на заросших кустарниками лугах и болотах, на опушках смешанных лесов. Встречается в пределах Белорусского Полесья (особенно в его центральной и восточной частях), более редко – в </w:t>
      </w:r>
      <w:proofErr w:type="spellStart"/>
      <w:r w:rsidRPr="0018442D">
        <w:rPr>
          <w:sz w:val="28"/>
          <w:szCs w:val="28"/>
        </w:rPr>
        <w:t>Предполесье</w:t>
      </w:r>
      <w:proofErr w:type="spellEnd"/>
      <w:r w:rsidRPr="0018442D">
        <w:rPr>
          <w:sz w:val="28"/>
          <w:szCs w:val="28"/>
        </w:rPr>
        <w:t xml:space="preserve">. </w:t>
      </w:r>
      <w:r w:rsidR="008B7AC6" w:rsidRPr="0018442D">
        <w:rPr>
          <w:sz w:val="28"/>
          <w:szCs w:val="28"/>
        </w:rPr>
        <w:t>Общая площадь и количество местонахождений в Беларуси – 61 местонахождение (12787 м</w:t>
      </w:r>
      <w:r w:rsidR="008B7AC6" w:rsidRPr="0018442D">
        <w:rPr>
          <w:sz w:val="28"/>
          <w:szCs w:val="28"/>
          <w:vertAlign w:val="superscript"/>
        </w:rPr>
        <w:t>2</w:t>
      </w:r>
      <w:r w:rsidR="008B7AC6" w:rsidRPr="0018442D">
        <w:rPr>
          <w:sz w:val="28"/>
          <w:szCs w:val="28"/>
        </w:rPr>
        <w:t xml:space="preserve">), в </w:t>
      </w:r>
      <w:proofErr w:type="spellStart"/>
      <w:r w:rsidR="008B7AC6" w:rsidRPr="0018442D">
        <w:rPr>
          <w:sz w:val="28"/>
          <w:szCs w:val="28"/>
        </w:rPr>
        <w:t>т.ч</w:t>
      </w:r>
      <w:proofErr w:type="spellEnd"/>
      <w:r w:rsidR="008B7AC6" w:rsidRPr="0018442D">
        <w:rPr>
          <w:sz w:val="28"/>
          <w:szCs w:val="28"/>
        </w:rPr>
        <w:t>. Брестская – 5 (70 м</w:t>
      </w:r>
      <w:r w:rsidR="008B7AC6" w:rsidRPr="0018442D">
        <w:rPr>
          <w:sz w:val="28"/>
          <w:szCs w:val="28"/>
          <w:vertAlign w:val="superscript"/>
        </w:rPr>
        <w:t>2</w:t>
      </w:r>
      <w:r w:rsidR="008B7AC6" w:rsidRPr="0018442D">
        <w:rPr>
          <w:sz w:val="28"/>
          <w:szCs w:val="28"/>
        </w:rPr>
        <w:t>), Витебская – 1 (1 м</w:t>
      </w:r>
      <w:r w:rsidR="008B7AC6" w:rsidRPr="0018442D">
        <w:rPr>
          <w:sz w:val="28"/>
          <w:szCs w:val="28"/>
          <w:vertAlign w:val="superscript"/>
        </w:rPr>
        <w:t>2</w:t>
      </w:r>
      <w:r w:rsidR="008B7AC6" w:rsidRPr="0018442D">
        <w:rPr>
          <w:sz w:val="28"/>
          <w:szCs w:val="28"/>
        </w:rPr>
        <w:t>), Гомельская – 37 (12297 м</w:t>
      </w:r>
      <w:r w:rsidR="008B7AC6" w:rsidRPr="0018442D">
        <w:rPr>
          <w:sz w:val="28"/>
          <w:szCs w:val="28"/>
          <w:vertAlign w:val="superscript"/>
        </w:rPr>
        <w:t>2</w:t>
      </w:r>
      <w:r w:rsidR="008B7AC6" w:rsidRPr="0018442D">
        <w:rPr>
          <w:sz w:val="28"/>
          <w:szCs w:val="28"/>
        </w:rPr>
        <w:t>), Гродненская – 2 (2 м</w:t>
      </w:r>
      <w:r w:rsidR="008B7AC6" w:rsidRPr="0018442D">
        <w:rPr>
          <w:sz w:val="28"/>
          <w:szCs w:val="28"/>
          <w:vertAlign w:val="superscript"/>
        </w:rPr>
        <w:t>2</w:t>
      </w:r>
      <w:r w:rsidR="008B7AC6" w:rsidRPr="0018442D">
        <w:rPr>
          <w:sz w:val="28"/>
          <w:szCs w:val="28"/>
        </w:rPr>
        <w:t>)</w:t>
      </w:r>
      <w:r w:rsidR="008B7AC6" w:rsidRPr="0018442D">
        <w:rPr>
          <w:sz w:val="28"/>
          <w:szCs w:val="28"/>
          <w:vertAlign w:val="superscript"/>
        </w:rPr>
        <w:t xml:space="preserve">, </w:t>
      </w:r>
      <w:r w:rsidR="008B7AC6" w:rsidRPr="0018442D">
        <w:rPr>
          <w:sz w:val="28"/>
          <w:szCs w:val="28"/>
        </w:rPr>
        <w:t>Минская – 7 (7 м</w:t>
      </w:r>
      <w:r w:rsidR="008B7AC6" w:rsidRPr="0018442D">
        <w:rPr>
          <w:sz w:val="28"/>
          <w:szCs w:val="28"/>
          <w:vertAlign w:val="superscript"/>
        </w:rPr>
        <w:t>2</w:t>
      </w:r>
      <w:r w:rsidR="008B7AC6" w:rsidRPr="0018442D">
        <w:rPr>
          <w:sz w:val="28"/>
          <w:szCs w:val="28"/>
        </w:rPr>
        <w:t>), Могилевская – 9 (410 м</w:t>
      </w:r>
      <w:r w:rsidR="008B7AC6" w:rsidRPr="0018442D">
        <w:rPr>
          <w:sz w:val="28"/>
          <w:szCs w:val="28"/>
          <w:vertAlign w:val="superscript"/>
        </w:rPr>
        <w:t>2</w:t>
      </w:r>
      <w:r w:rsidR="008B7AC6" w:rsidRPr="0018442D">
        <w:rPr>
          <w:sz w:val="28"/>
          <w:szCs w:val="28"/>
        </w:rPr>
        <w:t xml:space="preserve">). Численность вида в Беларуси составляет около 3505 экземпляров. </w:t>
      </w:r>
    </w:p>
    <w:p w:rsidR="00AF5774" w:rsidRPr="0018442D" w:rsidRDefault="00AF5774" w:rsidP="00583748">
      <w:pPr>
        <w:jc w:val="both"/>
        <w:rPr>
          <w:rFonts w:asciiTheme="majorHAnsi" w:hAnsiTheme="majorHAnsi" w:cstheme="majorHAnsi"/>
          <w:sz w:val="28"/>
          <w:szCs w:val="28"/>
        </w:rPr>
      </w:pPr>
      <w:r w:rsidRPr="0018442D">
        <w:rPr>
          <w:b/>
          <w:sz w:val="28"/>
          <w:szCs w:val="28"/>
          <w:lang w:val="en-US"/>
        </w:rPr>
        <w:t>IV</w:t>
      </w:r>
      <w:r w:rsidRPr="0018442D">
        <w:rPr>
          <w:b/>
          <w:sz w:val="28"/>
          <w:szCs w:val="28"/>
        </w:rPr>
        <w:t xml:space="preserve"> категория</w:t>
      </w:r>
      <w:r w:rsidR="00C54BB1">
        <w:rPr>
          <w:b/>
          <w:sz w:val="28"/>
          <w:szCs w:val="28"/>
        </w:rPr>
        <w:t xml:space="preserve"> </w:t>
      </w:r>
      <w:r w:rsidR="00C54BB1" w:rsidRPr="00C54BB1">
        <w:rPr>
          <w:b/>
          <w:sz w:val="28"/>
          <w:szCs w:val="28"/>
        </w:rPr>
        <w:t>национальной природоохранной значимости</w:t>
      </w:r>
      <w:r w:rsidRPr="0018442D">
        <w:rPr>
          <w:b/>
          <w:sz w:val="28"/>
          <w:szCs w:val="28"/>
        </w:rPr>
        <w:t>.</w:t>
      </w:r>
    </w:p>
    <w:p w:rsidR="00E046BB" w:rsidRDefault="00E046BB" w:rsidP="00AF5774">
      <w:pPr>
        <w:jc w:val="center"/>
        <w:rPr>
          <w:b/>
        </w:rPr>
      </w:pPr>
    </w:p>
    <w:p w:rsidR="00BD7F32" w:rsidRDefault="00BD7F32" w:rsidP="00AF5774">
      <w:pPr>
        <w:jc w:val="center"/>
        <w:rPr>
          <w:b/>
          <w:sz w:val="28"/>
          <w:szCs w:val="28"/>
        </w:rPr>
      </w:pPr>
      <w:r w:rsidRPr="00A5089D">
        <w:rPr>
          <w:noProof/>
          <w:sz w:val="28"/>
          <w:szCs w:val="28"/>
        </w:rPr>
        <w:drawing>
          <wp:anchor distT="0" distB="0" distL="114300" distR="114300" simplePos="0" relativeHeight="251586048" behindDoc="0" locked="0" layoutInCell="0" allowOverlap="1" wp14:anchorId="5B204E1F" wp14:editId="0161EBF5">
            <wp:simplePos x="0" y="0"/>
            <wp:positionH relativeFrom="column">
              <wp:posOffset>-32385</wp:posOffset>
            </wp:positionH>
            <wp:positionV relativeFrom="paragraph">
              <wp:posOffset>184785</wp:posOffset>
            </wp:positionV>
            <wp:extent cx="1724025" cy="2534285"/>
            <wp:effectExtent l="0" t="0" r="9525" b="0"/>
            <wp:wrapThrough wrapText="bothSides">
              <wp:wrapPolygon edited="0">
                <wp:start x="0" y="0"/>
                <wp:lineTo x="0" y="21432"/>
                <wp:lineTo x="21481" y="21432"/>
                <wp:lineTo x="21481" y="0"/>
                <wp:lineTo x="0" y="0"/>
              </wp:wrapPolygon>
            </wp:wrapThrough>
            <wp:docPr id="21" name="Рисунок 21" descr="Изображение растения Pulmonaria angustifol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Pulmonaria angustifoli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774" w:rsidRPr="00C21ADB" w:rsidRDefault="00AF5774" w:rsidP="00AF5774">
      <w:pPr>
        <w:jc w:val="center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A5089D">
        <w:rPr>
          <w:b/>
          <w:sz w:val="28"/>
          <w:szCs w:val="28"/>
        </w:rPr>
        <w:t>Медуница</w:t>
      </w:r>
      <w:r w:rsidRPr="00C21ADB">
        <w:rPr>
          <w:b/>
          <w:sz w:val="28"/>
          <w:szCs w:val="28"/>
          <w:lang w:val="en-US"/>
        </w:rPr>
        <w:t xml:space="preserve"> </w:t>
      </w:r>
      <w:r w:rsidRPr="00A5089D">
        <w:rPr>
          <w:b/>
          <w:sz w:val="28"/>
          <w:szCs w:val="28"/>
        </w:rPr>
        <w:t>узколистная</w:t>
      </w:r>
      <w:r w:rsidRPr="00C21ADB">
        <w:rPr>
          <w:rFonts w:asciiTheme="majorHAnsi" w:hAnsiTheme="majorHAnsi" w:cstheme="majorHAnsi"/>
          <w:b/>
          <w:sz w:val="28"/>
          <w:szCs w:val="28"/>
          <w:lang w:val="en-US"/>
        </w:rPr>
        <w:t xml:space="preserve"> - </w:t>
      </w:r>
      <w:proofErr w:type="spellStart"/>
      <w:r w:rsidRPr="00A5089D">
        <w:rPr>
          <w:b/>
          <w:sz w:val="28"/>
          <w:szCs w:val="28"/>
          <w:lang w:val="en-US"/>
        </w:rPr>
        <w:t>Pulmonaria</w:t>
      </w:r>
      <w:proofErr w:type="spellEnd"/>
      <w:r w:rsidRPr="00C21ADB">
        <w:rPr>
          <w:b/>
          <w:sz w:val="28"/>
          <w:szCs w:val="28"/>
          <w:lang w:val="en-US"/>
        </w:rPr>
        <w:t xml:space="preserve"> </w:t>
      </w:r>
      <w:proofErr w:type="spellStart"/>
      <w:r w:rsidRPr="00A5089D">
        <w:rPr>
          <w:b/>
          <w:sz w:val="28"/>
          <w:szCs w:val="28"/>
          <w:lang w:val="en-US"/>
        </w:rPr>
        <w:t>angustifolia</w:t>
      </w:r>
      <w:proofErr w:type="spellEnd"/>
      <w:r w:rsidRPr="00C21ADB">
        <w:rPr>
          <w:b/>
          <w:sz w:val="28"/>
          <w:szCs w:val="28"/>
          <w:lang w:val="en-US"/>
        </w:rPr>
        <w:t xml:space="preserve"> </w:t>
      </w:r>
      <w:r w:rsidRPr="00A5089D">
        <w:rPr>
          <w:b/>
          <w:sz w:val="28"/>
          <w:szCs w:val="28"/>
          <w:lang w:val="en-US"/>
        </w:rPr>
        <w:t>L</w:t>
      </w:r>
      <w:r w:rsidRPr="00C21ADB">
        <w:rPr>
          <w:b/>
          <w:sz w:val="28"/>
          <w:szCs w:val="28"/>
          <w:lang w:val="en-US"/>
        </w:rPr>
        <w:t>.</w:t>
      </w:r>
    </w:p>
    <w:p w:rsidR="00AF5774" w:rsidRPr="00A5089D" w:rsidRDefault="00AF5774" w:rsidP="00AF5774">
      <w:pPr>
        <w:jc w:val="center"/>
        <w:rPr>
          <w:sz w:val="28"/>
          <w:szCs w:val="28"/>
        </w:rPr>
      </w:pPr>
      <w:r w:rsidRPr="00A5089D">
        <w:rPr>
          <w:sz w:val="28"/>
          <w:szCs w:val="28"/>
        </w:rPr>
        <w:t xml:space="preserve">Сем. </w:t>
      </w:r>
      <w:proofErr w:type="spellStart"/>
      <w:r w:rsidRPr="00A5089D">
        <w:rPr>
          <w:sz w:val="28"/>
          <w:szCs w:val="28"/>
        </w:rPr>
        <w:t>Бурачниковые</w:t>
      </w:r>
      <w:proofErr w:type="spellEnd"/>
    </w:p>
    <w:p w:rsidR="00AF5774" w:rsidRPr="00A5089D" w:rsidRDefault="00AF5774" w:rsidP="00AF5774">
      <w:pPr>
        <w:jc w:val="center"/>
        <w:rPr>
          <w:sz w:val="28"/>
          <w:szCs w:val="28"/>
        </w:rPr>
      </w:pPr>
    </w:p>
    <w:p w:rsidR="00C54BB1" w:rsidRDefault="00AF5774" w:rsidP="00583748">
      <w:pPr>
        <w:jc w:val="both"/>
        <w:rPr>
          <w:sz w:val="28"/>
          <w:szCs w:val="28"/>
        </w:rPr>
      </w:pPr>
      <w:r w:rsidRPr="00A5089D">
        <w:rPr>
          <w:sz w:val="28"/>
          <w:szCs w:val="28"/>
        </w:rPr>
        <w:t xml:space="preserve">Многолетнее травянистое растение высотой 15-40 см. Цветет в апреле – мае. Произрастает в мшистых сосновых и сосново-березовых лесах. Встречается изредка по всей территории, чаще в центральных и южных районах. </w:t>
      </w:r>
      <w:r w:rsidR="0002735D" w:rsidRPr="00A5089D">
        <w:rPr>
          <w:sz w:val="28"/>
          <w:szCs w:val="28"/>
        </w:rPr>
        <w:t>Общая площадь и количество местонахождений в Беларуси – 10 местонахождений (39 м</w:t>
      </w:r>
      <w:r w:rsidR="0002735D" w:rsidRPr="00A5089D">
        <w:rPr>
          <w:sz w:val="28"/>
          <w:szCs w:val="28"/>
          <w:vertAlign w:val="superscript"/>
        </w:rPr>
        <w:t>2</w:t>
      </w:r>
      <w:r w:rsidR="0002735D" w:rsidRPr="00A5089D">
        <w:rPr>
          <w:sz w:val="28"/>
          <w:szCs w:val="28"/>
        </w:rPr>
        <w:t xml:space="preserve">), в </w:t>
      </w:r>
      <w:proofErr w:type="spellStart"/>
      <w:r w:rsidR="0002735D" w:rsidRPr="00A5089D">
        <w:rPr>
          <w:sz w:val="28"/>
          <w:szCs w:val="28"/>
        </w:rPr>
        <w:t>т.ч</w:t>
      </w:r>
      <w:proofErr w:type="spellEnd"/>
      <w:r w:rsidR="0002735D" w:rsidRPr="00A5089D">
        <w:rPr>
          <w:sz w:val="28"/>
          <w:szCs w:val="28"/>
        </w:rPr>
        <w:t>. Витебская – 2 (2 м</w:t>
      </w:r>
      <w:r w:rsidR="0002735D" w:rsidRPr="00A5089D">
        <w:rPr>
          <w:sz w:val="28"/>
          <w:szCs w:val="28"/>
          <w:vertAlign w:val="superscript"/>
        </w:rPr>
        <w:t>2</w:t>
      </w:r>
      <w:r w:rsidR="0002735D" w:rsidRPr="00A5089D">
        <w:rPr>
          <w:sz w:val="28"/>
          <w:szCs w:val="28"/>
        </w:rPr>
        <w:t>), Минская – 8 (37 м</w:t>
      </w:r>
      <w:r w:rsidR="0002735D" w:rsidRPr="00A5089D">
        <w:rPr>
          <w:sz w:val="28"/>
          <w:szCs w:val="28"/>
          <w:vertAlign w:val="superscript"/>
        </w:rPr>
        <w:t>2</w:t>
      </w:r>
      <w:r w:rsidR="0002735D" w:rsidRPr="00A5089D">
        <w:rPr>
          <w:sz w:val="28"/>
          <w:szCs w:val="28"/>
        </w:rPr>
        <w:t>). Численность вида в Беларуси составляет около 12 экземпляров.</w:t>
      </w:r>
      <w:r w:rsidR="008B7AC6" w:rsidRPr="00A5089D">
        <w:rPr>
          <w:sz w:val="28"/>
          <w:szCs w:val="28"/>
        </w:rPr>
        <w:t xml:space="preserve"> </w:t>
      </w:r>
    </w:p>
    <w:p w:rsidR="00BE5809" w:rsidRDefault="00BE5809" w:rsidP="00583748">
      <w:pPr>
        <w:jc w:val="both"/>
        <w:rPr>
          <w:b/>
          <w:sz w:val="28"/>
          <w:szCs w:val="28"/>
        </w:rPr>
      </w:pPr>
    </w:p>
    <w:p w:rsidR="00AF5774" w:rsidRPr="00A5089D" w:rsidRDefault="00AF5774" w:rsidP="00583748">
      <w:pPr>
        <w:jc w:val="both"/>
        <w:rPr>
          <w:sz w:val="28"/>
          <w:szCs w:val="28"/>
        </w:rPr>
      </w:pPr>
      <w:r w:rsidRPr="00A5089D">
        <w:rPr>
          <w:b/>
          <w:sz w:val="28"/>
          <w:szCs w:val="28"/>
        </w:rPr>
        <w:t>III категория</w:t>
      </w:r>
      <w:r w:rsidR="00C54BB1">
        <w:rPr>
          <w:b/>
          <w:sz w:val="28"/>
          <w:szCs w:val="28"/>
        </w:rPr>
        <w:t xml:space="preserve"> </w:t>
      </w:r>
      <w:r w:rsidR="00C54BB1" w:rsidRPr="00C54BB1">
        <w:rPr>
          <w:b/>
          <w:sz w:val="28"/>
          <w:szCs w:val="28"/>
        </w:rPr>
        <w:t>национальной природоохранной значимости</w:t>
      </w:r>
      <w:r w:rsidRPr="00A5089D">
        <w:rPr>
          <w:b/>
          <w:sz w:val="28"/>
          <w:szCs w:val="28"/>
        </w:rPr>
        <w:t>.</w:t>
      </w:r>
    </w:p>
    <w:p w:rsidR="0002735D" w:rsidRDefault="0002735D" w:rsidP="0002735D">
      <w:pPr>
        <w:ind w:firstLine="709"/>
        <w:jc w:val="both"/>
        <w:rPr>
          <w:b/>
        </w:rPr>
      </w:pPr>
    </w:p>
    <w:p w:rsidR="00FC3537" w:rsidRDefault="00FC3537" w:rsidP="0002735D">
      <w:pPr>
        <w:ind w:firstLine="709"/>
        <w:jc w:val="both"/>
        <w:rPr>
          <w:b/>
        </w:rPr>
      </w:pPr>
    </w:p>
    <w:p w:rsidR="00FC3537" w:rsidRDefault="00FC3537" w:rsidP="0002735D">
      <w:pPr>
        <w:ind w:firstLine="709"/>
        <w:jc w:val="both"/>
        <w:rPr>
          <w:b/>
        </w:rPr>
      </w:pPr>
    </w:p>
    <w:p w:rsidR="00C54BB1" w:rsidRDefault="00C54BB1" w:rsidP="0002735D">
      <w:pPr>
        <w:ind w:firstLine="709"/>
        <w:jc w:val="center"/>
        <w:rPr>
          <w:b/>
          <w:sz w:val="28"/>
          <w:szCs w:val="28"/>
        </w:rPr>
      </w:pPr>
    </w:p>
    <w:p w:rsidR="00AF5774" w:rsidRPr="00A5089D" w:rsidRDefault="00BD7F32" w:rsidP="00BE5809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A5089D">
        <w:rPr>
          <w:noProof/>
          <w:sz w:val="28"/>
          <w:szCs w:val="28"/>
        </w:rPr>
        <w:lastRenderedPageBreak/>
        <w:drawing>
          <wp:anchor distT="0" distB="0" distL="114300" distR="114300" simplePos="0" relativeHeight="251643904" behindDoc="0" locked="0" layoutInCell="0" allowOverlap="1" wp14:anchorId="2B1342B4" wp14:editId="1CF2B6D4">
            <wp:simplePos x="0" y="0"/>
            <wp:positionH relativeFrom="column">
              <wp:posOffset>5715</wp:posOffset>
            </wp:positionH>
            <wp:positionV relativeFrom="paragraph">
              <wp:posOffset>45720</wp:posOffset>
            </wp:positionV>
            <wp:extent cx="2827020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396" y="21414"/>
                <wp:lineTo x="21396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A5089D">
        <w:rPr>
          <w:b/>
          <w:sz w:val="28"/>
          <w:szCs w:val="28"/>
        </w:rPr>
        <w:t>Медуница мягонькая</w:t>
      </w:r>
      <w:r w:rsidR="00AF5774" w:rsidRPr="00A5089D">
        <w:rPr>
          <w:rFonts w:asciiTheme="majorHAnsi" w:hAnsiTheme="majorHAnsi" w:cstheme="majorHAnsi"/>
          <w:b/>
          <w:sz w:val="28"/>
          <w:szCs w:val="28"/>
        </w:rPr>
        <w:t xml:space="preserve"> - </w:t>
      </w:r>
      <w:proofErr w:type="spellStart"/>
      <w:r w:rsidR="00AF5774" w:rsidRPr="00A5089D">
        <w:rPr>
          <w:b/>
          <w:sz w:val="28"/>
          <w:szCs w:val="28"/>
        </w:rPr>
        <w:t>Pulmonaria</w:t>
      </w:r>
      <w:proofErr w:type="spellEnd"/>
      <w:r w:rsidR="00AF5774" w:rsidRPr="00A5089D">
        <w:rPr>
          <w:b/>
          <w:sz w:val="28"/>
          <w:szCs w:val="28"/>
        </w:rPr>
        <w:t xml:space="preserve"> </w:t>
      </w:r>
      <w:proofErr w:type="spellStart"/>
      <w:r w:rsidR="00AF5774" w:rsidRPr="00A5089D">
        <w:rPr>
          <w:b/>
          <w:sz w:val="28"/>
          <w:szCs w:val="28"/>
        </w:rPr>
        <w:t>mollis</w:t>
      </w:r>
      <w:proofErr w:type="spellEnd"/>
      <w:r w:rsidR="00AF5774" w:rsidRPr="00A5089D">
        <w:rPr>
          <w:b/>
          <w:sz w:val="28"/>
          <w:szCs w:val="28"/>
        </w:rPr>
        <w:t xml:space="preserve"> </w:t>
      </w:r>
      <w:proofErr w:type="spellStart"/>
      <w:r w:rsidR="00AF5774" w:rsidRPr="00A5089D">
        <w:rPr>
          <w:b/>
          <w:sz w:val="28"/>
          <w:szCs w:val="28"/>
        </w:rPr>
        <w:t>Wulf</w:t>
      </w:r>
      <w:proofErr w:type="spellEnd"/>
      <w:r w:rsidR="00AF5774" w:rsidRPr="00A5089D">
        <w:rPr>
          <w:b/>
          <w:sz w:val="28"/>
          <w:szCs w:val="28"/>
        </w:rPr>
        <w:t xml:space="preserve">. </w:t>
      </w:r>
      <w:proofErr w:type="spellStart"/>
      <w:r w:rsidR="00AF5774" w:rsidRPr="00A5089D">
        <w:rPr>
          <w:b/>
          <w:sz w:val="28"/>
          <w:szCs w:val="28"/>
        </w:rPr>
        <w:t>ex</w:t>
      </w:r>
      <w:proofErr w:type="spellEnd"/>
      <w:r w:rsidR="00AF5774" w:rsidRPr="00A5089D">
        <w:rPr>
          <w:b/>
          <w:sz w:val="28"/>
          <w:szCs w:val="28"/>
        </w:rPr>
        <w:t xml:space="preserve"> </w:t>
      </w:r>
      <w:proofErr w:type="spellStart"/>
      <w:r w:rsidR="00AF5774" w:rsidRPr="00A5089D">
        <w:rPr>
          <w:b/>
          <w:sz w:val="28"/>
          <w:szCs w:val="28"/>
        </w:rPr>
        <w:t>Hornem</w:t>
      </w:r>
      <w:proofErr w:type="spellEnd"/>
    </w:p>
    <w:p w:rsidR="00AF5774" w:rsidRPr="00A5089D" w:rsidRDefault="00AF5774" w:rsidP="00AF5774">
      <w:pPr>
        <w:jc w:val="center"/>
        <w:rPr>
          <w:sz w:val="28"/>
          <w:szCs w:val="28"/>
        </w:rPr>
      </w:pPr>
      <w:r w:rsidRPr="00A5089D">
        <w:rPr>
          <w:sz w:val="28"/>
          <w:szCs w:val="28"/>
        </w:rPr>
        <w:t xml:space="preserve">Сем. </w:t>
      </w:r>
      <w:proofErr w:type="spellStart"/>
      <w:r w:rsidRPr="00A5089D">
        <w:rPr>
          <w:sz w:val="28"/>
          <w:szCs w:val="28"/>
        </w:rPr>
        <w:t>Бурачниковые</w:t>
      </w:r>
      <w:proofErr w:type="spellEnd"/>
    </w:p>
    <w:p w:rsidR="00AF5774" w:rsidRPr="00A5089D" w:rsidRDefault="00AF5774" w:rsidP="00AF5774">
      <w:pPr>
        <w:jc w:val="center"/>
        <w:rPr>
          <w:sz w:val="28"/>
          <w:szCs w:val="28"/>
        </w:rPr>
      </w:pPr>
    </w:p>
    <w:p w:rsidR="00C54BB1" w:rsidRDefault="00AF5774" w:rsidP="00A5089D">
      <w:pPr>
        <w:jc w:val="both"/>
        <w:rPr>
          <w:sz w:val="28"/>
          <w:szCs w:val="28"/>
          <w:lang w:val="en-US"/>
        </w:rPr>
      </w:pPr>
      <w:r w:rsidRPr="00A5089D">
        <w:rPr>
          <w:sz w:val="28"/>
          <w:szCs w:val="28"/>
        </w:rPr>
        <w:t xml:space="preserve">Многолетнее травянистое растение высотой 20-40 см. Цветет в апреле – мае. Произрастает в сосново-березовых, березовых и сосново-широколиственных лесах. В Беларуси вид находится в изолированных </w:t>
      </w:r>
      <w:proofErr w:type="spellStart"/>
      <w:r w:rsidRPr="00A5089D">
        <w:rPr>
          <w:sz w:val="28"/>
          <w:szCs w:val="28"/>
        </w:rPr>
        <w:t>локалитетах</w:t>
      </w:r>
      <w:proofErr w:type="spellEnd"/>
      <w:r w:rsidRPr="00A5089D">
        <w:rPr>
          <w:sz w:val="28"/>
          <w:szCs w:val="28"/>
        </w:rPr>
        <w:t xml:space="preserve"> за северной границей европейского фрагмента ареала. </w:t>
      </w:r>
      <w:r w:rsidR="0002735D" w:rsidRPr="00A5089D">
        <w:rPr>
          <w:sz w:val="28"/>
          <w:szCs w:val="28"/>
        </w:rPr>
        <w:t>Общая площадь и количество местонахождений в Беларуси – 43 местонахождения (17353 м</w:t>
      </w:r>
      <w:r w:rsidR="0002735D" w:rsidRPr="00A5089D">
        <w:rPr>
          <w:sz w:val="28"/>
          <w:szCs w:val="28"/>
          <w:vertAlign w:val="superscript"/>
        </w:rPr>
        <w:t>2</w:t>
      </w:r>
      <w:r w:rsidR="0002735D" w:rsidRPr="00A5089D">
        <w:rPr>
          <w:sz w:val="28"/>
          <w:szCs w:val="28"/>
        </w:rPr>
        <w:t xml:space="preserve">), в </w:t>
      </w:r>
      <w:proofErr w:type="spellStart"/>
      <w:r w:rsidR="0002735D" w:rsidRPr="00A5089D">
        <w:rPr>
          <w:sz w:val="28"/>
          <w:szCs w:val="28"/>
        </w:rPr>
        <w:t>т.ч</w:t>
      </w:r>
      <w:proofErr w:type="spellEnd"/>
      <w:r w:rsidR="0002735D" w:rsidRPr="00A5089D">
        <w:rPr>
          <w:sz w:val="28"/>
          <w:szCs w:val="28"/>
        </w:rPr>
        <w:t>. Брестская – 2 (2 м</w:t>
      </w:r>
      <w:r w:rsidR="0002735D" w:rsidRPr="00A5089D">
        <w:rPr>
          <w:sz w:val="28"/>
          <w:szCs w:val="28"/>
          <w:vertAlign w:val="superscript"/>
        </w:rPr>
        <w:t>2</w:t>
      </w:r>
      <w:r w:rsidR="0002735D" w:rsidRPr="00A5089D">
        <w:rPr>
          <w:sz w:val="28"/>
          <w:szCs w:val="28"/>
        </w:rPr>
        <w:t>), Гродненская – 30 (504 м</w:t>
      </w:r>
      <w:r w:rsidR="0002735D" w:rsidRPr="00A5089D">
        <w:rPr>
          <w:sz w:val="28"/>
          <w:szCs w:val="28"/>
          <w:vertAlign w:val="superscript"/>
        </w:rPr>
        <w:t>2</w:t>
      </w:r>
      <w:r w:rsidR="0002735D" w:rsidRPr="00A5089D">
        <w:rPr>
          <w:sz w:val="28"/>
          <w:szCs w:val="28"/>
        </w:rPr>
        <w:t>), Минская – 10 (16846 м</w:t>
      </w:r>
      <w:r w:rsidR="0002735D" w:rsidRPr="00A5089D">
        <w:rPr>
          <w:sz w:val="28"/>
          <w:szCs w:val="28"/>
          <w:vertAlign w:val="superscript"/>
        </w:rPr>
        <w:t>2</w:t>
      </w:r>
      <w:r w:rsidR="0002735D" w:rsidRPr="00A5089D">
        <w:rPr>
          <w:sz w:val="28"/>
          <w:szCs w:val="28"/>
        </w:rPr>
        <w:t>), Могилевская – 1 (1 м</w:t>
      </w:r>
      <w:r w:rsidR="0002735D" w:rsidRPr="00A5089D">
        <w:rPr>
          <w:sz w:val="28"/>
          <w:szCs w:val="28"/>
          <w:vertAlign w:val="superscript"/>
        </w:rPr>
        <w:t>2</w:t>
      </w:r>
      <w:r w:rsidR="0002735D" w:rsidRPr="00A5089D">
        <w:rPr>
          <w:sz w:val="28"/>
          <w:szCs w:val="28"/>
        </w:rPr>
        <w:t xml:space="preserve">). Численность вида в Беларуси составляет около 618 экземпляров. </w:t>
      </w:r>
    </w:p>
    <w:p w:rsidR="00AF5774" w:rsidRPr="00A5089D" w:rsidRDefault="00AF5774" w:rsidP="00A5089D">
      <w:pPr>
        <w:jc w:val="both"/>
        <w:rPr>
          <w:sz w:val="28"/>
          <w:szCs w:val="28"/>
        </w:rPr>
      </w:pPr>
      <w:r w:rsidRPr="00A5089D">
        <w:rPr>
          <w:b/>
          <w:sz w:val="28"/>
          <w:szCs w:val="28"/>
        </w:rPr>
        <w:t>III категория</w:t>
      </w:r>
      <w:r w:rsidR="00C54BB1">
        <w:rPr>
          <w:b/>
          <w:sz w:val="28"/>
          <w:szCs w:val="28"/>
        </w:rPr>
        <w:t xml:space="preserve"> </w:t>
      </w:r>
      <w:r w:rsidR="00C54BB1" w:rsidRPr="00C54BB1">
        <w:rPr>
          <w:b/>
          <w:sz w:val="28"/>
          <w:szCs w:val="28"/>
        </w:rPr>
        <w:t>национальной природоохранной значимости</w:t>
      </w:r>
      <w:r w:rsidRPr="00A5089D">
        <w:rPr>
          <w:b/>
          <w:sz w:val="28"/>
          <w:szCs w:val="28"/>
        </w:rPr>
        <w:t>.</w:t>
      </w:r>
    </w:p>
    <w:p w:rsidR="00E046BB" w:rsidRDefault="00E046BB" w:rsidP="00A5089D">
      <w:pPr>
        <w:jc w:val="both"/>
        <w:rPr>
          <w:b/>
          <w:lang w:val="en-US"/>
        </w:rPr>
      </w:pPr>
    </w:p>
    <w:p w:rsidR="00FC3537" w:rsidRPr="00FC3537" w:rsidRDefault="00FC3537" w:rsidP="00A5089D">
      <w:pPr>
        <w:jc w:val="both"/>
        <w:rPr>
          <w:b/>
        </w:rPr>
      </w:pPr>
    </w:p>
    <w:p w:rsidR="00AF5774" w:rsidRPr="000C7357" w:rsidRDefault="00BD7F32" w:rsidP="00AF5774">
      <w:pPr>
        <w:jc w:val="center"/>
        <w:rPr>
          <w:b/>
          <w:sz w:val="28"/>
          <w:szCs w:val="28"/>
        </w:rPr>
      </w:pPr>
      <w:r w:rsidRPr="000C7357">
        <w:rPr>
          <w:noProof/>
          <w:sz w:val="28"/>
          <w:szCs w:val="28"/>
        </w:rPr>
        <w:drawing>
          <wp:anchor distT="0" distB="0" distL="114300" distR="114300" simplePos="0" relativeHeight="251645952" behindDoc="0" locked="0" layoutInCell="0" allowOverlap="1" wp14:anchorId="0104A70C" wp14:editId="2A89236B">
            <wp:simplePos x="0" y="0"/>
            <wp:positionH relativeFrom="column">
              <wp:posOffset>-22860</wp:posOffset>
            </wp:positionH>
            <wp:positionV relativeFrom="paragraph">
              <wp:posOffset>91440</wp:posOffset>
            </wp:positionV>
            <wp:extent cx="2714625" cy="2038350"/>
            <wp:effectExtent l="0" t="0" r="9525" b="0"/>
            <wp:wrapThrough wrapText="bothSides">
              <wp:wrapPolygon edited="0">
                <wp:start x="0" y="0"/>
                <wp:lineTo x="0" y="21398"/>
                <wp:lineTo x="21524" y="21398"/>
                <wp:lineTo x="21524" y="0"/>
                <wp:lineTo x="0" y="0"/>
              </wp:wrapPolygon>
            </wp:wrapThrough>
            <wp:docPr id="6" name="Рисунок 6" descr="http://deacademic.com/pictures/dewiki/51/300px-Gagea_spathacea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academic.com/pictures/dewiki/51/300px-Gagea_spathacea_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0C7357">
        <w:rPr>
          <w:b/>
          <w:sz w:val="28"/>
          <w:szCs w:val="28"/>
        </w:rPr>
        <w:t xml:space="preserve">Гусиный лук </w:t>
      </w:r>
      <w:proofErr w:type="spellStart"/>
      <w:r w:rsidR="00AF5774" w:rsidRPr="000C7357">
        <w:rPr>
          <w:rFonts w:asciiTheme="majorHAnsi" w:hAnsiTheme="majorHAnsi" w:cstheme="majorHAnsi"/>
          <w:b/>
          <w:sz w:val="28"/>
          <w:szCs w:val="28"/>
        </w:rPr>
        <w:t>покрывальцевый</w:t>
      </w:r>
      <w:proofErr w:type="spellEnd"/>
      <w:r w:rsidR="00AF5774" w:rsidRPr="000C7357">
        <w:rPr>
          <w:b/>
          <w:sz w:val="28"/>
          <w:szCs w:val="28"/>
        </w:rPr>
        <w:t xml:space="preserve"> - </w:t>
      </w:r>
      <w:proofErr w:type="spellStart"/>
      <w:r w:rsidR="00AF5774" w:rsidRPr="000C7357">
        <w:rPr>
          <w:b/>
          <w:sz w:val="28"/>
          <w:szCs w:val="28"/>
          <w:lang w:val="en-US"/>
        </w:rPr>
        <w:t>Gagea</w:t>
      </w:r>
      <w:proofErr w:type="spellEnd"/>
      <w:r w:rsidR="00AF5774" w:rsidRPr="000C7357">
        <w:rPr>
          <w:b/>
          <w:sz w:val="28"/>
          <w:szCs w:val="28"/>
        </w:rPr>
        <w:t xml:space="preserve"> </w:t>
      </w:r>
      <w:proofErr w:type="spellStart"/>
      <w:r w:rsidR="00AF5774" w:rsidRPr="000C7357">
        <w:rPr>
          <w:rFonts w:asciiTheme="majorHAnsi" w:hAnsiTheme="majorHAnsi" w:cstheme="majorHAnsi"/>
          <w:b/>
          <w:sz w:val="28"/>
          <w:szCs w:val="28"/>
        </w:rPr>
        <w:t>spathacea</w:t>
      </w:r>
      <w:proofErr w:type="spellEnd"/>
      <w:r w:rsidR="00AF5774" w:rsidRPr="000C7357">
        <w:rPr>
          <w:rFonts w:asciiTheme="majorHAnsi" w:hAnsiTheme="majorHAnsi" w:cstheme="majorHAnsi"/>
          <w:b/>
          <w:sz w:val="28"/>
          <w:szCs w:val="28"/>
        </w:rPr>
        <w:t xml:space="preserve"> (</w:t>
      </w:r>
      <w:proofErr w:type="spellStart"/>
      <w:r w:rsidR="00AF5774" w:rsidRPr="000C7357">
        <w:rPr>
          <w:rFonts w:asciiTheme="majorHAnsi" w:hAnsiTheme="majorHAnsi" w:cstheme="majorHAnsi"/>
          <w:b/>
          <w:sz w:val="28"/>
          <w:szCs w:val="28"/>
        </w:rPr>
        <w:t>Hayne</w:t>
      </w:r>
      <w:proofErr w:type="spellEnd"/>
      <w:r w:rsidR="00AF5774" w:rsidRPr="000C7357">
        <w:rPr>
          <w:rFonts w:asciiTheme="majorHAnsi" w:hAnsiTheme="majorHAnsi" w:cstheme="majorHAnsi"/>
          <w:b/>
          <w:sz w:val="28"/>
          <w:szCs w:val="28"/>
        </w:rPr>
        <w:t xml:space="preserve">) </w:t>
      </w:r>
      <w:proofErr w:type="spellStart"/>
      <w:r w:rsidR="00AF5774" w:rsidRPr="000C7357">
        <w:rPr>
          <w:rFonts w:asciiTheme="majorHAnsi" w:hAnsiTheme="majorHAnsi" w:cstheme="majorHAnsi"/>
          <w:b/>
          <w:sz w:val="28"/>
          <w:szCs w:val="28"/>
        </w:rPr>
        <w:t>Salisb</w:t>
      </w:r>
      <w:proofErr w:type="spellEnd"/>
      <w:r w:rsidR="00AF5774" w:rsidRPr="000C7357">
        <w:rPr>
          <w:rFonts w:asciiTheme="majorHAnsi" w:hAnsiTheme="majorHAnsi" w:cstheme="majorHAnsi"/>
          <w:b/>
          <w:sz w:val="28"/>
          <w:szCs w:val="28"/>
        </w:rPr>
        <w:t>.</w:t>
      </w:r>
    </w:p>
    <w:p w:rsidR="00AF5774" w:rsidRPr="000C7357" w:rsidRDefault="00AF5774" w:rsidP="00AF5774">
      <w:pPr>
        <w:jc w:val="center"/>
        <w:rPr>
          <w:sz w:val="28"/>
          <w:szCs w:val="28"/>
        </w:rPr>
      </w:pPr>
      <w:r w:rsidRPr="000C7357">
        <w:rPr>
          <w:sz w:val="28"/>
          <w:szCs w:val="28"/>
        </w:rPr>
        <w:t>Сем. Лилейные</w:t>
      </w:r>
    </w:p>
    <w:p w:rsidR="00101FE4" w:rsidRDefault="00AF5774" w:rsidP="00583748">
      <w:pPr>
        <w:jc w:val="both"/>
        <w:rPr>
          <w:sz w:val="28"/>
          <w:szCs w:val="28"/>
        </w:rPr>
      </w:pPr>
      <w:r w:rsidRPr="000C7357">
        <w:rPr>
          <w:sz w:val="28"/>
          <w:szCs w:val="28"/>
        </w:rPr>
        <w:t xml:space="preserve">Многолетнее травянистое растение высотой 10-20 см. Цветет в апреле – мае. Произрастает </w:t>
      </w:r>
      <w:r w:rsidRPr="000C7357">
        <w:rPr>
          <w:rFonts w:asciiTheme="majorHAnsi" w:hAnsiTheme="majorHAnsi" w:cstheme="majorHAnsi"/>
          <w:sz w:val="28"/>
          <w:szCs w:val="28"/>
        </w:rPr>
        <w:t xml:space="preserve">в заболоченных и сырых широколиственных, черноольховых и смешанных лесах на богатых почвах. </w:t>
      </w:r>
      <w:r w:rsidRPr="000C7357">
        <w:rPr>
          <w:sz w:val="28"/>
          <w:szCs w:val="28"/>
        </w:rPr>
        <w:t xml:space="preserve">Встречается </w:t>
      </w:r>
      <w:r w:rsidRPr="000C7357">
        <w:rPr>
          <w:rFonts w:asciiTheme="majorHAnsi" w:hAnsiTheme="majorHAnsi" w:cstheme="majorHAnsi"/>
          <w:sz w:val="28"/>
          <w:szCs w:val="28"/>
        </w:rPr>
        <w:t xml:space="preserve">в южной и юго-восточной частях республики. </w:t>
      </w:r>
      <w:r w:rsidR="00AB6032" w:rsidRPr="000C7357">
        <w:rPr>
          <w:sz w:val="28"/>
          <w:szCs w:val="28"/>
        </w:rPr>
        <w:t>Общая площадь и количество местонахождений в Беларуси – 4 местонахождения (4 м</w:t>
      </w:r>
      <w:r w:rsidR="00AB6032" w:rsidRPr="000C7357">
        <w:rPr>
          <w:sz w:val="28"/>
          <w:szCs w:val="28"/>
          <w:vertAlign w:val="superscript"/>
        </w:rPr>
        <w:t>2</w:t>
      </w:r>
      <w:r w:rsidR="00AB6032" w:rsidRPr="000C7357">
        <w:rPr>
          <w:sz w:val="28"/>
          <w:szCs w:val="28"/>
        </w:rPr>
        <w:t xml:space="preserve">), в </w:t>
      </w:r>
      <w:proofErr w:type="spellStart"/>
      <w:r w:rsidR="00AB6032" w:rsidRPr="000C7357">
        <w:rPr>
          <w:sz w:val="28"/>
          <w:szCs w:val="28"/>
        </w:rPr>
        <w:t>т.ч</w:t>
      </w:r>
      <w:proofErr w:type="spellEnd"/>
      <w:r w:rsidR="00AB6032" w:rsidRPr="000C7357">
        <w:rPr>
          <w:sz w:val="28"/>
          <w:szCs w:val="28"/>
        </w:rPr>
        <w:t>. Гомельская – 4 (4 м</w:t>
      </w:r>
      <w:r w:rsidR="00AB6032" w:rsidRPr="000C7357">
        <w:rPr>
          <w:sz w:val="28"/>
          <w:szCs w:val="28"/>
          <w:vertAlign w:val="superscript"/>
        </w:rPr>
        <w:t>2</w:t>
      </w:r>
      <w:r w:rsidR="00AB6032" w:rsidRPr="000C7357">
        <w:rPr>
          <w:sz w:val="28"/>
          <w:szCs w:val="28"/>
        </w:rPr>
        <w:t xml:space="preserve">). Численность вида в Беларуси составляет около 4 экземпляров. </w:t>
      </w:r>
    </w:p>
    <w:p w:rsidR="00AF5774" w:rsidRPr="000C7357" w:rsidRDefault="00AF5774" w:rsidP="00583748">
      <w:pPr>
        <w:jc w:val="both"/>
        <w:rPr>
          <w:rFonts w:asciiTheme="majorHAnsi" w:hAnsiTheme="majorHAnsi" w:cstheme="majorHAnsi"/>
          <w:sz w:val="28"/>
          <w:szCs w:val="28"/>
        </w:rPr>
      </w:pPr>
      <w:r w:rsidRPr="000C7357">
        <w:rPr>
          <w:b/>
          <w:sz w:val="28"/>
          <w:szCs w:val="28"/>
          <w:lang w:val="en-US"/>
        </w:rPr>
        <w:t>I</w:t>
      </w:r>
      <w:r w:rsidRPr="000C7357">
        <w:rPr>
          <w:b/>
          <w:sz w:val="28"/>
          <w:szCs w:val="28"/>
        </w:rPr>
        <w:t xml:space="preserve"> категория</w:t>
      </w:r>
      <w:r w:rsidR="00101FE4">
        <w:rPr>
          <w:b/>
          <w:sz w:val="28"/>
          <w:szCs w:val="28"/>
        </w:rPr>
        <w:t xml:space="preserve"> </w:t>
      </w:r>
      <w:r w:rsidR="00101FE4" w:rsidRPr="00101FE4">
        <w:rPr>
          <w:b/>
          <w:sz w:val="28"/>
          <w:szCs w:val="28"/>
        </w:rPr>
        <w:t>национальной природоохранной значимости</w:t>
      </w:r>
      <w:r w:rsidRPr="000C7357">
        <w:rPr>
          <w:b/>
          <w:sz w:val="28"/>
          <w:szCs w:val="28"/>
        </w:rPr>
        <w:t>.</w:t>
      </w:r>
    </w:p>
    <w:p w:rsidR="00AF5774" w:rsidRPr="000C7357" w:rsidRDefault="00AF5774" w:rsidP="00AF5774">
      <w:pPr>
        <w:jc w:val="center"/>
        <w:rPr>
          <w:rFonts w:asciiTheme="majorHAnsi" w:hAnsiTheme="majorHAnsi" w:cstheme="majorHAnsi"/>
          <w:sz w:val="28"/>
          <w:szCs w:val="28"/>
        </w:rPr>
      </w:pPr>
    </w:p>
    <w:p w:rsidR="00DF2728" w:rsidRDefault="00D734D9" w:rsidP="00DF2728">
      <w:pPr>
        <w:rPr>
          <w:b/>
          <w:sz w:val="28"/>
          <w:szCs w:val="28"/>
        </w:rPr>
      </w:pPr>
      <w:r w:rsidRPr="00D734D9"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0" allowOverlap="1" wp14:anchorId="073F3132" wp14:editId="1E4F0B9B">
            <wp:simplePos x="0" y="0"/>
            <wp:positionH relativeFrom="column">
              <wp:posOffset>5715</wp:posOffset>
            </wp:positionH>
            <wp:positionV relativeFrom="paragraph">
              <wp:posOffset>106045</wp:posOffset>
            </wp:positionV>
            <wp:extent cx="2686050" cy="1993900"/>
            <wp:effectExtent l="0" t="0" r="0" b="6350"/>
            <wp:wrapThrough wrapText="bothSides">
              <wp:wrapPolygon edited="0">
                <wp:start x="0" y="0"/>
                <wp:lineTo x="0" y="21462"/>
                <wp:lineTo x="21447" y="21462"/>
                <wp:lineTo x="21447" y="0"/>
                <wp:lineTo x="0" y="0"/>
              </wp:wrapPolygon>
            </wp:wrapThrough>
            <wp:docPr id="3" name="Рисунок 3" descr="F:\cheremsh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heremsha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7357" w:rsidRDefault="00A270C0" w:rsidP="00BE5809">
      <w:pPr>
        <w:jc w:val="center"/>
        <w:rPr>
          <w:b/>
          <w:sz w:val="28"/>
          <w:szCs w:val="28"/>
        </w:rPr>
      </w:pPr>
      <w:r w:rsidRPr="00A270C0">
        <w:rPr>
          <w:b/>
          <w:sz w:val="28"/>
          <w:szCs w:val="28"/>
        </w:rPr>
        <w:t>Лук медвежий, или черемша</w:t>
      </w:r>
      <w:r w:rsidRPr="00A270C0">
        <w:rPr>
          <w:sz w:val="28"/>
          <w:szCs w:val="28"/>
        </w:rPr>
        <w:t xml:space="preserve"> - </w:t>
      </w:r>
      <w:r w:rsidRPr="00A270C0">
        <w:rPr>
          <w:sz w:val="28"/>
          <w:szCs w:val="28"/>
        </w:rPr>
        <w:br/>
      </w:r>
      <w:r w:rsidRPr="00A270C0">
        <w:rPr>
          <w:b/>
          <w:sz w:val="28"/>
          <w:szCs w:val="28"/>
          <w:lang w:val="en-US"/>
        </w:rPr>
        <w:t>Allium</w:t>
      </w:r>
      <w:r w:rsidRPr="00A270C0">
        <w:rPr>
          <w:b/>
          <w:sz w:val="28"/>
          <w:szCs w:val="28"/>
        </w:rPr>
        <w:t xml:space="preserve"> </w:t>
      </w:r>
      <w:proofErr w:type="spellStart"/>
      <w:r w:rsidRPr="00A270C0">
        <w:rPr>
          <w:b/>
          <w:sz w:val="28"/>
          <w:szCs w:val="28"/>
          <w:lang w:val="en-US"/>
        </w:rPr>
        <w:t>ursinum</w:t>
      </w:r>
      <w:proofErr w:type="spellEnd"/>
    </w:p>
    <w:p w:rsidR="00A270C0" w:rsidRPr="00A270C0" w:rsidRDefault="00A270C0" w:rsidP="00AF5774">
      <w:pPr>
        <w:jc w:val="center"/>
        <w:rPr>
          <w:sz w:val="28"/>
          <w:szCs w:val="28"/>
        </w:rPr>
      </w:pPr>
      <w:r w:rsidRPr="00A270C0">
        <w:rPr>
          <w:sz w:val="28"/>
          <w:szCs w:val="28"/>
        </w:rPr>
        <w:t xml:space="preserve">Сем. </w:t>
      </w:r>
      <w:r>
        <w:rPr>
          <w:sz w:val="28"/>
          <w:szCs w:val="28"/>
        </w:rPr>
        <w:t>Луковые</w:t>
      </w:r>
    </w:p>
    <w:p w:rsidR="00D734D9" w:rsidRPr="00F92CC2" w:rsidRDefault="00221B67" w:rsidP="00A270C0">
      <w:pPr>
        <w:jc w:val="both"/>
        <w:rPr>
          <w:sz w:val="28"/>
          <w:szCs w:val="28"/>
          <w:shd w:val="clear" w:color="auto" w:fill="FFFFFF"/>
        </w:rPr>
      </w:pPr>
      <w:r w:rsidRPr="00F92CC2">
        <w:rPr>
          <w:sz w:val="28"/>
          <w:szCs w:val="28"/>
          <w:shd w:val="clear" w:color="auto" w:fill="FFFFFF"/>
        </w:rPr>
        <w:t xml:space="preserve">Черемша — это травянистое растение семейства луковых. </w:t>
      </w:r>
      <w:r w:rsidR="00A270C0" w:rsidRPr="00F92CC2">
        <w:rPr>
          <w:sz w:val="28"/>
          <w:szCs w:val="28"/>
          <w:shd w:val="clear" w:color="auto" w:fill="FFFFFF"/>
        </w:rPr>
        <w:t xml:space="preserve">Произрастает в тенистых широколиственных и широколиственно-еловых лесах преимущественно </w:t>
      </w:r>
      <w:proofErr w:type="spellStart"/>
      <w:r w:rsidR="00A270C0" w:rsidRPr="00F92CC2">
        <w:rPr>
          <w:sz w:val="28"/>
          <w:szCs w:val="28"/>
          <w:shd w:val="clear" w:color="auto" w:fill="FFFFFF"/>
        </w:rPr>
        <w:t>снытевого</w:t>
      </w:r>
      <w:proofErr w:type="spellEnd"/>
      <w:r w:rsidR="00A270C0" w:rsidRPr="00F92CC2">
        <w:rPr>
          <w:sz w:val="28"/>
          <w:szCs w:val="28"/>
          <w:shd w:val="clear" w:color="auto" w:fill="FFFFFF"/>
        </w:rPr>
        <w:t xml:space="preserve"> типа, вблизи рек и ручьев, по окраинам болот и на облесенных островах среди болот. </w:t>
      </w:r>
      <w:r w:rsidR="00A270C0" w:rsidRPr="00F92CC2">
        <w:rPr>
          <w:sz w:val="28"/>
          <w:szCs w:val="28"/>
          <w:shd w:val="clear" w:color="auto" w:fill="FFFFFF"/>
        </w:rPr>
        <w:lastRenderedPageBreak/>
        <w:t>Начинает вегетацию во второй половине апреля, зацветает в мае, плоды созревают в июне.</w:t>
      </w:r>
      <w:r w:rsidR="00A50BA7">
        <w:rPr>
          <w:sz w:val="28"/>
          <w:szCs w:val="28"/>
          <w:shd w:val="clear" w:color="auto" w:fill="FFFFFF"/>
        </w:rPr>
        <w:t xml:space="preserve"> </w:t>
      </w:r>
      <w:r w:rsidR="00A50BA7" w:rsidRPr="00A50BA7">
        <w:rPr>
          <w:sz w:val="28"/>
          <w:szCs w:val="28"/>
          <w:shd w:val="clear" w:color="auto" w:fill="FFFFFF"/>
        </w:rPr>
        <w:t xml:space="preserve">Общая площадь и количество местонахождений в Беларуси – 162 местонахождения (1393421,1 </w:t>
      </w:r>
      <w:r w:rsidR="00A50BA7" w:rsidRPr="000C7357">
        <w:rPr>
          <w:sz w:val="28"/>
          <w:szCs w:val="28"/>
        </w:rPr>
        <w:t>м</w:t>
      </w:r>
      <w:r w:rsidR="00A50BA7" w:rsidRPr="000C7357">
        <w:rPr>
          <w:sz w:val="28"/>
          <w:szCs w:val="28"/>
          <w:vertAlign w:val="superscript"/>
        </w:rPr>
        <w:t>2</w:t>
      </w:r>
      <w:r w:rsidR="00A50BA7" w:rsidRPr="00A50BA7">
        <w:rPr>
          <w:sz w:val="28"/>
          <w:szCs w:val="28"/>
          <w:shd w:val="clear" w:color="auto" w:fill="FFFFFF"/>
        </w:rPr>
        <w:t xml:space="preserve">), в </w:t>
      </w:r>
      <w:proofErr w:type="spellStart"/>
      <w:r w:rsidR="00A50BA7" w:rsidRPr="00A50BA7">
        <w:rPr>
          <w:sz w:val="28"/>
          <w:szCs w:val="28"/>
          <w:shd w:val="clear" w:color="auto" w:fill="FFFFFF"/>
        </w:rPr>
        <w:t>т.ч</w:t>
      </w:r>
      <w:proofErr w:type="spellEnd"/>
      <w:r w:rsidR="00A50BA7" w:rsidRPr="00A50BA7">
        <w:rPr>
          <w:sz w:val="28"/>
          <w:szCs w:val="28"/>
          <w:shd w:val="clear" w:color="auto" w:fill="FFFFFF"/>
        </w:rPr>
        <w:t xml:space="preserve">. Брестская – 27 (301607 </w:t>
      </w:r>
      <w:r w:rsidR="00A50BA7" w:rsidRPr="000C7357">
        <w:rPr>
          <w:sz w:val="28"/>
          <w:szCs w:val="28"/>
        </w:rPr>
        <w:t>м</w:t>
      </w:r>
      <w:r w:rsidR="00A50BA7" w:rsidRPr="000C7357">
        <w:rPr>
          <w:sz w:val="28"/>
          <w:szCs w:val="28"/>
          <w:vertAlign w:val="superscript"/>
        </w:rPr>
        <w:t>2</w:t>
      </w:r>
      <w:r w:rsidR="00A50BA7" w:rsidRPr="00A50BA7">
        <w:rPr>
          <w:sz w:val="28"/>
          <w:szCs w:val="28"/>
          <w:shd w:val="clear" w:color="auto" w:fill="FFFFFF"/>
        </w:rPr>
        <w:t xml:space="preserve">), Витебская – 26 (80540,1 </w:t>
      </w:r>
      <w:r w:rsidR="00A50BA7" w:rsidRPr="000C7357">
        <w:rPr>
          <w:sz w:val="28"/>
          <w:szCs w:val="28"/>
        </w:rPr>
        <w:t>м</w:t>
      </w:r>
      <w:r w:rsidR="00A50BA7" w:rsidRPr="000C7357">
        <w:rPr>
          <w:sz w:val="28"/>
          <w:szCs w:val="28"/>
          <w:vertAlign w:val="superscript"/>
        </w:rPr>
        <w:t>2</w:t>
      </w:r>
      <w:r w:rsidR="00A50BA7" w:rsidRPr="00A50BA7">
        <w:rPr>
          <w:sz w:val="28"/>
          <w:szCs w:val="28"/>
          <w:shd w:val="clear" w:color="auto" w:fill="FFFFFF"/>
        </w:rPr>
        <w:t xml:space="preserve">), Гомельская – 15 (15 </w:t>
      </w:r>
      <w:r w:rsidR="00A50BA7" w:rsidRPr="000C7357">
        <w:rPr>
          <w:sz w:val="28"/>
          <w:szCs w:val="28"/>
        </w:rPr>
        <w:t>м</w:t>
      </w:r>
      <w:r w:rsidR="00A50BA7" w:rsidRPr="000C7357">
        <w:rPr>
          <w:sz w:val="28"/>
          <w:szCs w:val="28"/>
          <w:vertAlign w:val="superscript"/>
        </w:rPr>
        <w:t>2</w:t>
      </w:r>
      <w:r w:rsidR="00A50BA7" w:rsidRPr="00A50BA7">
        <w:rPr>
          <w:sz w:val="28"/>
          <w:szCs w:val="28"/>
          <w:shd w:val="clear" w:color="auto" w:fill="FFFFFF"/>
        </w:rPr>
        <w:t xml:space="preserve">), Гродненская – 16 (308144 </w:t>
      </w:r>
      <w:r w:rsidR="00A50BA7" w:rsidRPr="000C7357">
        <w:rPr>
          <w:sz w:val="28"/>
          <w:szCs w:val="28"/>
        </w:rPr>
        <w:t>м</w:t>
      </w:r>
      <w:r w:rsidR="00A50BA7" w:rsidRPr="000C7357">
        <w:rPr>
          <w:sz w:val="28"/>
          <w:szCs w:val="28"/>
          <w:vertAlign w:val="superscript"/>
        </w:rPr>
        <w:t>2</w:t>
      </w:r>
      <w:r w:rsidR="00A50BA7" w:rsidRPr="00A50BA7">
        <w:rPr>
          <w:sz w:val="28"/>
          <w:szCs w:val="28"/>
          <w:shd w:val="clear" w:color="auto" w:fill="FFFFFF"/>
        </w:rPr>
        <w:t xml:space="preserve">), Минская – 31 (144126 </w:t>
      </w:r>
      <w:r w:rsidR="00A50BA7" w:rsidRPr="000C7357">
        <w:rPr>
          <w:sz w:val="28"/>
          <w:szCs w:val="28"/>
        </w:rPr>
        <w:t>м</w:t>
      </w:r>
      <w:r w:rsidR="00A50BA7" w:rsidRPr="000C7357">
        <w:rPr>
          <w:sz w:val="28"/>
          <w:szCs w:val="28"/>
          <w:vertAlign w:val="superscript"/>
        </w:rPr>
        <w:t>2</w:t>
      </w:r>
      <w:r w:rsidR="00A50BA7" w:rsidRPr="00A50BA7">
        <w:rPr>
          <w:sz w:val="28"/>
          <w:szCs w:val="28"/>
          <w:shd w:val="clear" w:color="auto" w:fill="FFFFFF"/>
        </w:rPr>
        <w:t xml:space="preserve">), Могилевская – 47 (558989 </w:t>
      </w:r>
      <w:r w:rsidR="00A50BA7" w:rsidRPr="000C7357">
        <w:rPr>
          <w:sz w:val="28"/>
          <w:szCs w:val="28"/>
        </w:rPr>
        <w:t>м</w:t>
      </w:r>
      <w:r w:rsidR="00A50BA7" w:rsidRPr="000C7357">
        <w:rPr>
          <w:sz w:val="28"/>
          <w:szCs w:val="28"/>
          <w:vertAlign w:val="superscript"/>
        </w:rPr>
        <w:t>2</w:t>
      </w:r>
      <w:r w:rsidR="00A50BA7" w:rsidRPr="00A50BA7">
        <w:rPr>
          <w:sz w:val="28"/>
          <w:szCs w:val="28"/>
          <w:shd w:val="clear" w:color="auto" w:fill="FFFFFF"/>
        </w:rPr>
        <w:t>). Численность вида в Беларуси составляет около 590140 экземпляров.</w:t>
      </w:r>
    </w:p>
    <w:p w:rsidR="00A4772D" w:rsidRPr="00F92CC2" w:rsidRDefault="00A4772D" w:rsidP="00A270C0">
      <w:pPr>
        <w:jc w:val="both"/>
        <w:rPr>
          <w:sz w:val="28"/>
          <w:szCs w:val="28"/>
          <w:shd w:val="clear" w:color="auto" w:fill="FFFFFF"/>
        </w:rPr>
      </w:pPr>
      <w:r w:rsidRPr="00F92CC2">
        <w:rPr>
          <w:sz w:val="28"/>
          <w:szCs w:val="28"/>
          <w:shd w:val="clear" w:color="auto" w:fill="FFFFFF"/>
        </w:rPr>
        <w:t>Выращивается в Центральном ботаническом саду НАН Беларуси, в других ботанических садах республики и на приусадебных участках.</w:t>
      </w:r>
    </w:p>
    <w:p w:rsidR="00A4772D" w:rsidRPr="000C7357" w:rsidRDefault="00A4772D" w:rsidP="00A4772D">
      <w:pPr>
        <w:jc w:val="both"/>
        <w:rPr>
          <w:rFonts w:asciiTheme="majorHAnsi" w:hAnsiTheme="majorHAnsi" w:cstheme="majorHAnsi"/>
          <w:sz w:val="28"/>
          <w:szCs w:val="28"/>
        </w:rPr>
      </w:pPr>
      <w:r w:rsidRPr="000C7357"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lang w:val="en-US"/>
        </w:rPr>
        <w:t>II</w:t>
      </w:r>
      <w:r w:rsidRPr="000C7357">
        <w:rPr>
          <w:b/>
          <w:sz w:val="28"/>
          <w:szCs w:val="28"/>
        </w:rPr>
        <w:t xml:space="preserve"> категория</w:t>
      </w:r>
      <w:r>
        <w:rPr>
          <w:b/>
          <w:sz w:val="28"/>
          <w:szCs w:val="28"/>
        </w:rPr>
        <w:t xml:space="preserve"> </w:t>
      </w:r>
      <w:r w:rsidRPr="00101FE4">
        <w:rPr>
          <w:b/>
          <w:sz w:val="28"/>
          <w:szCs w:val="28"/>
        </w:rPr>
        <w:t>национальной природоохранной значимости</w:t>
      </w:r>
      <w:r w:rsidRPr="000C735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Включен в Красные книги Литвы, Латвии, Украины, Брянской, Псковской и Смоленской областей Российской Федерации.</w:t>
      </w:r>
    </w:p>
    <w:sectPr w:rsidR="00A4772D" w:rsidRPr="000C7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12F" w:rsidRDefault="00C6612F" w:rsidP="00FC3537">
      <w:r>
        <w:separator/>
      </w:r>
    </w:p>
  </w:endnote>
  <w:endnote w:type="continuationSeparator" w:id="0">
    <w:p w:rsidR="00C6612F" w:rsidRDefault="00C6612F" w:rsidP="00FC3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12F" w:rsidRDefault="00C6612F" w:rsidP="00FC3537">
      <w:r>
        <w:separator/>
      </w:r>
    </w:p>
  </w:footnote>
  <w:footnote w:type="continuationSeparator" w:id="0">
    <w:p w:rsidR="00C6612F" w:rsidRDefault="00C6612F" w:rsidP="00FC35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25149"/>
    <w:multiLevelType w:val="hybridMultilevel"/>
    <w:tmpl w:val="5A561FBA"/>
    <w:lvl w:ilvl="0" w:tplc="841EEEB6">
      <w:start w:val="1"/>
      <w:numFmt w:val="decimal"/>
      <w:pStyle w:val="SpList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729"/>
    <w:rsid w:val="0002735D"/>
    <w:rsid w:val="00032F0B"/>
    <w:rsid w:val="0003673C"/>
    <w:rsid w:val="000435E5"/>
    <w:rsid w:val="0005725E"/>
    <w:rsid w:val="000C7357"/>
    <w:rsid w:val="000D49F1"/>
    <w:rsid w:val="000E6F12"/>
    <w:rsid w:val="00101FE4"/>
    <w:rsid w:val="001034BE"/>
    <w:rsid w:val="001361FC"/>
    <w:rsid w:val="00145894"/>
    <w:rsid w:val="00146929"/>
    <w:rsid w:val="00147647"/>
    <w:rsid w:val="00151B0D"/>
    <w:rsid w:val="0018442D"/>
    <w:rsid w:val="001859C8"/>
    <w:rsid w:val="001F1239"/>
    <w:rsid w:val="0020267A"/>
    <w:rsid w:val="00221B67"/>
    <w:rsid w:val="002504C9"/>
    <w:rsid w:val="00270533"/>
    <w:rsid w:val="00282F4F"/>
    <w:rsid w:val="002874E2"/>
    <w:rsid w:val="002A7FE0"/>
    <w:rsid w:val="002B3E9D"/>
    <w:rsid w:val="002D3A1C"/>
    <w:rsid w:val="002E0B87"/>
    <w:rsid w:val="002E0DA4"/>
    <w:rsid w:val="002E6699"/>
    <w:rsid w:val="002E7030"/>
    <w:rsid w:val="00346393"/>
    <w:rsid w:val="00356E5C"/>
    <w:rsid w:val="003964AC"/>
    <w:rsid w:val="003A759A"/>
    <w:rsid w:val="003D619A"/>
    <w:rsid w:val="003D7495"/>
    <w:rsid w:val="00413C46"/>
    <w:rsid w:val="00443741"/>
    <w:rsid w:val="00444840"/>
    <w:rsid w:val="00456361"/>
    <w:rsid w:val="00457A69"/>
    <w:rsid w:val="004610E4"/>
    <w:rsid w:val="004E0053"/>
    <w:rsid w:val="004E3924"/>
    <w:rsid w:val="0050332F"/>
    <w:rsid w:val="005162C9"/>
    <w:rsid w:val="0055532F"/>
    <w:rsid w:val="00583748"/>
    <w:rsid w:val="005C4BC2"/>
    <w:rsid w:val="005E157C"/>
    <w:rsid w:val="0060573B"/>
    <w:rsid w:val="00642297"/>
    <w:rsid w:val="00650667"/>
    <w:rsid w:val="006534B1"/>
    <w:rsid w:val="0067398D"/>
    <w:rsid w:val="0071710C"/>
    <w:rsid w:val="00725DE2"/>
    <w:rsid w:val="00760F76"/>
    <w:rsid w:val="00790ABB"/>
    <w:rsid w:val="00797263"/>
    <w:rsid w:val="007A794E"/>
    <w:rsid w:val="00810C79"/>
    <w:rsid w:val="008132CB"/>
    <w:rsid w:val="008428B3"/>
    <w:rsid w:val="00867548"/>
    <w:rsid w:val="008B7AC6"/>
    <w:rsid w:val="008C4199"/>
    <w:rsid w:val="008D442C"/>
    <w:rsid w:val="0090014D"/>
    <w:rsid w:val="009057C7"/>
    <w:rsid w:val="009228AD"/>
    <w:rsid w:val="009251B1"/>
    <w:rsid w:val="009340B8"/>
    <w:rsid w:val="00941E00"/>
    <w:rsid w:val="00950064"/>
    <w:rsid w:val="00950BF8"/>
    <w:rsid w:val="009C4E23"/>
    <w:rsid w:val="009D548E"/>
    <w:rsid w:val="009E1F2B"/>
    <w:rsid w:val="00A2583A"/>
    <w:rsid w:val="00A270C0"/>
    <w:rsid w:val="00A41175"/>
    <w:rsid w:val="00A4772D"/>
    <w:rsid w:val="00A5089D"/>
    <w:rsid w:val="00A50BA7"/>
    <w:rsid w:val="00A80697"/>
    <w:rsid w:val="00A94780"/>
    <w:rsid w:val="00AA3824"/>
    <w:rsid w:val="00AB6032"/>
    <w:rsid w:val="00AC1544"/>
    <w:rsid w:val="00AD4455"/>
    <w:rsid w:val="00AF207A"/>
    <w:rsid w:val="00AF5774"/>
    <w:rsid w:val="00AF7260"/>
    <w:rsid w:val="00B45B18"/>
    <w:rsid w:val="00B53467"/>
    <w:rsid w:val="00B5780F"/>
    <w:rsid w:val="00B60047"/>
    <w:rsid w:val="00B92894"/>
    <w:rsid w:val="00B9378F"/>
    <w:rsid w:val="00BA6E87"/>
    <w:rsid w:val="00BD1D2D"/>
    <w:rsid w:val="00BD7F32"/>
    <w:rsid w:val="00BE147E"/>
    <w:rsid w:val="00BE5809"/>
    <w:rsid w:val="00BF7040"/>
    <w:rsid w:val="00C02546"/>
    <w:rsid w:val="00C118F4"/>
    <w:rsid w:val="00C21ADB"/>
    <w:rsid w:val="00C3350B"/>
    <w:rsid w:val="00C47BB4"/>
    <w:rsid w:val="00C54BB1"/>
    <w:rsid w:val="00C55729"/>
    <w:rsid w:val="00C6612F"/>
    <w:rsid w:val="00C72B8A"/>
    <w:rsid w:val="00C95C58"/>
    <w:rsid w:val="00CA080B"/>
    <w:rsid w:val="00CB6A74"/>
    <w:rsid w:val="00CE0458"/>
    <w:rsid w:val="00D03EC6"/>
    <w:rsid w:val="00D137B1"/>
    <w:rsid w:val="00D253A6"/>
    <w:rsid w:val="00D2572F"/>
    <w:rsid w:val="00D67D54"/>
    <w:rsid w:val="00D734D9"/>
    <w:rsid w:val="00DA54CE"/>
    <w:rsid w:val="00DA626C"/>
    <w:rsid w:val="00DB4BBD"/>
    <w:rsid w:val="00DB61CA"/>
    <w:rsid w:val="00DC0B21"/>
    <w:rsid w:val="00DF2728"/>
    <w:rsid w:val="00E046BB"/>
    <w:rsid w:val="00E565FB"/>
    <w:rsid w:val="00E70D40"/>
    <w:rsid w:val="00E85C46"/>
    <w:rsid w:val="00E961B8"/>
    <w:rsid w:val="00EA1B86"/>
    <w:rsid w:val="00EC5AA5"/>
    <w:rsid w:val="00F30788"/>
    <w:rsid w:val="00F40D05"/>
    <w:rsid w:val="00F83951"/>
    <w:rsid w:val="00F92CC2"/>
    <w:rsid w:val="00FB50CE"/>
    <w:rsid w:val="00FC3537"/>
    <w:rsid w:val="00FF1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A69"/>
    <w:pPr>
      <w:ind w:firstLine="0"/>
      <w:jc w:val="left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2572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50C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1"/>
    <w:basedOn w:val="1"/>
    <w:link w:val="12"/>
    <w:qFormat/>
    <w:rsid w:val="00D2572F"/>
    <w:pPr>
      <w:keepLines w:val="0"/>
      <w:spacing w:after="60"/>
      <w:jc w:val="center"/>
    </w:pPr>
    <w:rPr>
      <w:rFonts w:ascii="Arial" w:eastAsia="Calibri" w:hAnsi="Arial" w:cs="Arial"/>
      <w:bCs/>
      <w:color w:val="auto"/>
      <w:kern w:val="32"/>
      <w:sz w:val="28"/>
      <w:szCs w:val="28"/>
    </w:rPr>
  </w:style>
  <w:style w:type="character" w:customStyle="1" w:styleId="12">
    <w:name w:val="Заголовок1 Знак"/>
    <w:basedOn w:val="10"/>
    <w:link w:val="11"/>
    <w:rsid w:val="00D2572F"/>
    <w:rPr>
      <w:rFonts w:ascii="Arial" w:eastAsia="Calibri" w:hAnsi="Arial" w:cs="Arial"/>
      <w:bCs/>
      <w:color w:val="2E74B5" w:themeColor="accent1" w:themeShade="BF"/>
      <w:kern w:val="32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57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3">
    <w:name w:val="Подпись рисунка"/>
    <w:basedOn w:val="a"/>
    <w:qFormat/>
    <w:rsid w:val="00D2572F"/>
    <w:pPr>
      <w:jc w:val="center"/>
    </w:pPr>
    <w:rPr>
      <w:rFonts w:eastAsia="Calibri"/>
    </w:rPr>
  </w:style>
  <w:style w:type="paragraph" w:customStyle="1" w:styleId="a4">
    <w:name w:val="Подпись таблицы"/>
    <w:basedOn w:val="a"/>
    <w:qFormat/>
    <w:rsid w:val="00D2572F"/>
    <w:rPr>
      <w:rFonts w:eastAsia="Calibri"/>
    </w:rPr>
  </w:style>
  <w:style w:type="paragraph" w:styleId="a5">
    <w:name w:val="Title"/>
    <w:aliases w:val="Заголовок2"/>
    <w:basedOn w:val="1"/>
    <w:next w:val="a"/>
    <w:link w:val="a6"/>
    <w:qFormat/>
    <w:rsid w:val="00D2572F"/>
    <w:pPr>
      <w:keepNext w:val="0"/>
      <w:keepLines w:val="0"/>
      <w:spacing w:before="0"/>
    </w:pPr>
    <w:rPr>
      <w:rFonts w:ascii="Times New Roman" w:eastAsia="Calibri" w:hAnsi="Times New Roman" w:cs="Times New Roman"/>
      <w:color w:val="auto"/>
      <w:sz w:val="28"/>
      <w:szCs w:val="24"/>
    </w:rPr>
  </w:style>
  <w:style w:type="character" w:customStyle="1" w:styleId="a6">
    <w:name w:val="Название Знак"/>
    <w:aliases w:val="Заголовок2 Знак"/>
    <w:basedOn w:val="a0"/>
    <w:link w:val="a5"/>
    <w:rsid w:val="00D2572F"/>
    <w:rPr>
      <w:rFonts w:eastAsia="Calibri"/>
      <w:sz w:val="28"/>
    </w:rPr>
  </w:style>
  <w:style w:type="paragraph" w:styleId="a7">
    <w:name w:val="Body Text"/>
    <w:basedOn w:val="a"/>
    <w:link w:val="a8"/>
    <w:rsid w:val="009228AD"/>
    <w:pPr>
      <w:jc w:val="center"/>
    </w:pPr>
    <w:rPr>
      <w:sz w:val="20"/>
    </w:rPr>
  </w:style>
  <w:style w:type="character" w:customStyle="1" w:styleId="a8">
    <w:name w:val="Основной текст Знак"/>
    <w:basedOn w:val="a0"/>
    <w:link w:val="a7"/>
    <w:rsid w:val="009228AD"/>
    <w:rPr>
      <w:rFonts w:eastAsia="Times New Roman"/>
      <w:sz w:val="20"/>
      <w:lang w:eastAsia="ru-RU"/>
    </w:rPr>
  </w:style>
  <w:style w:type="paragraph" w:customStyle="1" w:styleId="SpList">
    <w:name w:val="SpList"/>
    <w:basedOn w:val="a"/>
    <w:rsid w:val="0090014D"/>
    <w:pPr>
      <w:numPr>
        <w:numId w:val="1"/>
      </w:numPr>
      <w:tabs>
        <w:tab w:val="right" w:leader="dot" w:pos="9072"/>
      </w:tabs>
      <w:autoSpaceDE w:val="0"/>
      <w:autoSpaceDN w:val="0"/>
      <w:adjustRightInd w:val="0"/>
      <w:spacing w:before="60" w:after="60"/>
    </w:pPr>
    <w:rPr>
      <w:sz w:val="16"/>
      <w:szCs w:val="20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FB50CE"/>
    <w:rPr>
      <w:rFonts w:asciiTheme="majorHAnsi" w:eastAsiaTheme="majorEastAsia" w:hAnsiTheme="majorHAnsi" w:cstheme="majorBidi"/>
      <w:i/>
      <w:iCs/>
      <w:color w:val="2E74B5" w:themeColor="accent1" w:themeShade="BF"/>
      <w:lang w:eastAsia="ru-RU"/>
    </w:rPr>
  </w:style>
  <w:style w:type="paragraph" w:customStyle="1" w:styleId="Species">
    <w:name w:val="Species"/>
    <w:basedOn w:val="a"/>
    <w:rsid w:val="00B45B18"/>
    <w:pPr>
      <w:shd w:val="clear" w:color="auto" w:fill="FFFFFF"/>
      <w:tabs>
        <w:tab w:val="right" w:leader="dot" w:pos="9072"/>
      </w:tabs>
      <w:autoSpaceDE w:val="0"/>
      <w:autoSpaceDN w:val="0"/>
      <w:adjustRightInd w:val="0"/>
      <w:spacing w:before="60" w:after="60"/>
    </w:pPr>
    <w:rPr>
      <w:color w:val="000000"/>
      <w:sz w:val="16"/>
      <w:szCs w:val="16"/>
      <w:lang w:val="en-US" w:eastAsia="en-US"/>
    </w:rPr>
  </w:style>
  <w:style w:type="character" w:customStyle="1" w:styleId="taxon-name-main">
    <w:name w:val="taxon-name-main"/>
    <w:basedOn w:val="a0"/>
    <w:rsid w:val="002E7030"/>
  </w:style>
  <w:style w:type="paragraph" w:styleId="a9">
    <w:name w:val="Balloon Text"/>
    <w:basedOn w:val="a"/>
    <w:link w:val="aa"/>
    <w:uiPriority w:val="99"/>
    <w:semiHidden/>
    <w:unhideWhenUsed/>
    <w:rsid w:val="006534B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534B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8">
    <w:name w:val="c18"/>
    <w:basedOn w:val="a"/>
    <w:rsid w:val="00346393"/>
    <w:pPr>
      <w:spacing w:before="100" w:beforeAutospacing="1" w:after="100" w:afterAutospacing="1"/>
    </w:pPr>
  </w:style>
  <w:style w:type="character" w:customStyle="1" w:styleId="c0">
    <w:name w:val="c0"/>
    <w:basedOn w:val="a0"/>
    <w:rsid w:val="00346393"/>
  </w:style>
  <w:style w:type="paragraph" w:styleId="ab">
    <w:name w:val="header"/>
    <w:basedOn w:val="a"/>
    <w:link w:val="ac"/>
    <w:uiPriority w:val="99"/>
    <w:unhideWhenUsed/>
    <w:rsid w:val="00FC353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C3537"/>
    <w:rPr>
      <w:rFonts w:eastAsia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FC353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C3537"/>
    <w:rPr>
      <w:rFonts w:eastAsia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A69"/>
    <w:pPr>
      <w:ind w:firstLine="0"/>
      <w:jc w:val="left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2572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50C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1"/>
    <w:basedOn w:val="1"/>
    <w:link w:val="12"/>
    <w:qFormat/>
    <w:rsid w:val="00D2572F"/>
    <w:pPr>
      <w:keepLines w:val="0"/>
      <w:spacing w:after="60"/>
      <w:jc w:val="center"/>
    </w:pPr>
    <w:rPr>
      <w:rFonts w:ascii="Arial" w:eastAsia="Calibri" w:hAnsi="Arial" w:cs="Arial"/>
      <w:bCs/>
      <w:color w:val="auto"/>
      <w:kern w:val="32"/>
      <w:sz w:val="28"/>
      <w:szCs w:val="28"/>
    </w:rPr>
  </w:style>
  <w:style w:type="character" w:customStyle="1" w:styleId="12">
    <w:name w:val="Заголовок1 Знак"/>
    <w:basedOn w:val="10"/>
    <w:link w:val="11"/>
    <w:rsid w:val="00D2572F"/>
    <w:rPr>
      <w:rFonts w:ascii="Arial" w:eastAsia="Calibri" w:hAnsi="Arial" w:cs="Arial"/>
      <w:bCs/>
      <w:color w:val="2E74B5" w:themeColor="accent1" w:themeShade="BF"/>
      <w:kern w:val="32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57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3">
    <w:name w:val="Подпись рисунка"/>
    <w:basedOn w:val="a"/>
    <w:qFormat/>
    <w:rsid w:val="00D2572F"/>
    <w:pPr>
      <w:jc w:val="center"/>
    </w:pPr>
    <w:rPr>
      <w:rFonts w:eastAsia="Calibri"/>
    </w:rPr>
  </w:style>
  <w:style w:type="paragraph" w:customStyle="1" w:styleId="a4">
    <w:name w:val="Подпись таблицы"/>
    <w:basedOn w:val="a"/>
    <w:qFormat/>
    <w:rsid w:val="00D2572F"/>
    <w:rPr>
      <w:rFonts w:eastAsia="Calibri"/>
    </w:rPr>
  </w:style>
  <w:style w:type="paragraph" w:styleId="a5">
    <w:name w:val="Title"/>
    <w:aliases w:val="Заголовок2"/>
    <w:basedOn w:val="1"/>
    <w:next w:val="a"/>
    <w:link w:val="a6"/>
    <w:qFormat/>
    <w:rsid w:val="00D2572F"/>
    <w:pPr>
      <w:keepNext w:val="0"/>
      <w:keepLines w:val="0"/>
      <w:spacing w:before="0"/>
    </w:pPr>
    <w:rPr>
      <w:rFonts w:ascii="Times New Roman" w:eastAsia="Calibri" w:hAnsi="Times New Roman" w:cs="Times New Roman"/>
      <w:color w:val="auto"/>
      <w:sz w:val="28"/>
      <w:szCs w:val="24"/>
    </w:rPr>
  </w:style>
  <w:style w:type="character" w:customStyle="1" w:styleId="a6">
    <w:name w:val="Название Знак"/>
    <w:aliases w:val="Заголовок2 Знак"/>
    <w:basedOn w:val="a0"/>
    <w:link w:val="a5"/>
    <w:rsid w:val="00D2572F"/>
    <w:rPr>
      <w:rFonts w:eastAsia="Calibri"/>
      <w:sz w:val="28"/>
    </w:rPr>
  </w:style>
  <w:style w:type="paragraph" w:styleId="a7">
    <w:name w:val="Body Text"/>
    <w:basedOn w:val="a"/>
    <w:link w:val="a8"/>
    <w:rsid w:val="009228AD"/>
    <w:pPr>
      <w:jc w:val="center"/>
    </w:pPr>
    <w:rPr>
      <w:sz w:val="20"/>
    </w:rPr>
  </w:style>
  <w:style w:type="character" w:customStyle="1" w:styleId="a8">
    <w:name w:val="Основной текст Знак"/>
    <w:basedOn w:val="a0"/>
    <w:link w:val="a7"/>
    <w:rsid w:val="009228AD"/>
    <w:rPr>
      <w:rFonts w:eastAsia="Times New Roman"/>
      <w:sz w:val="20"/>
      <w:lang w:eastAsia="ru-RU"/>
    </w:rPr>
  </w:style>
  <w:style w:type="paragraph" w:customStyle="1" w:styleId="SpList">
    <w:name w:val="SpList"/>
    <w:basedOn w:val="a"/>
    <w:rsid w:val="0090014D"/>
    <w:pPr>
      <w:numPr>
        <w:numId w:val="1"/>
      </w:numPr>
      <w:tabs>
        <w:tab w:val="right" w:leader="dot" w:pos="9072"/>
      </w:tabs>
      <w:autoSpaceDE w:val="0"/>
      <w:autoSpaceDN w:val="0"/>
      <w:adjustRightInd w:val="0"/>
      <w:spacing w:before="60" w:after="60"/>
    </w:pPr>
    <w:rPr>
      <w:sz w:val="16"/>
      <w:szCs w:val="20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FB50CE"/>
    <w:rPr>
      <w:rFonts w:asciiTheme="majorHAnsi" w:eastAsiaTheme="majorEastAsia" w:hAnsiTheme="majorHAnsi" w:cstheme="majorBidi"/>
      <w:i/>
      <w:iCs/>
      <w:color w:val="2E74B5" w:themeColor="accent1" w:themeShade="BF"/>
      <w:lang w:eastAsia="ru-RU"/>
    </w:rPr>
  </w:style>
  <w:style w:type="paragraph" w:customStyle="1" w:styleId="Species">
    <w:name w:val="Species"/>
    <w:basedOn w:val="a"/>
    <w:rsid w:val="00B45B18"/>
    <w:pPr>
      <w:shd w:val="clear" w:color="auto" w:fill="FFFFFF"/>
      <w:tabs>
        <w:tab w:val="right" w:leader="dot" w:pos="9072"/>
      </w:tabs>
      <w:autoSpaceDE w:val="0"/>
      <w:autoSpaceDN w:val="0"/>
      <w:adjustRightInd w:val="0"/>
      <w:spacing w:before="60" w:after="60"/>
    </w:pPr>
    <w:rPr>
      <w:color w:val="000000"/>
      <w:sz w:val="16"/>
      <w:szCs w:val="16"/>
      <w:lang w:val="en-US" w:eastAsia="en-US"/>
    </w:rPr>
  </w:style>
  <w:style w:type="character" w:customStyle="1" w:styleId="taxon-name-main">
    <w:name w:val="taxon-name-main"/>
    <w:basedOn w:val="a0"/>
    <w:rsid w:val="002E7030"/>
  </w:style>
  <w:style w:type="paragraph" w:styleId="a9">
    <w:name w:val="Balloon Text"/>
    <w:basedOn w:val="a"/>
    <w:link w:val="aa"/>
    <w:uiPriority w:val="99"/>
    <w:semiHidden/>
    <w:unhideWhenUsed/>
    <w:rsid w:val="006534B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534B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8">
    <w:name w:val="c18"/>
    <w:basedOn w:val="a"/>
    <w:rsid w:val="00346393"/>
    <w:pPr>
      <w:spacing w:before="100" w:beforeAutospacing="1" w:after="100" w:afterAutospacing="1"/>
    </w:pPr>
  </w:style>
  <w:style w:type="character" w:customStyle="1" w:styleId="c0">
    <w:name w:val="c0"/>
    <w:basedOn w:val="a0"/>
    <w:rsid w:val="00346393"/>
  </w:style>
  <w:style w:type="paragraph" w:styleId="ab">
    <w:name w:val="header"/>
    <w:basedOn w:val="a"/>
    <w:link w:val="ac"/>
    <w:uiPriority w:val="99"/>
    <w:unhideWhenUsed/>
    <w:rsid w:val="00FC353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C3537"/>
    <w:rPr>
      <w:rFonts w:eastAsia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FC353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C3537"/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0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/Arial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A58DE-6F47-4DF7-8EDD-1E631D245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1375</Words>
  <Characters>7842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Anastasia Shevkunova</dc:creator>
  <cp:lastModifiedBy>admin</cp:lastModifiedBy>
  <cp:revision>2</cp:revision>
  <cp:lastPrinted>2018-03-12T07:11:00Z</cp:lastPrinted>
  <dcterms:created xsi:type="dcterms:W3CDTF">2021-03-04T06:42:00Z</dcterms:created>
  <dcterms:modified xsi:type="dcterms:W3CDTF">2021-03-04T06:42:00Z</dcterms:modified>
</cp:coreProperties>
</file>