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1903" w14:textId="64E34F00" w:rsidR="00C56190" w:rsidRPr="00C56190" w:rsidRDefault="00CB1BF9" w:rsidP="00C56190">
      <w:pPr>
        <w:shd w:val="clear" w:color="auto" w:fill="FFFFFF"/>
        <w:spacing w:line="825" w:lineRule="atLeast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CB1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C56190" w:rsidRPr="00C5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Потепление климата и его последствия для флоры и фауны</w:t>
      </w:r>
      <w:r w:rsidR="00E2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BC960F4" w14:textId="77777777" w:rsidR="00D36E07" w:rsidRDefault="00C56190" w:rsidP="00E27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связи с погодными условиями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</w:t>
      </w:r>
      <w:r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водоемах республики наблюдается ухудшение условий обитания рыбы, в результате</w:t>
      </w:r>
      <w:r w:rsidR="00E2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в отдельных из них отмечаю</w:t>
      </w:r>
      <w:r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E2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предзаморные и заморные</w:t>
      </w:r>
      <w:r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явлений.</w:t>
      </w:r>
      <w:r w:rsidR="00E27083" w:rsidRPr="00E2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995AD0" w14:textId="77777777" w:rsidR="00E27083" w:rsidRPr="00C56190" w:rsidRDefault="00E27083" w:rsidP="00E27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заморные явления наблюдаются, как правило, в жаркое время года (июнь-июль) при высоких температурах в водоемах, сильно заросших синезелеными водорослями, придающими воде густо-зеленый цвет. Чем больше заилен водный объект, тем хуже в нем рыбе. Кроме того, в результате залития пойменных участков рек, вызванных ливневыми дождями или поступлением паводков в летний период могут наблюдаться заморы рыбы, вызванные гниением залитой растительности. Особую опасность представляет поступление в водоем болотных и промышленных сточных вод, которые </w:t>
      </w:r>
      <w:r w:rsidR="00D36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массовой гибели рыбы. Воды, поступающие в рыболовные угодья из болотной местности, содержат большое количество органических веществ и бедны растворенным кислородом. </w:t>
      </w:r>
    </w:p>
    <w:p w14:paraId="313DC62A" w14:textId="67802705" w:rsidR="00C56190" w:rsidRPr="00E27083" w:rsidRDefault="004D15E5" w:rsidP="00E27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</w:t>
      </w:r>
      <w:r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предзаморных явлений или фактов гибели рыбы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083" w:rsidRPr="00C5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рыболовных угодьях</w:t>
      </w:r>
      <w:r w:rsidR="00E2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сообщать в </w:t>
      </w:r>
      <w:r w:rsidR="00CB1B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Лепельскую межрайонную инспекцию охраны животного и растительного мира</w:t>
      </w:r>
      <w:r w:rsidR="00E27083" w:rsidRPr="00E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190" w:rsidRPr="00C561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7083">
        <w:rPr>
          <w:rFonts w:ascii="Times New Roman" w:eastAsia="Times New Roman" w:hAnsi="Times New Roman" w:cs="Times New Roman"/>
          <w:sz w:val="28"/>
          <w:szCs w:val="28"/>
          <w:lang w:eastAsia="ru-RU"/>
        </w:rPr>
        <w:t>8 (02</w:t>
      </w:r>
      <w:r w:rsidR="00CB1BF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2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B1BF9">
        <w:rPr>
          <w:rFonts w:ascii="Times New Roman" w:eastAsia="Times New Roman" w:hAnsi="Times New Roman" w:cs="Times New Roman"/>
          <w:sz w:val="28"/>
          <w:szCs w:val="28"/>
          <w:lang w:eastAsia="ru-RU"/>
        </w:rPr>
        <w:t>3 43 59, 3 43 85</w:t>
      </w:r>
      <w:r w:rsidR="00C56190" w:rsidRPr="00C561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8029D" w14:textId="77777777" w:rsidR="00C56190" w:rsidRDefault="00C56190" w:rsidP="00E27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91435" w14:textId="77777777" w:rsidR="00C56190" w:rsidRDefault="00C56190" w:rsidP="00E270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9008F" w14:textId="77777777" w:rsidR="006F3A3C" w:rsidRPr="00C56190" w:rsidRDefault="006F3A3C" w:rsidP="00C56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A3C" w:rsidRPr="00C56190" w:rsidSect="004D15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14"/>
    <w:rsid w:val="004D15E5"/>
    <w:rsid w:val="006F3A3C"/>
    <w:rsid w:val="00C56190"/>
    <w:rsid w:val="00CB1BF9"/>
    <w:rsid w:val="00D36E07"/>
    <w:rsid w:val="00DC3E14"/>
    <w:rsid w:val="00E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DFEE"/>
  <w15:docId w15:val="{6D4D1D8A-3CEA-4D11-89F3-3B3C1EA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</dc:creator>
  <cp:keywords/>
  <dc:description/>
  <cp:lastModifiedBy>User</cp:lastModifiedBy>
  <cp:revision>3</cp:revision>
  <cp:lastPrinted>2020-06-29T12:31:00Z</cp:lastPrinted>
  <dcterms:created xsi:type="dcterms:W3CDTF">2020-06-29T12:05:00Z</dcterms:created>
  <dcterms:modified xsi:type="dcterms:W3CDTF">2020-07-06T11:18:00Z</dcterms:modified>
</cp:coreProperties>
</file>