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1649" w14:textId="2C01DEF9" w:rsid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Лепельская межрайонная инспекция охраны животного и растительного мира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напоминает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что:</w:t>
      </w:r>
      <w:r w:rsidRPr="003E5277">
        <w:rPr>
          <w:rFonts w:ascii="Times New Roman" w:hAnsi="Times New Roman" w:cs="Times New Roman"/>
          <w:sz w:val="32"/>
          <w:szCs w:val="32"/>
        </w:rPr>
        <w:t> </w:t>
      </w:r>
    </w:p>
    <w:p w14:paraId="09E1D01F" w14:textId="3A5E075C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В целях охраны и защиты лесов на территории лесного фонда запрещаются:</w:t>
      </w:r>
    </w:p>
    <w:p w14:paraId="36F9E7EA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2.1. возведение, эксплуатация, реконструкция, капитальный ремонт объектов захоронения, обезвреживания, хранения отходов (за исключением санкционированных мест временного хранения отходов);</w:t>
      </w:r>
    </w:p>
    <w:p w14:paraId="2C42CDC2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 xml:space="preserve">2.2. складирование снега, содержащего песчано-солевые смеси, </w:t>
      </w:r>
      <w:proofErr w:type="spellStart"/>
      <w:r w:rsidRPr="003E5277">
        <w:rPr>
          <w:rFonts w:ascii="Times New Roman" w:hAnsi="Times New Roman" w:cs="Times New Roman"/>
          <w:sz w:val="32"/>
          <w:szCs w:val="32"/>
        </w:rPr>
        <w:t>противоледные</w:t>
      </w:r>
      <w:proofErr w:type="spellEnd"/>
      <w:r w:rsidRPr="003E5277">
        <w:rPr>
          <w:rFonts w:ascii="Times New Roman" w:hAnsi="Times New Roman" w:cs="Times New Roman"/>
          <w:sz w:val="32"/>
          <w:szCs w:val="32"/>
        </w:rPr>
        <w:t xml:space="preserve"> реагенты;</w:t>
      </w:r>
    </w:p>
    <w:p w14:paraId="19DC4579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2.3. мойка транспортных и других технических средств;</w:t>
      </w:r>
    </w:p>
    <w:p w14:paraId="3261FD10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2.4. размещение скотомогильников;</w:t>
      </w:r>
    </w:p>
    <w:p w14:paraId="74361AF0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2.5. устройство летних лагерей для сельскохозяйственных животных;</w:t>
      </w:r>
    </w:p>
    <w:p w14:paraId="5AB45801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2.6. складирование удобрений и средств защиты растений;</w:t>
      </w:r>
    </w:p>
    <w:p w14:paraId="53A11114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2.7. загрязнение лесов сточными водами, химическими и иными веществами, размещение отходов (за исключением временного хранения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отходов), побочных продуктов сельскохозяйственного производства и пищевой промышленности (навоза, помета, молочной сыворотки, барды, жома и т.п.);</w:t>
      </w:r>
    </w:p>
    <w:p w14:paraId="651909A0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2.8. хозяйственная и иная деятельность, которая оказывает вредное воздействие на леса или при осуществлении которой возникает опасность причинения вреда лесам в будущем.</w:t>
      </w:r>
    </w:p>
    <w:p w14:paraId="0C932568" w14:textId="77777777" w:rsidR="003E5277" w:rsidRPr="003E5277" w:rsidRDefault="003E5277" w:rsidP="003E5277">
      <w:pPr>
        <w:rPr>
          <w:rFonts w:ascii="Times New Roman" w:hAnsi="Times New Roman" w:cs="Times New Roman"/>
          <w:sz w:val="32"/>
          <w:szCs w:val="32"/>
        </w:rPr>
      </w:pPr>
      <w:r w:rsidRPr="003E5277">
        <w:rPr>
          <w:rFonts w:ascii="Times New Roman" w:hAnsi="Times New Roman" w:cs="Times New Roman"/>
          <w:sz w:val="32"/>
          <w:szCs w:val="32"/>
        </w:rPr>
        <w:t>3. Законодательными актами в целях охраны и защиты лесов могут быть установлены иные ограничения и запреты на осуществление хозяйственной и иной деятельности на территории лесного фонда.</w:t>
      </w:r>
    </w:p>
    <w:p w14:paraId="457D29F3" w14:textId="77777777" w:rsidR="00BE56B8" w:rsidRPr="003E5277" w:rsidRDefault="00BE56B8">
      <w:pPr>
        <w:rPr>
          <w:rFonts w:ascii="Times New Roman" w:hAnsi="Times New Roman" w:cs="Times New Roman"/>
          <w:sz w:val="32"/>
          <w:szCs w:val="32"/>
        </w:rPr>
      </w:pPr>
    </w:p>
    <w:sectPr w:rsidR="00BE56B8" w:rsidRPr="003E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8"/>
    <w:rsid w:val="003E5277"/>
    <w:rsid w:val="00B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CC51"/>
  <w15:chartTrackingRefBased/>
  <w15:docId w15:val="{B4F5905F-5223-40ED-B688-A042F744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2020-11-05T13:09:00Z</dcterms:created>
  <dcterms:modified xsi:type="dcterms:W3CDTF">2020-11-05T13:10:00Z</dcterms:modified>
</cp:coreProperties>
</file>