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DF" w:rsidRDefault="007C5894" w:rsidP="0011063F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7C5894" w:rsidRDefault="007C5894" w:rsidP="0011063F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C5894" w:rsidRDefault="007C5894" w:rsidP="008F74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proofErr w:type="gramStart"/>
      <w:r w:rsidRPr="008F746C">
        <w:rPr>
          <w:b/>
          <w:sz w:val="30"/>
          <w:szCs w:val="30"/>
        </w:rPr>
        <w:t>Информация  для</w:t>
      </w:r>
      <w:proofErr w:type="gramEnd"/>
      <w:r w:rsidRPr="008F746C">
        <w:rPr>
          <w:b/>
          <w:sz w:val="30"/>
          <w:szCs w:val="30"/>
        </w:rPr>
        <w:t xml:space="preserve"> владельцев оборудования и всех заинтересованных в  обеспечении промышленной безопасности </w:t>
      </w:r>
      <w:r w:rsidR="008F746C" w:rsidRPr="008F746C">
        <w:rPr>
          <w:b/>
          <w:sz w:val="30"/>
          <w:szCs w:val="30"/>
        </w:rPr>
        <w:t>аттракционов</w:t>
      </w:r>
    </w:p>
    <w:p w:rsidR="008F746C" w:rsidRPr="008F746C" w:rsidRDefault="008F746C" w:rsidP="008F74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bookmarkStart w:id="0" w:name="_GoBack"/>
      <w:bookmarkEnd w:id="0"/>
    </w:p>
    <w:p w:rsidR="00CC43D5" w:rsidRPr="000502DF" w:rsidRDefault="00CC43D5" w:rsidP="000502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502DF">
        <w:rPr>
          <w:sz w:val="30"/>
          <w:szCs w:val="30"/>
        </w:rPr>
        <w:t>6 марта 2020 года на Национальном правовом Интернет-портале Республики Беларусь опубликовано </w:t>
      </w:r>
      <w:hyperlink r:id="rId5" w:history="1">
        <w:r w:rsidRPr="000502DF">
          <w:rPr>
            <w:rStyle w:val="a4"/>
            <w:color w:val="auto"/>
            <w:sz w:val="30"/>
            <w:szCs w:val="30"/>
          </w:rPr>
          <w:t>постановление Министерства по чрезвычайным ситуациям Республики Беларусь от 27 декабря 2019 г. </w:t>
        </w:r>
      </w:hyperlink>
      <w:hyperlink r:id="rId6" w:history="1">
        <w:r w:rsidRPr="000502DF">
          <w:rPr>
            <w:rStyle w:val="a4"/>
            <w:color w:val="auto"/>
            <w:sz w:val="30"/>
            <w:szCs w:val="30"/>
          </w:rPr>
          <w:t>№ 67 «Об утверждении Правил по обеспечению промышленной безопасности аттракционов»</w:t>
        </w:r>
      </w:hyperlink>
      <w:r w:rsidRPr="000502DF">
        <w:rPr>
          <w:sz w:val="30"/>
          <w:szCs w:val="30"/>
        </w:rPr>
        <w:t>.</w:t>
      </w:r>
    </w:p>
    <w:p w:rsidR="00CC43D5" w:rsidRPr="000502DF" w:rsidRDefault="00CC43D5" w:rsidP="000502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502DF">
        <w:rPr>
          <w:sz w:val="30"/>
          <w:szCs w:val="30"/>
        </w:rPr>
        <w:t>Постановлением утверждаются Правила по обеспечению промышленной безопасности аттракционов, которые направлены на совершенствование законодательства в области промышленной безопасности, в частности, для приведения в соответствие норм Правил в соответствие с техническим регламентом Евразийского экономического союза «О безопасности аттракционов» (ТР ЕАЭС 038/2016), утвержденным Решением Совета Евразийской экономической Комиссии 18 октября 2016 г. № 114.</w:t>
      </w:r>
    </w:p>
    <w:p w:rsidR="000502DF" w:rsidRDefault="00CC43D5" w:rsidP="000502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0502DF">
        <w:rPr>
          <w:sz w:val="30"/>
          <w:szCs w:val="30"/>
          <w:shd w:val="clear" w:color="auto" w:fill="FFFFFF"/>
        </w:rPr>
        <w:t>Постановление Министерства по чрезвычайным ситуациям Республики Беларусь от 27 декабря 2019 г. № 67 «Об утверждении Правил по обеспечению промышленной безопасности аттракционов» вступило в силу 1 октября 2020 г.</w:t>
      </w:r>
    </w:p>
    <w:p w:rsidR="006460B0" w:rsidRPr="000502DF" w:rsidRDefault="000502DF" w:rsidP="000502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502DF">
        <w:rPr>
          <w:sz w:val="30"/>
          <w:szCs w:val="30"/>
        </w:rPr>
        <w:t>23</w:t>
      </w:r>
      <w:r>
        <w:rPr>
          <w:sz w:val="30"/>
          <w:szCs w:val="30"/>
        </w:rPr>
        <w:t xml:space="preserve"> октября </w:t>
      </w:r>
      <w:r w:rsidRPr="000502DF">
        <w:rPr>
          <w:sz w:val="30"/>
          <w:szCs w:val="30"/>
        </w:rPr>
        <w:t xml:space="preserve">2020 </w:t>
      </w:r>
      <w:r>
        <w:rPr>
          <w:sz w:val="30"/>
          <w:szCs w:val="30"/>
        </w:rPr>
        <w:t>года в Депар</w:t>
      </w:r>
      <w:r w:rsidR="00D62C55">
        <w:rPr>
          <w:sz w:val="30"/>
          <w:szCs w:val="30"/>
        </w:rPr>
        <w:t>т</w:t>
      </w:r>
      <w:r>
        <w:rPr>
          <w:sz w:val="30"/>
          <w:szCs w:val="30"/>
        </w:rPr>
        <w:t xml:space="preserve">аменте по надзору за безопасным ведением работ в промышленности </w:t>
      </w:r>
      <w:r w:rsidRPr="000502DF">
        <w:rPr>
          <w:sz w:val="30"/>
          <w:szCs w:val="30"/>
        </w:rPr>
        <w:t xml:space="preserve">состоялся семинар </w:t>
      </w:r>
      <w:r>
        <w:rPr>
          <w:sz w:val="30"/>
          <w:szCs w:val="30"/>
        </w:rPr>
        <w:t xml:space="preserve">на тему «Требования Правил </w:t>
      </w:r>
      <w:r w:rsidRPr="000502DF">
        <w:rPr>
          <w:sz w:val="30"/>
          <w:szCs w:val="30"/>
        </w:rPr>
        <w:t>по обеспечению промышленной безопасности аттракционов, утверждённых постановлением Министерства по чрезвычайным ситуациям Республики Беларусь от 27.12.2019 № 67»</w:t>
      </w:r>
      <w:r>
        <w:rPr>
          <w:sz w:val="30"/>
          <w:szCs w:val="30"/>
        </w:rPr>
        <w:t xml:space="preserve">, по результатам которого было решено </w:t>
      </w:r>
      <w:r w:rsidRPr="000502DF">
        <w:rPr>
          <w:sz w:val="30"/>
          <w:szCs w:val="30"/>
        </w:rPr>
        <w:t>следующее:</w:t>
      </w:r>
    </w:p>
    <w:p w:rsidR="000502DF" w:rsidRPr="000502DF" w:rsidRDefault="000502DF" w:rsidP="000502DF">
      <w:pPr>
        <w:pStyle w:val="4"/>
        <w:numPr>
          <w:ilvl w:val="0"/>
          <w:numId w:val="1"/>
        </w:numPr>
        <w:shd w:val="clear" w:color="auto" w:fill="auto"/>
        <w:tabs>
          <w:tab w:val="left" w:pos="1451"/>
        </w:tabs>
        <w:spacing w:line="341" w:lineRule="exact"/>
        <w:ind w:left="40" w:right="40" w:firstLine="700"/>
        <w:rPr>
          <w:sz w:val="30"/>
          <w:szCs w:val="30"/>
        </w:rPr>
      </w:pPr>
      <w:r w:rsidRPr="000502DF">
        <w:rPr>
          <w:color w:val="000000"/>
          <w:sz w:val="30"/>
          <w:szCs w:val="30"/>
        </w:rPr>
        <w:t xml:space="preserve">В отношении аттракционов, зарегистрированных на 01.10.2020 в </w:t>
      </w:r>
      <w:proofErr w:type="spellStart"/>
      <w:r w:rsidRPr="000502DF">
        <w:rPr>
          <w:color w:val="000000"/>
          <w:sz w:val="30"/>
          <w:szCs w:val="30"/>
        </w:rPr>
        <w:t>Госпромнадзоре</w:t>
      </w:r>
      <w:proofErr w:type="spellEnd"/>
      <w:r w:rsidRPr="000502DF">
        <w:rPr>
          <w:color w:val="000000"/>
          <w:sz w:val="30"/>
          <w:szCs w:val="30"/>
        </w:rPr>
        <w:t xml:space="preserve"> и подлежащих регистрации в соответствии с требованиями Положения о регистрации потенциально опасных объектов, утверждённого постановлением Совета Министров Республики Беларусь от 05.08.2016 № 613 (далее - Положение), но на которые действие Правил по обеспечению промышленной безопасности аттракционов, утверждённых постановлением Министерства по чрезвычайным ситуациям Республики Беларусь от 27.12.2019 № 67 (далее - Правила), не распространяется:</w:t>
      </w:r>
    </w:p>
    <w:p w:rsidR="000502DF" w:rsidRPr="000502DF" w:rsidRDefault="000502DF" w:rsidP="000502DF">
      <w:pPr>
        <w:pStyle w:val="4"/>
        <w:shd w:val="clear" w:color="auto" w:fill="auto"/>
        <w:spacing w:line="341" w:lineRule="exact"/>
        <w:ind w:left="40" w:right="40" w:firstLine="700"/>
        <w:rPr>
          <w:sz w:val="30"/>
          <w:szCs w:val="30"/>
        </w:rPr>
      </w:pPr>
      <w:r w:rsidRPr="000502DF">
        <w:rPr>
          <w:color w:val="000000"/>
          <w:sz w:val="30"/>
          <w:szCs w:val="30"/>
        </w:rPr>
        <w:t>эксплуатация должна осуществляться в соответствии с требованиями законодательства Республики Беларусь в области промышленной безопасности и Правил;</w:t>
      </w:r>
    </w:p>
    <w:p w:rsidR="000502DF" w:rsidRPr="000502DF" w:rsidRDefault="000502DF" w:rsidP="000502DF">
      <w:pPr>
        <w:pStyle w:val="4"/>
        <w:shd w:val="clear" w:color="auto" w:fill="auto"/>
        <w:spacing w:line="341" w:lineRule="exact"/>
        <w:ind w:left="40" w:right="40" w:firstLine="700"/>
        <w:rPr>
          <w:sz w:val="30"/>
          <w:szCs w:val="30"/>
        </w:rPr>
      </w:pPr>
      <w:r w:rsidRPr="000502DF">
        <w:rPr>
          <w:color w:val="000000"/>
          <w:sz w:val="30"/>
          <w:szCs w:val="30"/>
        </w:rPr>
        <w:t xml:space="preserve">после вступления в силу изменений в Закон Республики Беларусь от 5 января 2016 г. № 354-3 «О промышленной безопасности» (далее - Закон) в части критериев отнесения аттракционов к потенциально опасным объектам (пункт 6 приложения 2 к Закону) владельцы указанных аттракционов в месячный срок должны обеспечить снятие </w:t>
      </w:r>
      <w:r w:rsidRPr="000502DF">
        <w:rPr>
          <w:color w:val="000000"/>
          <w:sz w:val="30"/>
          <w:szCs w:val="30"/>
        </w:rPr>
        <w:lastRenderedPageBreak/>
        <w:t xml:space="preserve">таких аттракционов с регистрации в </w:t>
      </w:r>
      <w:proofErr w:type="spellStart"/>
      <w:r w:rsidRPr="000502DF">
        <w:rPr>
          <w:color w:val="000000"/>
          <w:sz w:val="30"/>
          <w:szCs w:val="30"/>
        </w:rPr>
        <w:t>Госпромнадзоре</w:t>
      </w:r>
      <w:proofErr w:type="spellEnd"/>
      <w:r w:rsidRPr="000502DF">
        <w:rPr>
          <w:color w:val="000000"/>
          <w:sz w:val="30"/>
          <w:szCs w:val="30"/>
        </w:rPr>
        <w:t>.</w:t>
      </w:r>
    </w:p>
    <w:p w:rsidR="000502DF" w:rsidRPr="000502DF" w:rsidRDefault="000502DF" w:rsidP="000502DF">
      <w:pPr>
        <w:pStyle w:val="4"/>
        <w:numPr>
          <w:ilvl w:val="0"/>
          <w:numId w:val="1"/>
        </w:numPr>
        <w:shd w:val="clear" w:color="auto" w:fill="auto"/>
        <w:tabs>
          <w:tab w:val="left" w:pos="1446"/>
        </w:tabs>
        <w:spacing w:line="341" w:lineRule="exact"/>
        <w:ind w:left="40" w:right="40" w:firstLine="700"/>
        <w:rPr>
          <w:sz w:val="30"/>
          <w:szCs w:val="30"/>
        </w:rPr>
      </w:pPr>
      <w:r w:rsidRPr="000502DF">
        <w:rPr>
          <w:color w:val="000000"/>
          <w:sz w:val="30"/>
          <w:szCs w:val="30"/>
        </w:rPr>
        <w:t xml:space="preserve">В отношении аттракционов, на которые действие Правил распространяется, но не подлежащих регистрации в </w:t>
      </w:r>
      <w:proofErr w:type="spellStart"/>
      <w:r w:rsidRPr="000502DF">
        <w:rPr>
          <w:color w:val="000000"/>
          <w:sz w:val="30"/>
          <w:szCs w:val="30"/>
        </w:rPr>
        <w:t>Госпромнадзоре</w:t>
      </w:r>
      <w:proofErr w:type="spellEnd"/>
      <w:r w:rsidRPr="000502DF">
        <w:rPr>
          <w:color w:val="000000"/>
          <w:sz w:val="30"/>
          <w:szCs w:val="30"/>
        </w:rPr>
        <w:t xml:space="preserve"> в соответствии с требованиями Положения:</w:t>
      </w:r>
    </w:p>
    <w:p w:rsidR="000502DF" w:rsidRPr="000502DF" w:rsidRDefault="000502DF" w:rsidP="000502DF">
      <w:pPr>
        <w:pStyle w:val="4"/>
        <w:shd w:val="clear" w:color="auto" w:fill="auto"/>
        <w:spacing w:line="341" w:lineRule="exact"/>
        <w:ind w:left="40" w:right="40" w:firstLine="700"/>
        <w:rPr>
          <w:sz w:val="30"/>
          <w:szCs w:val="30"/>
        </w:rPr>
      </w:pPr>
      <w:r w:rsidRPr="000502DF">
        <w:rPr>
          <w:color w:val="000000"/>
          <w:sz w:val="30"/>
          <w:szCs w:val="30"/>
        </w:rPr>
        <w:t>эксплуатация должна осуществляться в соответствии с требованиями Правил;</w:t>
      </w:r>
    </w:p>
    <w:p w:rsidR="000502DF" w:rsidRPr="000502DF" w:rsidRDefault="000502DF" w:rsidP="000502DF">
      <w:pPr>
        <w:pStyle w:val="4"/>
        <w:shd w:val="clear" w:color="auto" w:fill="auto"/>
        <w:spacing w:line="341" w:lineRule="exact"/>
        <w:ind w:left="40" w:right="40" w:firstLine="700"/>
        <w:rPr>
          <w:sz w:val="30"/>
          <w:szCs w:val="30"/>
        </w:rPr>
      </w:pPr>
      <w:r w:rsidRPr="000502DF">
        <w:rPr>
          <w:color w:val="000000"/>
          <w:sz w:val="30"/>
          <w:szCs w:val="30"/>
        </w:rPr>
        <w:t xml:space="preserve">после вступления в силу изменений в Закон в части критериев отнесения аттракционов к потенциально опасным объектам (пункт 6 приложения 2 к Закону) владельцы указанных аттракционов в месячный срок должны обеспечить регистрацию таких аттракционов в </w:t>
      </w:r>
      <w:proofErr w:type="spellStart"/>
      <w:r w:rsidRPr="000502DF">
        <w:rPr>
          <w:color w:val="000000"/>
          <w:sz w:val="30"/>
          <w:szCs w:val="30"/>
        </w:rPr>
        <w:t>Госпромнадзоре</w:t>
      </w:r>
      <w:proofErr w:type="spellEnd"/>
      <w:r w:rsidRPr="000502DF">
        <w:rPr>
          <w:color w:val="000000"/>
          <w:sz w:val="30"/>
          <w:szCs w:val="30"/>
        </w:rPr>
        <w:t xml:space="preserve"> согласно требованиям подпункта 20.18.2 пункта 20.18.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утверждённого постановлением Совета Министров Республики Беларусь от 17.02.2012 № 156;</w:t>
      </w:r>
    </w:p>
    <w:p w:rsidR="000502DF" w:rsidRPr="000502DF" w:rsidRDefault="000502DF" w:rsidP="000502DF">
      <w:pPr>
        <w:pStyle w:val="4"/>
        <w:shd w:val="clear" w:color="auto" w:fill="auto"/>
        <w:spacing w:line="341" w:lineRule="exact"/>
        <w:ind w:left="40" w:right="40" w:firstLine="700"/>
        <w:rPr>
          <w:sz w:val="30"/>
          <w:szCs w:val="30"/>
        </w:rPr>
      </w:pPr>
      <w:r w:rsidRPr="000502DF">
        <w:rPr>
          <w:color w:val="000000"/>
          <w:sz w:val="30"/>
          <w:szCs w:val="30"/>
        </w:rPr>
        <w:t>выполнение работ (оказание услуг) по проектированию, монтажу (демонтажу), наладке, обслуживанию, ремонту, техническому диагностированию таких аттракционов допускается организациями при наличии у них действующего специального разрешения (лицензии) в области промышленной безопасности, ранее выданного в отношении аттракционов, указанных в пункте 6 приложения 2 к Закону;</w:t>
      </w:r>
    </w:p>
    <w:p w:rsidR="000502DF" w:rsidRPr="000502DF" w:rsidRDefault="000502DF" w:rsidP="000502DF">
      <w:pPr>
        <w:pStyle w:val="4"/>
        <w:shd w:val="clear" w:color="auto" w:fill="auto"/>
        <w:spacing w:line="341" w:lineRule="exact"/>
        <w:ind w:left="40" w:right="40" w:firstLine="700"/>
        <w:rPr>
          <w:sz w:val="30"/>
          <w:szCs w:val="30"/>
        </w:rPr>
      </w:pPr>
      <w:r w:rsidRPr="000502DF">
        <w:rPr>
          <w:color w:val="000000"/>
          <w:sz w:val="30"/>
          <w:szCs w:val="30"/>
        </w:rPr>
        <w:t xml:space="preserve">выполнение работ по техническому освидетельствованию таких аттракционов допускается организациями, имеющими соответствующее разрешение </w:t>
      </w:r>
      <w:proofErr w:type="spellStart"/>
      <w:r w:rsidRPr="000502DF">
        <w:rPr>
          <w:color w:val="000000"/>
          <w:sz w:val="30"/>
          <w:szCs w:val="30"/>
        </w:rPr>
        <w:t>Госпромнадзора</w:t>
      </w:r>
      <w:proofErr w:type="spellEnd"/>
      <w:r w:rsidRPr="000502DF">
        <w:rPr>
          <w:color w:val="000000"/>
          <w:sz w:val="30"/>
          <w:szCs w:val="30"/>
        </w:rPr>
        <w:t>, ранее выданное в отношении аттракционов, указанных в пункте 6 приложения 2 к Закону;</w:t>
      </w:r>
    </w:p>
    <w:p w:rsidR="000502DF" w:rsidRPr="000502DF" w:rsidRDefault="000502DF" w:rsidP="000502DF">
      <w:pPr>
        <w:pStyle w:val="4"/>
        <w:shd w:val="clear" w:color="auto" w:fill="auto"/>
        <w:spacing w:line="341" w:lineRule="exact"/>
        <w:ind w:left="40" w:right="20" w:firstLine="680"/>
        <w:rPr>
          <w:sz w:val="30"/>
          <w:szCs w:val="30"/>
        </w:rPr>
      </w:pPr>
      <w:r w:rsidRPr="000502DF">
        <w:rPr>
          <w:color w:val="000000"/>
          <w:sz w:val="30"/>
          <w:szCs w:val="30"/>
        </w:rPr>
        <w:t xml:space="preserve">руководители организаций, имеющих указанные специальные разрешения (лицензии) в области промышленной безопасности, разрешения </w:t>
      </w:r>
      <w:proofErr w:type="spellStart"/>
      <w:r w:rsidRPr="000502DF">
        <w:rPr>
          <w:color w:val="000000"/>
          <w:sz w:val="30"/>
          <w:szCs w:val="30"/>
        </w:rPr>
        <w:t>Госпромнадзора</w:t>
      </w:r>
      <w:proofErr w:type="spellEnd"/>
      <w:r w:rsidRPr="000502DF">
        <w:rPr>
          <w:color w:val="000000"/>
          <w:sz w:val="30"/>
          <w:szCs w:val="30"/>
        </w:rPr>
        <w:t xml:space="preserve"> должны обеспечить их переоформление (внесение изменений) после вступления в силу соответствующих изменений в Закон (в части перечня критериев отнесения аттракционов к потенциально опасным объектам).</w:t>
      </w:r>
    </w:p>
    <w:p w:rsidR="000502DF" w:rsidRPr="000502DF" w:rsidRDefault="000502DF" w:rsidP="000502DF">
      <w:pPr>
        <w:pStyle w:val="4"/>
        <w:numPr>
          <w:ilvl w:val="0"/>
          <w:numId w:val="1"/>
        </w:numPr>
        <w:tabs>
          <w:tab w:val="left" w:pos="1461"/>
        </w:tabs>
        <w:spacing w:line="341" w:lineRule="exact"/>
        <w:ind w:left="40" w:right="20" w:firstLine="708"/>
        <w:rPr>
          <w:sz w:val="30"/>
          <w:szCs w:val="30"/>
        </w:rPr>
      </w:pPr>
      <w:r w:rsidRPr="000502DF">
        <w:rPr>
          <w:color w:val="000000"/>
          <w:sz w:val="30"/>
          <w:szCs w:val="30"/>
        </w:rPr>
        <w:t>Лицо, ответственное за безопасную эксплуатацию аттракционов, допускается назначать из числа работников, имеющих подготовку по вопросам промышленной безопасности в объёме специалиста, ответственного по надзору за безопасной эксплуатацией аттракционов, или специалиста, ответственного за содержание в исправном состоянии и безопасную эксплуатацию аттракционов, подтверждённую документами, выданными до 01.10.2020, при условии, что с даты выдачи указанных документов прошло не более 5 лет и при наличии протокола проверки знаний по вопросам промышленной безопасности требований Правил в объёме для лица, ответственного за безопасную эксплуатацию аттракционов.</w:t>
      </w:r>
    </w:p>
    <w:p w:rsidR="000502DF" w:rsidRPr="000502DF" w:rsidRDefault="000502DF" w:rsidP="000502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sectPr w:rsidR="000502DF" w:rsidRPr="000502DF" w:rsidSect="000502DF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36A9C"/>
    <w:multiLevelType w:val="multilevel"/>
    <w:tmpl w:val="DBD40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D5"/>
    <w:rsid w:val="000502DF"/>
    <w:rsid w:val="000861E4"/>
    <w:rsid w:val="0011063F"/>
    <w:rsid w:val="001E1D89"/>
    <w:rsid w:val="00511162"/>
    <w:rsid w:val="007014F6"/>
    <w:rsid w:val="007C5894"/>
    <w:rsid w:val="008B4D1F"/>
    <w:rsid w:val="008F746C"/>
    <w:rsid w:val="009572E1"/>
    <w:rsid w:val="00CC43D5"/>
    <w:rsid w:val="00CE49E6"/>
    <w:rsid w:val="00D62C55"/>
    <w:rsid w:val="00ED0CCD"/>
    <w:rsid w:val="00F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4FF1"/>
  <w15:docId w15:val="{3365D7CE-B99C-47D6-AACE-240D4342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3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43D5"/>
    <w:rPr>
      <w:color w:val="0000FF"/>
      <w:u w:val="single"/>
    </w:rPr>
  </w:style>
  <w:style w:type="character" w:customStyle="1" w:styleId="a5">
    <w:name w:val="Основной текст_"/>
    <w:basedOn w:val="a0"/>
    <w:link w:val="4"/>
    <w:rsid w:val="000502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5"/>
    <w:rsid w:val="000502DF"/>
    <w:pPr>
      <w:widowControl w:val="0"/>
      <w:shd w:val="clear" w:color="auto" w:fill="FFFFFF"/>
      <w:spacing w:line="274" w:lineRule="exact"/>
      <w:ind w:firstLine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by/document/?guid=12551&amp;p0=W22035123p&amp;p1=1&amp;p5=0" TargetMode="External"/><Relationship Id="rId5" Type="http://schemas.openxmlformats.org/officeDocument/2006/relationships/hyperlink" Target="http://pravo.by/document/?guid=12551&amp;p0=W22035123p&amp;p1=1&amp;p5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ВВ</dc:creator>
  <cp:lastModifiedBy>Пользователь</cp:lastModifiedBy>
  <cp:revision>3</cp:revision>
  <dcterms:created xsi:type="dcterms:W3CDTF">2020-10-29T09:08:00Z</dcterms:created>
  <dcterms:modified xsi:type="dcterms:W3CDTF">2020-11-10T11:27:00Z</dcterms:modified>
</cp:coreProperties>
</file>