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45" w:rsidRDefault="006B3F45">
      <w:pPr>
        <w:pStyle w:val="newncpi0"/>
        <w:jc w:val="center"/>
        <w:divId w:val="1225720935"/>
      </w:pPr>
      <w:r>
        <w:t> </w:t>
      </w:r>
    </w:p>
    <w:p w:rsidR="006B3F45" w:rsidRDefault="006B3F45">
      <w:pPr>
        <w:pStyle w:val="newncpi0"/>
        <w:jc w:val="center"/>
        <w:divId w:val="1225720935"/>
      </w:pPr>
      <w:bookmarkStart w:id="0" w:name="a1"/>
      <w:bookmarkEnd w:id="0"/>
      <w:r>
        <w:rPr>
          <w:rStyle w:val="name"/>
        </w:rPr>
        <w:t>ЗАКОН РЕСПУБЛИКИ БЕЛАРУСЬ</w:t>
      </w:r>
    </w:p>
    <w:p w:rsidR="006B3F45" w:rsidRDefault="006B3F45">
      <w:pPr>
        <w:pStyle w:val="newncpi"/>
        <w:ind w:firstLine="0"/>
        <w:jc w:val="center"/>
        <w:divId w:val="1225720935"/>
      </w:pPr>
      <w:r>
        <w:rPr>
          <w:rStyle w:val="datepr"/>
        </w:rPr>
        <w:t>30 декабря 2022 г.</w:t>
      </w:r>
      <w:r>
        <w:rPr>
          <w:rStyle w:val="number"/>
        </w:rPr>
        <w:t xml:space="preserve"> № 230-З</w:t>
      </w:r>
    </w:p>
    <w:p w:rsidR="006B3F45" w:rsidRDefault="006B3F45">
      <w:pPr>
        <w:pStyle w:val="titlencpi"/>
        <w:divId w:val="1225720935"/>
      </w:pPr>
      <w:r>
        <w:rPr>
          <w:color w:val="000080"/>
        </w:rPr>
        <w:t>Об изменении законов по вопросам налогообложения</w:t>
      </w:r>
    </w:p>
    <w:p w:rsidR="006B3F45" w:rsidRDefault="006B3F45">
      <w:pPr>
        <w:pStyle w:val="prinodobren"/>
        <w:divId w:val="1225720935"/>
      </w:pPr>
      <w:r>
        <w:t>Принят Палатой представителей 20 декабря 2022 г.</w:t>
      </w:r>
      <w:r>
        <w:br/>
        <w:t>Одобрен Советом Республики 21 декабря 2022 г.</w:t>
      </w:r>
    </w:p>
    <w:p w:rsidR="006B3F45" w:rsidRDefault="006B3F45">
      <w:pPr>
        <w:pStyle w:val="articleintext"/>
        <w:divId w:val="1225720935"/>
      </w:pPr>
      <w:bookmarkStart w:id="1" w:name="a11"/>
      <w:bookmarkEnd w:id="1"/>
      <w:r>
        <w:rPr>
          <w:rStyle w:val="articlec"/>
        </w:rPr>
        <w:t>Статья 1.</w:t>
      </w:r>
      <w:r>
        <w:t xml:space="preserve"> </w:t>
      </w:r>
      <w:hyperlink r:id="rId4" w:anchor="a7757" w:tooltip="+" w:history="1">
        <w:r>
          <w:rPr>
            <w:rStyle w:val="a3"/>
          </w:rPr>
          <w:t>Часть четвертую</w:t>
        </w:r>
      </w:hyperlink>
      <w:r>
        <w:t xml:space="preserve"> пункта 1 статьи 1 Гражданского кодекса Республики Беларусь от 7 декабря 1998 г. дополнить абзацем следующего содержания:</w:t>
      </w:r>
    </w:p>
    <w:p w:rsidR="006B3F45" w:rsidRDefault="006B3F45">
      <w:pPr>
        <w:pStyle w:val="newncpi"/>
        <w:divId w:val="1225720935"/>
      </w:pPr>
      <w:r>
        <w:t>«иная определенная законодательными актами деятельность.».</w:t>
      </w:r>
    </w:p>
    <w:p w:rsidR="006B3F45" w:rsidRDefault="006B3F45">
      <w:pPr>
        <w:pStyle w:val="articleintext"/>
        <w:divId w:val="1225720935"/>
      </w:pPr>
      <w:bookmarkStart w:id="2" w:name="a87"/>
      <w:bookmarkEnd w:id="2"/>
      <w:r>
        <w:rPr>
          <w:rStyle w:val="articlec"/>
        </w:rPr>
        <w:t>Статья 2.</w:t>
      </w:r>
      <w:r>
        <w:t xml:space="preserve"> Внести в Налоговый </w:t>
      </w:r>
      <w:hyperlink r:id="rId5" w:anchor="a2566" w:tooltip="+" w:history="1">
        <w:r>
          <w:rPr>
            <w:rStyle w:val="a3"/>
          </w:rPr>
          <w:t>кодекс</w:t>
        </w:r>
      </w:hyperlink>
      <w:r>
        <w:t xml:space="preserve"> Республики Беларусь от 19 декабря 2002 г. следующие изменения:</w:t>
      </w:r>
    </w:p>
    <w:p w:rsidR="006B3F45" w:rsidRDefault="006B3F45">
      <w:pPr>
        <w:pStyle w:val="point"/>
        <w:divId w:val="1225720935"/>
      </w:pPr>
      <w:r>
        <w:t>1. В части второй подпункта 1.1 пункта 1 статьи 2:</w:t>
      </w:r>
    </w:p>
    <w:p w:rsidR="006B3F45" w:rsidRDefault="006B3F45">
      <w:pPr>
        <w:pStyle w:val="newncpi"/>
        <w:divId w:val="1225720935"/>
      </w:pPr>
      <w:r>
        <w:t>слова «принятыми в соответствии с ним» исключить;</w:t>
      </w:r>
    </w:p>
    <w:p w:rsidR="006B3F45" w:rsidRDefault="006B3F45">
      <w:pPr>
        <w:pStyle w:val="newncpi"/>
        <w:divId w:val="1225720935"/>
      </w:pPr>
      <w:r>
        <w:t>слова «регулирующими вопросы налогообложения» заменить словами «определенными частью первой пункта 8 статьи 3 настоящего Кодекса».</w:t>
      </w:r>
    </w:p>
    <w:p w:rsidR="006B3F45" w:rsidRDefault="006B3F45">
      <w:pPr>
        <w:pStyle w:val="point"/>
        <w:divId w:val="1225720935"/>
      </w:pPr>
      <w:r>
        <w:t>2. В статье 3:</w:t>
      </w:r>
    </w:p>
    <w:p w:rsidR="006B3F45" w:rsidRDefault="006B3F45">
      <w:pPr>
        <w:pStyle w:val="newncpi"/>
        <w:divId w:val="1225720935"/>
      </w:pPr>
      <w:r>
        <w:t>пункт 1 изложить в следующей редакции:</w:t>
      </w:r>
    </w:p>
    <w:p w:rsidR="006B3F45" w:rsidRDefault="006B3F45">
      <w:pPr>
        <w:pStyle w:val="point"/>
        <w:divId w:val="1225720935"/>
      </w:pPr>
      <w:r>
        <w:rPr>
          <w:rStyle w:val="rednoun"/>
        </w:rPr>
        <w:t>«1.</w:t>
      </w:r>
      <w:r>
        <w:t> Налоговое законодательство – система нормативных правовых актов, которая включает:</w:t>
      </w:r>
    </w:p>
    <w:p w:rsidR="006B3F45" w:rsidRDefault="006B3F45">
      <w:pPr>
        <w:pStyle w:val="newncpi"/>
        <w:divId w:val="1225720935"/>
      </w:pPr>
      <w:r>
        <w:t>Конституцию Республики Беларусь;</w:t>
      </w:r>
    </w:p>
    <w:p w:rsidR="006B3F45" w:rsidRDefault="006B3F45">
      <w:pPr>
        <w:pStyle w:val="newncpi"/>
        <w:divId w:val="1225720935"/>
      </w:pPr>
      <w:r>
        <w:t>настоящий Кодекс;</w:t>
      </w:r>
    </w:p>
    <w:p w:rsidR="006B3F45" w:rsidRDefault="006B3F45">
      <w:pPr>
        <w:pStyle w:val="newncpi"/>
        <w:divId w:val="1225720935"/>
      </w:pPr>
      <w:r>
        <w:t>законы, определенные частью первой пункта 8 настоящей статьи;</w:t>
      </w:r>
    </w:p>
    <w:p w:rsidR="006B3F45" w:rsidRDefault="006B3F45">
      <w:pPr>
        <w:pStyle w:val="newncpi"/>
        <w:divId w:val="1225720935"/>
      </w:pPr>
      <w:r>
        <w:t>акты Президента Республики Беларусь;</w:t>
      </w:r>
    </w:p>
    <w:p w:rsidR="006B3F45" w:rsidRDefault="006B3F45">
      <w:pPr>
        <w:pStyle w:val="newncpi"/>
        <w:divId w:val="1225720935"/>
      </w:pPr>
      <w:r>
        <w:t>постановления Совета Министров Республики Беларусь, регулирующие вопросы налогообложения и принимаемые на основании и во исполнение настоящего Кодекса, законов, определенных частью первой пункта 8 настоящей статьи, и актов Президента Республики Беларусь;</w:t>
      </w:r>
    </w:p>
    <w:p w:rsidR="006B3F45" w:rsidRDefault="006B3F45">
      <w:pPr>
        <w:pStyle w:val="newncpi"/>
        <w:divId w:val="1225720935"/>
      </w:pPr>
      <w:r>
        <w:t>нормативные правовые акты республиканских органов государственного управления, органов местного управления и самоуправления, регулирующие вопросы налогообложения и издаваемые в случаях и пределах, предусмотренных настоящим Кодексом, законами, определенными частью первой пункта 8 настоящей статьи, актами Президента Республики Беларусь и постановлениями Совета Министров Республики Беларусь.</w:t>
      </w:r>
    </w:p>
    <w:p w:rsidR="006B3F45" w:rsidRDefault="006B3F45">
      <w:pPr>
        <w:pStyle w:val="newncpi"/>
        <w:divId w:val="1225720935"/>
      </w:pPr>
      <w:r>
        <w:t>Включение положений, регулирующих вопросы налогообложения, в другие акты законодательства запрещается.»;</w:t>
      </w:r>
    </w:p>
    <w:p w:rsidR="006B3F45" w:rsidRDefault="006B3F45">
      <w:pPr>
        <w:pStyle w:val="newncpi"/>
        <w:divId w:val="1225720935"/>
      </w:pPr>
      <w:r>
        <w:t>из пункта 2 второе предложение исключить;</w:t>
      </w:r>
    </w:p>
    <w:p w:rsidR="006B3F45" w:rsidRDefault="006B3F45">
      <w:pPr>
        <w:pStyle w:val="newncpi"/>
        <w:divId w:val="1225720935"/>
      </w:pPr>
      <w:r>
        <w:t>пункт 5 изложить в следующей редакции:</w:t>
      </w:r>
    </w:p>
    <w:p w:rsidR="006B3F45" w:rsidRDefault="006B3F45">
      <w:pPr>
        <w:pStyle w:val="point"/>
        <w:divId w:val="1225720935"/>
      </w:pPr>
      <w:r>
        <w:rPr>
          <w:rStyle w:val="rednoun"/>
        </w:rPr>
        <w:t>«5.</w:t>
      </w:r>
      <w:r>
        <w:t> Коллизия нормативных правовых актов, регулирующих вопросы налогообложения, разрешается в порядке, установленном законодательством о нормотворческой деятельности.»;</w:t>
      </w:r>
    </w:p>
    <w:p w:rsidR="006B3F45" w:rsidRDefault="006B3F45">
      <w:pPr>
        <w:pStyle w:val="newncpi"/>
        <w:divId w:val="1225720935"/>
      </w:pPr>
      <w:r>
        <w:lastRenderedPageBreak/>
        <w:t>дополнить статью пунктом 8 следующего содержания:</w:t>
      </w:r>
    </w:p>
    <w:p w:rsidR="006B3F45" w:rsidRDefault="006B3F45">
      <w:pPr>
        <w:pStyle w:val="point"/>
        <w:divId w:val="1225720935"/>
      </w:pPr>
      <w:r>
        <w:rPr>
          <w:rStyle w:val="rednoun"/>
        </w:rPr>
        <w:t>«8.</w:t>
      </w:r>
      <w:r>
        <w:t> Особенности правового регулирования вопросов налогообложения применительно к сферам реализации инвестиционных проектов в Республике Беларусь, предоставления и использования иностранной безвозмездной помощи, обращения цифровых знаков (токенов), отношениям в рамках договора конвертируемого займа, деятельности резидентов Парка высоких технологий, деятельности на территории средних, малых, иных отдельных городских поселений, сельской местности могут определяться иными законами, которые в этой части имеют большую юридическую силу по отношению к настоящему Кодексу.</w:t>
      </w:r>
    </w:p>
    <w:p w:rsidR="006B3F45" w:rsidRDefault="006B3F45">
      <w:pPr>
        <w:pStyle w:val="newncpi"/>
        <w:divId w:val="1225720935"/>
      </w:pPr>
      <w:r>
        <w:t>Президентом Республики Беларусь могут устанавливаться особенности правового регулирования отношений, регламентированных настоящим Кодексом.».</w:t>
      </w:r>
    </w:p>
    <w:p w:rsidR="006B3F45" w:rsidRDefault="006B3F45">
      <w:pPr>
        <w:pStyle w:val="point"/>
        <w:divId w:val="1225720935"/>
      </w:pPr>
      <w:r>
        <w:t>3. Статью 8 дополнить абзацем следующего содержания:</w:t>
      </w:r>
    </w:p>
    <w:p w:rsidR="006B3F45" w:rsidRDefault="006B3F45">
      <w:pPr>
        <w:pStyle w:val="newncpi"/>
        <w:divId w:val="1225720935"/>
      </w:pPr>
      <w:r>
        <w:t>«сбор за размещение (распространение) рекламы.».</w:t>
      </w:r>
    </w:p>
    <w:p w:rsidR="006B3F45" w:rsidRDefault="006B3F45">
      <w:pPr>
        <w:pStyle w:val="point"/>
        <w:divId w:val="1225720935"/>
      </w:pPr>
      <w:r>
        <w:t>4. В статье 10:</w:t>
      </w:r>
    </w:p>
    <w:p w:rsidR="006B3F45" w:rsidRDefault="006B3F45">
      <w:pPr>
        <w:pStyle w:val="newncpi"/>
        <w:divId w:val="1225720935"/>
      </w:pPr>
      <w:r>
        <w:t>пункт 1 после слова «Кодекса» дополнить словами «, законами, определенными частью первой пункта 8 статьи 3 настоящего Кодекса,»;</w:t>
      </w:r>
    </w:p>
    <w:p w:rsidR="006B3F45" w:rsidRDefault="006B3F45">
      <w:pPr>
        <w:pStyle w:val="newncpi"/>
        <w:divId w:val="1225720935"/>
      </w:pPr>
      <w:r>
        <w:t>пункт 3 после слова «Кодексом» дополнить словами «, законами, определенными частью первой пункта 8 статьи 3 настоящего Кодекса,».</w:t>
      </w:r>
    </w:p>
    <w:p w:rsidR="006B3F45" w:rsidRDefault="006B3F45">
      <w:pPr>
        <w:pStyle w:val="point"/>
        <w:divId w:val="1225720935"/>
      </w:pPr>
      <w:bookmarkStart w:id="3" w:name="a28"/>
      <w:bookmarkEnd w:id="3"/>
      <w:r>
        <w:t>5. В пункте 2 статьи 13:</w:t>
      </w:r>
    </w:p>
    <w:p w:rsidR="006B3F45" w:rsidRDefault="006B3F45">
      <w:pPr>
        <w:pStyle w:val="newncpi"/>
        <w:divId w:val="1225720935"/>
      </w:pPr>
      <w:r>
        <w:t>в подпункте 2.12:</w:t>
      </w:r>
    </w:p>
    <w:p w:rsidR="006B3F45" w:rsidRDefault="006B3F45">
      <w:pPr>
        <w:pStyle w:val="newncpi"/>
        <w:divId w:val="1225720935"/>
      </w:pPr>
      <w:r>
        <w:t>абзацы третий и четвертый части первой изложить в следующей редакции:</w:t>
      </w:r>
    </w:p>
    <w:p w:rsidR="006B3F45" w:rsidRDefault="006B3F45">
      <w:pPr>
        <w:pStyle w:val="newncpi"/>
        <w:divId w:val="1225720935"/>
      </w:pPr>
      <w:r>
        <w:t>«иностранная организация, иностранный индивидуальный предприниматель, которые на основании договоров комиссии, поручения или иных аналогичных гражданско-правовых договоров с иностранной организацией (иностранным индивидуальным предпринимателем) организуют оказание услуг в электронной форме покупателям услуг Республики Беларусь, а также расчеты с такими покупателями услуг (далее – иностранный посредник в расчетах за услуги в электронной форме);</w:t>
      </w:r>
    </w:p>
    <w:p w:rsidR="006B3F45" w:rsidRDefault="006B3F45">
      <w:pPr>
        <w:pStyle w:val="newncpi"/>
        <w:divId w:val="1225720935"/>
      </w:pPr>
      <w:r>
        <w:t>иностранная организация, иностранный индивидуальный предприниматель, которые на основании договоров комиссии, поручения или иных аналогичных гражданско-правовых договоров с белорусской организацией (белорусским индивидуальным предпринимателем) организуют оказание услуг в электронной форме покупателям услуг, а также расчеты с такими покупателями услуг (далее – иностранный посредник в расчетах с белорусским поставщиком услуг в электронной форме).»;</w:t>
      </w:r>
    </w:p>
    <w:p w:rsidR="006B3F45" w:rsidRDefault="006B3F45">
      <w:pPr>
        <w:pStyle w:val="newncpi"/>
        <w:divId w:val="1225720935"/>
      </w:pPr>
      <w:r>
        <w:t>часть вторую исключить;</w:t>
      </w:r>
    </w:p>
    <w:p w:rsidR="006B3F45" w:rsidRDefault="006B3F45">
      <w:pPr>
        <w:pStyle w:val="newncpi"/>
        <w:divId w:val="1225720935"/>
      </w:pPr>
      <w:r>
        <w:t>в подпункте 2.12</w:t>
      </w:r>
      <w:r>
        <w:rPr>
          <w:vertAlign w:val="superscript"/>
        </w:rPr>
        <w:t>1</w:t>
      </w:r>
      <w:r>
        <w:t>:</w:t>
      </w:r>
    </w:p>
    <w:p w:rsidR="006B3F45" w:rsidRDefault="006B3F45">
      <w:pPr>
        <w:pStyle w:val="newncpi"/>
        <w:divId w:val="1225720935"/>
      </w:pPr>
      <w:r>
        <w:t>абзацы третий и четвертый части первой изложить в следующей редакции:</w:t>
      </w:r>
    </w:p>
    <w:p w:rsidR="006B3F45" w:rsidRDefault="006B3F45">
      <w:pPr>
        <w:pStyle w:val="newncpi"/>
        <w:divId w:val="1225720935"/>
      </w:pPr>
      <w:r>
        <w:t>«иностранная организация, иностранный индивидуальный предприниматель, которые на основании договоров комиссии, поручения или иных аналогичных гражданско-правовых договоров с иностранной организацией (иностранным индивидуальным предпринимателем) организуют электронную дистанционную продажу товаров покупателям товаров Республики Беларусь, а также расчеты с такими покупателями товаров (далее – иностранный посредник в расчетах при электронной дистанционной продаже товаров);</w:t>
      </w:r>
    </w:p>
    <w:p w:rsidR="006B3F45" w:rsidRDefault="006B3F45">
      <w:pPr>
        <w:pStyle w:val="newncpi"/>
        <w:divId w:val="1225720935"/>
      </w:pPr>
      <w:r>
        <w:t xml:space="preserve">иностранная организация, иностранный индивидуальный предприниматель, которые на основании договоров комиссии, поручения или иных аналогичных гражданско-правовых договоров с белорусской организацией (белорусским индивидуальным предпринимателем) организуют электронную </w:t>
      </w:r>
      <w:r>
        <w:lastRenderedPageBreak/>
        <w:t>дистанционную продажу товаров покупателям товаров, а также расчеты с такими покупателями товаров (далее – иностранный посредник в расчетах с белорусским поставщиком при электронной дистанционной продаже товаров).»;</w:t>
      </w:r>
    </w:p>
    <w:p w:rsidR="006B3F45" w:rsidRDefault="006B3F45">
      <w:pPr>
        <w:pStyle w:val="newncpi"/>
        <w:divId w:val="1225720935"/>
      </w:pPr>
      <w:r>
        <w:t>часть вторую исключить;</w:t>
      </w:r>
    </w:p>
    <w:p w:rsidR="006B3F45" w:rsidRDefault="006B3F45">
      <w:pPr>
        <w:pStyle w:val="newncpi"/>
        <w:divId w:val="1225720935"/>
      </w:pPr>
      <w:r>
        <w:t>дополнить пункт подпунктом 2.15</w:t>
      </w:r>
      <w:r>
        <w:rPr>
          <w:vertAlign w:val="superscript"/>
        </w:rPr>
        <w:t>1</w:t>
      </w:r>
      <w:r>
        <w:t xml:space="preserve"> следующего содержания:</w:t>
      </w:r>
    </w:p>
    <w:p w:rsidR="006B3F45" w:rsidRDefault="006B3F45">
      <w:pPr>
        <w:pStyle w:val="underpoint"/>
        <w:divId w:val="1225720935"/>
      </w:pPr>
      <w:r>
        <w:rPr>
          <w:rStyle w:val="rednoun"/>
        </w:rPr>
        <w:t>«2.15</w:t>
      </w:r>
      <w:r>
        <w:rPr>
          <w:vertAlign w:val="superscript"/>
        </w:rPr>
        <w:t>1</w:t>
      </w:r>
      <w:r>
        <w:t>. неактивные плательщики – организации и индивидуальные предприниматели, которыми за отчетный и (или) налоговый периоды не представлены налоговые декларации (расчеты) либо представлены налоговые декларации (расчеты) с показателями, свидетельствующими о неосуществлении деятельности (равными нулю или равными всем показателям налоговых деклараций (расчетов) за отчетный период, предшествующий этому отчетному периоду).</w:t>
      </w:r>
    </w:p>
    <w:p w:rsidR="006B3F45" w:rsidRDefault="006B3F45">
      <w:pPr>
        <w:pStyle w:val="newncpi"/>
        <w:divId w:val="1225720935"/>
      </w:pPr>
      <w:r>
        <w:t>Порядок отнесения организаций и индивидуальных предпринимателей к неактивным плательщикам устанавливается Министерством по налогам и сборам;</w:t>
      </w:r>
      <w:r>
        <w:rPr>
          <w:rStyle w:val="rednoun"/>
        </w:rPr>
        <w:t>»</w:t>
      </w:r>
      <w:r>
        <w:t>;</w:t>
      </w:r>
    </w:p>
    <w:p w:rsidR="006B3F45" w:rsidRDefault="006B3F45">
      <w:pPr>
        <w:pStyle w:val="newncpi"/>
        <w:divId w:val="1225720935"/>
      </w:pPr>
      <w:r>
        <w:t>в подпункте 2.19</w:t>
      </w:r>
      <w:r>
        <w:rPr>
          <w:vertAlign w:val="superscript"/>
        </w:rPr>
        <w:t>2</w:t>
      </w:r>
      <w:r>
        <w:t xml:space="preserve"> слово «работодателя*» заменить словом «нанимателя»;</w:t>
      </w:r>
    </w:p>
    <w:p w:rsidR="006B3F45" w:rsidRDefault="006B3F45">
      <w:pPr>
        <w:pStyle w:val="newncpi0"/>
        <w:shd w:val="clear" w:color="auto" w:fill="F4F4F4"/>
        <w:divId w:val="1857770377"/>
      </w:pPr>
      <w:r>
        <w:rPr>
          <w:b/>
          <w:bCs/>
          <w:i/>
          <w:iCs/>
        </w:rPr>
        <w:t>От редакции «Бизнес-Инфо»</w:t>
      </w:r>
    </w:p>
    <w:p w:rsidR="006B3F45" w:rsidRDefault="006B3F45">
      <w:pPr>
        <w:pStyle w:val="newncpi0"/>
        <w:shd w:val="clear" w:color="auto" w:fill="F4F4F4"/>
        <w:divId w:val="1857770377"/>
        <w:rPr>
          <w:sz w:val="22"/>
          <w:szCs w:val="22"/>
        </w:rPr>
      </w:pPr>
      <w:r>
        <w:rPr>
          <w:sz w:val="22"/>
          <w:szCs w:val="22"/>
        </w:rPr>
        <w:t>Абзац 15 п.5 ст.2 вступает в силу с 1 января 2024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подпункт 2.37 после слова «через» дополнить словами «мобильное приложение,»;</w:t>
      </w:r>
    </w:p>
    <w:p w:rsidR="006B3F45" w:rsidRDefault="006B3F45">
      <w:pPr>
        <w:pStyle w:val="newncpi"/>
        <w:divId w:val="1225720935"/>
      </w:pPr>
      <w:r>
        <w:t>подпункт 2.38 изложить в следующей редакции:</w:t>
      </w:r>
    </w:p>
    <w:p w:rsidR="006B3F45" w:rsidRDefault="006B3F45">
      <w:pPr>
        <w:pStyle w:val="underpoint"/>
        <w:divId w:val="1225720935"/>
      </w:pPr>
      <w:r>
        <w:rPr>
          <w:rStyle w:val="rednoun"/>
        </w:rPr>
        <w:t>«2.38.</w:t>
      </w:r>
      <w:r>
        <w:t> электронная дистанционная продажа товаров – реализация товаров покупателю при наступлении совокупности следующих условий:</w:t>
      </w:r>
    </w:p>
    <w:p w:rsidR="006B3F45" w:rsidRDefault="006B3F45">
      <w:pPr>
        <w:pStyle w:val="newncpi"/>
        <w:divId w:val="1225720935"/>
      </w:pPr>
      <w:r>
        <w:t>заказ товаров производится покупателем посредством сервисов, доступных на электронной торговой площадке;</w:t>
      </w:r>
    </w:p>
    <w:p w:rsidR="006B3F45" w:rsidRDefault="006B3F45">
      <w:pPr>
        <w:pStyle w:val="newncpi"/>
        <w:divId w:val="1225720935"/>
      </w:pPr>
      <w:r>
        <w:t>условия оплаты товаров и их доставки размещаются (предлагаются) на электронной торговой площадке.».</w:t>
      </w:r>
    </w:p>
    <w:p w:rsidR="006B3F45" w:rsidRDefault="006B3F45">
      <w:pPr>
        <w:pStyle w:val="point"/>
        <w:divId w:val="1225720935"/>
      </w:pPr>
      <w:r>
        <w:t>6. Из пункта 3 статьи 14 слова «либо Президентом Республики Беларусь» исключить.</w:t>
      </w:r>
    </w:p>
    <w:p w:rsidR="006B3F45" w:rsidRDefault="006B3F45">
      <w:pPr>
        <w:pStyle w:val="point"/>
        <w:divId w:val="1225720935"/>
      </w:pPr>
      <w:r>
        <w:t>7. Абзац второй пункта 2 статьи 17 после слов «на лечение, в» дополнить словом «служебную».</w:t>
      </w:r>
    </w:p>
    <w:p w:rsidR="006B3F45" w:rsidRDefault="006B3F45">
      <w:pPr>
        <w:pStyle w:val="point"/>
        <w:divId w:val="1225720935"/>
      </w:pPr>
      <w:r>
        <w:t>8. В подпункте 1.4.2 пункта 1 статьи 22:</w:t>
      </w:r>
    </w:p>
    <w:p w:rsidR="006B3F45" w:rsidRDefault="006B3F45">
      <w:pPr>
        <w:pStyle w:val="newncpi"/>
        <w:divId w:val="1225720935"/>
      </w:pPr>
      <w:r>
        <w:t>часть первую после первого предложения дополнить предложением следующего содержания: «Вновь созданная в текущем году организация представляет в налоговый орган положение об учетной политике на текущий налоговый период не позднее двадцати рабочих дней со дня ее создания.»;</w:t>
      </w:r>
    </w:p>
    <w:p w:rsidR="006B3F45" w:rsidRDefault="006B3F45">
      <w:pPr>
        <w:pStyle w:val="newncpi"/>
        <w:divId w:val="1225720935"/>
      </w:pPr>
      <w:r>
        <w:t>после части первой дополнить подпункт частью следующего содержания:</w:t>
      </w:r>
    </w:p>
    <w:p w:rsidR="006B3F45" w:rsidRDefault="006B3F45">
      <w:pPr>
        <w:pStyle w:val="newncpi"/>
        <w:divId w:val="1225720935"/>
      </w:pPr>
      <w:r>
        <w:t>«Иностранные организации при возникновении обстоятельств, указанных в подпунктах 1.5 и 1.6 пункта 1 статьи 70 настоящего Кодекса, представляют в налоговый орган положение об учетной политике на текущий налоговый период не позднее двадцати рабочих дней со дня постановки на учет или обновления сведений о постановке на учет в Государственном реестре плательщиков (иных обязанных лиц) в связи с возникновением таких обстоятельств. Положения настоящей части не распространяются на случай, когда иностранной организацией положение об учетной политике на текущий налоговый период представлено ранее, а также не применяются в случае, указанном в части шестой пункта 2 статьи 70 настоящего Кодекса.»;</w:t>
      </w:r>
    </w:p>
    <w:p w:rsidR="006B3F45" w:rsidRDefault="006B3F45">
      <w:pPr>
        <w:pStyle w:val="newncpi"/>
        <w:divId w:val="1225720935"/>
      </w:pPr>
      <w:r>
        <w:t>в абзаце первом части второй слова «части первой» заменить словами «частей первой и второй»;</w:t>
      </w:r>
    </w:p>
    <w:p w:rsidR="006B3F45" w:rsidRDefault="006B3F45">
      <w:pPr>
        <w:pStyle w:val="newncpi"/>
        <w:divId w:val="1225720935"/>
      </w:pPr>
      <w:r>
        <w:t>дополнить подпункт частью следующего содержания:</w:t>
      </w:r>
    </w:p>
    <w:p w:rsidR="006B3F45" w:rsidRDefault="006B3F45">
      <w:pPr>
        <w:pStyle w:val="newncpi"/>
        <w:divId w:val="1225720935"/>
      </w:pPr>
      <w:r>
        <w:t>«Требование, установленное частью четвертой настоящего подпункта, не распространяется на плательщиков:</w:t>
      </w:r>
    </w:p>
    <w:p w:rsidR="006B3F45" w:rsidRDefault="006B3F45">
      <w:pPr>
        <w:pStyle w:val="newncpi"/>
        <w:divId w:val="1225720935"/>
      </w:pPr>
      <w:r>
        <w:t>в отношении которых в соответствии с законодательством об экономической несостоятельности (банкротстве) применяются процедуры экономической несостоятельности (банкротства), за исключением процедуры санации;</w:t>
      </w:r>
    </w:p>
    <w:p w:rsidR="006B3F45" w:rsidRDefault="006B3F45">
      <w:pPr>
        <w:pStyle w:val="newncpi"/>
        <w:divId w:val="1225720935"/>
      </w:pPr>
      <w:r>
        <w:t>находящихся в процессе ликвидации (прекращения деятельности);».</w:t>
      </w:r>
    </w:p>
    <w:p w:rsidR="006B3F45" w:rsidRDefault="006B3F45">
      <w:pPr>
        <w:pStyle w:val="point"/>
        <w:divId w:val="1225720935"/>
      </w:pPr>
      <w:r>
        <w:t>9. Подпункт 5.2 пункта 5 статьи 24 дополнить частью следующего содержания:</w:t>
      </w:r>
    </w:p>
    <w:p w:rsidR="006B3F45" w:rsidRDefault="006B3F45">
      <w:pPr>
        <w:pStyle w:val="newncpi"/>
        <w:divId w:val="1225720935"/>
      </w:pPr>
      <w:r>
        <w:t>«Деятельность по налоговому консультированию осуществляется в порядке, определяемом Президентом Республики Беларусь.».</w:t>
      </w:r>
    </w:p>
    <w:p w:rsidR="006B3F45" w:rsidRDefault="006B3F45">
      <w:pPr>
        <w:pStyle w:val="point"/>
        <w:divId w:val="1225720935"/>
      </w:pPr>
      <w:r>
        <w:t>10. Подпункт 2.1 пункта 2 статьи 26 после абзаца шестого дополнить абзацем следующего содержания:</w:t>
      </w:r>
    </w:p>
    <w:p w:rsidR="006B3F45" w:rsidRDefault="006B3F45">
      <w:pPr>
        <w:pStyle w:val="newncpi"/>
        <w:divId w:val="1225720935"/>
      </w:pPr>
      <w:r>
        <w:t>«налоговую декларацию (расчет) налогового агента по подоходному налогу с физических лиц;».</w:t>
      </w:r>
    </w:p>
    <w:p w:rsidR="006B3F45" w:rsidRDefault="006B3F45">
      <w:pPr>
        <w:pStyle w:val="point"/>
        <w:divId w:val="1225720935"/>
      </w:pPr>
      <w:r>
        <w:t>11. В пункте 1 статьи 29:</w:t>
      </w:r>
    </w:p>
    <w:p w:rsidR="006B3F45" w:rsidRDefault="006B3F45">
      <w:pPr>
        <w:pStyle w:val="newncpi"/>
        <w:divId w:val="1225720935"/>
      </w:pPr>
      <w:r>
        <w:t>в абзаце третьем части первой подпункта 1.3 слово «среднесписочной» заменить словом «средней»;</w:t>
      </w:r>
    </w:p>
    <w:p w:rsidR="006B3F45" w:rsidRDefault="006B3F45">
      <w:pPr>
        <w:pStyle w:val="newncpi"/>
        <w:divId w:val="1225720935"/>
      </w:pPr>
      <w:r>
        <w:t>дополнить пункт подпунктами 1.14 и 1.15 следующего содержания:</w:t>
      </w:r>
    </w:p>
    <w:p w:rsidR="006B3F45" w:rsidRDefault="006B3F45">
      <w:pPr>
        <w:pStyle w:val="underpoint"/>
        <w:divId w:val="1225720935"/>
      </w:pPr>
      <w:r>
        <w:rPr>
          <w:rStyle w:val="rednoun"/>
        </w:rPr>
        <w:t>«1.14.</w:t>
      </w:r>
      <w:r>
        <w:t> о дате начала и прекращения применения физическим лицом налога на профессиональный доход;</w:t>
      </w:r>
    </w:p>
    <w:p w:rsidR="006B3F45" w:rsidRDefault="006B3F45">
      <w:pPr>
        <w:pStyle w:val="underpoint"/>
        <w:divId w:val="1225720935"/>
      </w:pPr>
      <w:r>
        <w:t>1.15. об отнесении организации и индивидуального предпринимателя к неактивным плательщикам.».</w:t>
      </w:r>
    </w:p>
    <w:p w:rsidR="006B3F45" w:rsidRDefault="006B3F45">
      <w:pPr>
        <w:pStyle w:val="point"/>
        <w:divId w:val="1225720935"/>
      </w:pPr>
      <w:r>
        <w:t>12. Часть первую пункта 3 статьи 33 изложить в следующей редакции:</w:t>
      </w:r>
    </w:p>
    <w:p w:rsidR="006B3F45" w:rsidRDefault="006B3F45">
      <w:pPr>
        <w:pStyle w:val="point"/>
        <w:divId w:val="1225720935"/>
      </w:pPr>
      <w:r>
        <w:rPr>
          <w:rStyle w:val="rednoun"/>
        </w:rPr>
        <w:t>«3.</w:t>
      </w:r>
      <w:r>
        <w:t> Налоговая база и налоговые ставки по республиканским налогам, сборам (пошлинам) устанавливаются законами, определенными частью первой пункта 8 статьи 3 настоящего Кодекса, настоящим Кодексом, актами Президента Республики Беларусь, если иное не установлено актами, составляющими право Евразийского экономического союза.».</w:t>
      </w:r>
    </w:p>
    <w:p w:rsidR="006B3F45" w:rsidRDefault="006B3F45">
      <w:pPr>
        <w:pStyle w:val="point"/>
        <w:divId w:val="1225720935"/>
      </w:pPr>
      <w:r>
        <w:t>13. В пункте 3 статьи 35:</w:t>
      </w:r>
    </w:p>
    <w:p w:rsidR="006B3F45" w:rsidRDefault="006B3F45">
      <w:pPr>
        <w:pStyle w:val="newncpi"/>
        <w:divId w:val="1225720935"/>
      </w:pPr>
      <w:r>
        <w:t>часть первую изложить в следующей редакции:</w:t>
      </w:r>
    </w:p>
    <w:p w:rsidR="006B3F45" w:rsidRDefault="006B3F45">
      <w:pPr>
        <w:pStyle w:val="point"/>
        <w:divId w:val="1225720935"/>
      </w:pPr>
      <w:r>
        <w:rPr>
          <w:rStyle w:val="rednoun"/>
        </w:rPr>
        <w:t>«3.</w:t>
      </w:r>
      <w:r>
        <w:t> Льготы по налогам, сборам (пошлинам) устанавливаются законами, определенными частью первой пункта 8 статьи 3 настоящего Кодекса, настоящим Кодексом, актами Президента Республики Беларусь, если иное не установлено актами, составляющими право Евразийского экономического союза.»;</w:t>
      </w:r>
    </w:p>
    <w:p w:rsidR="006B3F45" w:rsidRDefault="006B3F45">
      <w:pPr>
        <w:pStyle w:val="newncpi"/>
        <w:divId w:val="1225720935"/>
      </w:pPr>
      <w:r>
        <w:t>в части третьей слова «комиссии Республики Беларусь по выборам и проведению республиканских референдумов» заменить словами «избирательной комиссии».</w:t>
      </w:r>
    </w:p>
    <w:p w:rsidR="006B3F45" w:rsidRDefault="006B3F45">
      <w:pPr>
        <w:pStyle w:val="point"/>
        <w:divId w:val="1225720935"/>
      </w:pPr>
      <w:r>
        <w:t>14. В пункте 3 статьи 39:</w:t>
      </w:r>
    </w:p>
    <w:p w:rsidR="006B3F45" w:rsidRDefault="006B3F45">
      <w:pPr>
        <w:pStyle w:val="newncpi"/>
        <w:divId w:val="1225720935"/>
      </w:pPr>
      <w:r>
        <w:t>в подпункте 3.1:</w:t>
      </w:r>
    </w:p>
    <w:p w:rsidR="006B3F45" w:rsidRDefault="006B3F45">
      <w:pPr>
        <w:pStyle w:val="newncpi"/>
        <w:divId w:val="1225720935"/>
      </w:pPr>
      <w:r>
        <w:t>из абзаца второго слова «и даты оказания услуги» исключить;</w:t>
      </w:r>
    </w:p>
    <w:p w:rsidR="006B3F45" w:rsidRDefault="006B3F45">
      <w:pPr>
        <w:pStyle w:val="newncpi"/>
        <w:divId w:val="1225720935"/>
      </w:pPr>
      <w:r>
        <w:t>абзац третий после слова «форме» дополнить словами «, иного товара»;</w:t>
      </w:r>
    </w:p>
    <w:p w:rsidR="006B3F45" w:rsidRDefault="006B3F45">
      <w:pPr>
        <w:pStyle w:val="newncpi"/>
        <w:divId w:val="1225720935"/>
      </w:pPr>
      <w:r>
        <w:t>абзац четвертый дополнить словами «, суммы и даты прекращения обязательств иным способом»;</w:t>
      </w:r>
    </w:p>
    <w:p w:rsidR="006B3F45" w:rsidRDefault="006B3F45">
      <w:pPr>
        <w:pStyle w:val="newncpi"/>
        <w:divId w:val="1225720935"/>
      </w:pPr>
      <w:r>
        <w:t>дополнить подпункт абзацем следующего содержания:</w:t>
      </w:r>
    </w:p>
    <w:p w:rsidR="006B3F45" w:rsidRDefault="006B3F45">
      <w:pPr>
        <w:pStyle w:val="newncpi"/>
        <w:divId w:val="1225720935"/>
      </w:pPr>
      <w:r>
        <w:t>«код товара согласно Товарной номенклатуре внешнеэкономической деятельности Евразийского экономического союза;»;</w:t>
      </w:r>
    </w:p>
    <w:p w:rsidR="006B3F45" w:rsidRDefault="006B3F45">
      <w:pPr>
        <w:pStyle w:val="newncpi"/>
        <w:divId w:val="1225720935"/>
      </w:pPr>
      <w:r>
        <w:t>в подпункте 3.2 слово «ею» заменить словом «ими»;</w:t>
      </w:r>
    </w:p>
    <w:p w:rsidR="006B3F45" w:rsidRDefault="006B3F45">
      <w:pPr>
        <w:pStyle w:val="newncpi"/>
        <w:divId w:val="1225720935"/>
      </w:pPr>
      <w:r>
        <w:t>дополнить пункт подпунктами 3.3 и 3.4 следующего содержания:</w:t>
      </w:r>
    </w:p>
    <w:p w:rsidR="006B3F45" w:rsidRDefault="006B3F45">
      <w:pPr>
        <w:pStyle w:val="underpoint"/>
        <w:divId w:val="1225720935"/>
      </w:pPr>
      <w:r>
        <w:rPr>
          <w:rStyle w:val="rednoun"/>
        </w:rPr>
        <w:t>«3.3.</w:t>
      </w:r>
      <w:r>
        <w:t> сведений об адресе места доставки товаров покупателю в Республике Беларусь;</w:t>
      </w:r>
    </w:p>
    <w:p w:rsidR="006B3F45" w:rsidRDefault="006B3F45">
      <w:pPr>
        <w:pStyle w:val="underpoint"/>
        <w:divId w:val="1225720935"/>
      </w:pPr>
      <w:r>
        <w:t>3.4. сведений о способе доставки товаров покупателю при осуществлении электронной дистанционной продажи товаров.».</w:t>
      </w:r>
    </w:p>
    <w:p w:rsidR="006B3F45" w:rsidRDefault="006B3F45">
      <w:pPr>
        <w:pStyle w:val="point"/>
        <w:divId w:val="1225720935"/>
      </w:pPr>
      <w:bookmarkStart w:id="4" w:name="a68"/>
      <w:bookmarkEnd w:id="4"/>
      <w:r>
        <w:t>15. В статье 40:</w:t>
      </w:r>
    </w:p>
    <w:p w:rsidR="006B3F45" w:rsidRDefault="006B3F45">
      <w:pPr>
        <w:pStyle w:val="newncpi"/>
        <w:divId w:val="1225720935"/>
      </w:pPr>
      <w:r>
        <w:t>в части второй пункта 1:</w:t>
      </w:r>
    </w:p>
    <w:p w:rsidR="006B3F45" w:rsidRDefault="006B3F45">
      <w:pPr>
        <w:pStyle w:val="newncpi"/>
        <w:divId w:val="1225720935"/>
      </w:pPr>
      <w:r>
        <w:t>абзац восьмой изложить в следующей редакции:</w:t>
      </w:r>
    </w:p>
    <w:p w:rsidR="006B3F45" w:rsidRDefault="006B3F45">
      <w:pPr>
        <w:pStyle w:val="newncpi"/>
        <w:divId w:val="1225720935"/>
      </w:pPr>
      <w:r>
        <w:t>«средняя численность работников;»;</w:t>
      </w:r>
    </w:p>
    <w:p w:rsidR="006B3F45" w:rsidRDefault="006B3F45">
      <w:pPr>
        <w:pStyle w:val="newncpi"/>
        <w:divId w:val="1225720935"/>
      </w:pPr>
      <w:r>
        <w:t>абзац двенадцатый исключить;</w:t>
      </w:r>
    </w:p>
    <w:p w:rsidR="006B3F45" w:rsidRDefault="006B3F45">
      <w:pPr>
        <w:pStyle w:val="newncpi"/>
        <w:divId w:val="1225720935"/>
      </w:pPr>
      <w:r>
        <w:t>абзацы тринадцатый и четырнадцатый изложить в следующей редакции:</w:t>
      </w:r>
    </w:p>
    <w:p w:rsidR="006B3F45" w:rsidRDefault="006B3F45">
      <w:pPr>
        <w:pStyle w:val="newncpi"/>
        <w:divId w:val="1225720935"/>
      </w:pPr>
      <w:r>
        <w:t>«сумма подоходного налога с физических лиц, подлежащая перечислению в бюджет с дивидендов и доходов, приравненных к дивидендам, фактически выплаченных в течение отчетного периода учредителям (акционерам, участникам, собственнику имущества унитарного предприятия);</w:t>
      </w:r>
    </w:p>
    <w:p w:rsidR="006B3F45" w:rsidRDefault="006B3F45">
      <w:pPr>
        <w:pStyle w:val="newncpi"/>
        <w:divId w:val="1225720935"/>
      </w:pPr>
      <w:r>
        <w:t>численность работников организации в среднем с начала года по отчетный период включительно, определяемая для целей применения налога при упрощенной системе налогообложения;»;</w:t>
      </w:r>
    </w:p>
    <w:p w:rsidR="006B3F45" w:rsidRDefault="006B3F45">
      <w:pPr>
        <w:pStyle w:val="newncpi"/>
        <w:divId w:val="1225720935"/>
      </w:pPr>
      <w:r>
        <w:t>после абзаца четырнадцатого дополнить часть абзацем следующего содержания:</w:t>
      </w:r>
    </w:p>
    <w:p w:rsidR="006B3F45" w:rsidRDefault="006B3F45">
      <w:pPr>
        <w:pStyle w:val="newncpi"/>
        <w:divId w:val="1225720935"/>
      </w:pPr>
      <w:r>
        <w:t>«порядок ведения учета плательщиком налога при упрощенной системе налогообложения;»;</w:t>
      </w:r>
    </w:p>
    <w:p w:rsidR="006B3F45" w:rsidRDefault="006B3F45">
      <w:pPr>
        <w:pStyle w:val="newncpi"/>
        <w:divId w:val="1225720935"/>
      </w:pPr>
      <w:r>
        <w:t>в части третьей пункта 2:</w:t>
      </w:r>
    </w:p>
    <w:p w:rsidR="006B3F45" w:rsidRDefault="006B3F45">
      <w:pPr>
        <w:pStyle w:val="newncpi"/>
        <w:divId w:val="1225720935"/>
      </w:pPr>
      <w:r>
        <w:t>абзац третий дополнить словами «(за исключением налоговых периодов, следующих за периодом, в котором в налоговый орган представлено уведомление о прекращении деятельности на территории Республики Беларусь)»;</w:t>
      </w:r>
    </w:p>
    <w:p w:rsidR="006B3F45" w:rsidRDefault="006B3F45">
      <w:pPr>
        <w:pStyle w:val="newncpi"/>
        <w:divId w:val="1225720935"/>
      </w:pPr>
      <w:r>
        <w:t>дополнить часть абзацем следующего содержания:</w:t>
      </w:r>
    </w:p>
    <w:p w:rsidR="006B3F45" w:rsidRDefault="006B3F45">
      <w:pPr>
        <w:pStyle w:val="newncpi"/>
        <w:divId w:val="1225720935"/>
      </w:pPr>
      <w:r>
        <w:t>«налогу при упрощенной системе налогообложения, единому налогу для производителей сельскохозяйственной продукции.»;</w:t>
      </w:r>
    </w:p>
    <w:p w:rsidR="006B3F45" w:rsidRDefault="006B3F45">
      <w:pPr>
        <w:pStyle w:val="newncpi"/>
        <w:divId w:val="1225720935"/>
      </w:pPr>
      <w:bookmarkStart w:id="5" w:name="a12"/>
      <w:bookmarkEnd w:id="5"/>
      <w:r>
        <w:t>из абзаца второго части первой пункта 4 слова «некоммерческих организаций, не осуществляющих предпринимательскую деятельность, а также» исключить.</w:t>
      </w:r>
    </w:p>
    <w:p w:rsidR="006B3F45" w:rsidRDefault="006B3F45">
      <w:pPr>
        <w:pStyle w:val="point"/>
        <w:divId w:val="1225720935"/>
      </w:pPr>
      <w:r>
        <w:t>16. Пункт 9 статьи 42 изложить в следующей редакции:</w:t>
      </w:r>
    </w:p>
    <w:p w:rsidR="006B3F45" w:rsidRDefault="006B3F45">
      <w:pPr>
        <w:pStyle w:val="point"/>
        <w:divId w:val="1225720935"/>
      </w:pPr>
      <w:r>
        <w:rPr>
          <w:rStyle w:val="rednoun"/>
        </w:rPr>
        <w:t>«9.</w:t>
      </w:r>
      <w:r>
        <w:t> Признание задолженности по налогам, сборам (пошлинам), пеням, административным взысканиям, иным обязательным платежам в республиканский и местные бюджеты безнадежным долгом и ее списание производятся в порядке, установленном Советом Министров Республики Беларусь.</w:t>
      </w:r>
    </w:p>
    <w:p w:rsidR="006B3F45" w:rsidRDefault="006B3F45">
      <w:pPr>
        <w:pStyle w:val="newncpi"/>
        <w:divId w:val="1225720935"/>
      </w:pPr>
      <w:r>
        <w:t>Органы государственного контроля, налоговые и таможенные органы для признания задолженности, указанной в части первой настоящего пункта, безнадежным долгом и ее списания получают от государственных органов и иных организаций на безвозмездной основе информацию и (или) документы в случаях и порядке, установленных Советом Министров Республики Беларусь.</w:t>
      </w:r>
    </w:p>
    <w:p w:rsidR="006B3F45" w:rsidRDefault="006B3F45">
      <w:pPr>
        <w:pStyle w:val="newncpi"/>
        <w:divId w:val="1225720935"/>
      </w:pPr>
      <w:r>
        <w:t>Признание задолженности по налогам, сборам (пошлинам), пеням, административным взысканиям, иным обязательным платежам в республиканский и местные бюджеты безнадежным долгом и ее списание индивидуально могут производиться по решению Президента Республики Беларусь.</w:t>
      </w:r>
    </w:p>
    <w:p w:rsidR="006B3F45" w:rsidRDefault="006B3F45">
      <w:pPr>
        <w:pStyle w:val="newncpi"/>
        <w:divId w:val="1225720935"/>
      </w:pPr>
      <w:r>
        <w:t>Без принятия налоговым органом решения задолженность физических лиц по налогу на недвижимость, земельному налогу и транспортному налогу признается безнадежным долгом и списывается в случае, если по состоянию на 31 декабря календарного года общая задолженность по соответствующему налогу не превышает одного белорусского рубля независимо от наличия (отсутствия) у таких физических лиц имущества.».</w:t>
      </w:r>
    </w:p>
    <w:p w:rsidR="006B3F45" w:rsidRDefault="006B3F45">
      <w:pPr>
        <w:pStyle w:val="point"/>
        <w:divId w:val="1225720935"/>
      </w:pPr>
      <w:r>
        <w:t>17. В части третьей пункта 2 статьи 44 слово «Президентом» заменить словами «Советом Министров».</w:t>
      </w:r>
    </w:p>
    <w:p w:rsidR="006B3F45" w:rsidRDefault="006B3F45">
      <w:pPr>
        <w:pStyle w:val="point"/>
        <w:divId w:val="1225720935"/>
      </w:pPr>
      <w:r>
        <w:t>18. В статье 47:</w:t>
      </w:r>
    </w:p>
    <w:p w:rsidR="006B3F45" w:rsidRDefault="006B3F45">
      <w:pPr>
        <w:pStyle w:val="newncpi"/>
        <w:divId w:val="1225720935"/>
      </w:pPr>
      <w:r>
        <w:t>в пункте 1:</w:t>
      </w:r>
    </w:p>
    <w:p w:rsidR="006B3F45" w:rsidRDefault="006B3F45">
      <w:pPr>
        <w:pStyle w:val="newncpi"/>
        <w:divId w:val="1225720935"/>
      </w:pPr>
      <w:r>
        <w:t>в части первой слова «принятия наследства» заменить словами «выдачи свидетельства (свидетельств) о праве на наследство или вступления в законную силу судебного постановления о признании наследника (наследников) принявшим (принявшими) наследуемое имущество умершего»;</w:t>
      </w:r>
    </w:p>
    <w:p w:rsidR="006B3F45" w:rsidRDefault="006B3F45">
      <w:pPr>
        <w:pStyle w:val="newncpi"/>
        <w:divId w:val="1225720935"/>
      </w:pPr>
      <w:r>
        <w:t>в части второй слово «трех» заменить словом «двух»;</w:t>
      </w:r>
    </w:p>
    <w:p w:rsidR="006B3F45" w:rsidRDefault="006B3F45">
      <w:pPr>
        <w:pStyle w:val="newncpi"/>
        <w:divId w:val="1225720935"/>
      </w:pPr>
      <w:r>
        <w:t>в части третьей слово «Президентом» заменить словами «Советом Министров»;</w:t>
      </w:r>
    </w:p>
    <w:p w:rsidR="006B3F45" w:rsidRDefault="006B3F45">
      <w:pPr>
        <w:pStyle w:val="newncpi"/>
        <w:divId w:val="1225720935"/>
      </w:pPr>
      <w:r>
        <w:t>в части третьей пункта 2 слово «Президентом» заменить словами «Советом Министров».</w:t>
      </w:r>
    </w:p>
    <w:p w:rsidR="006B3F45" w:rsidRDefault="006B3F45">
      <w:pPr>
        <w:pStyle w:val="point"/>
        <w:divId w:val="1225720935"/>
      </w:pPr>
      <w:bookmarkStart w:id="6" w:name="a86"/>
      <w:bookmarkEnd w:id="6"/>
      <w:r>
        <w:t>19. В пункте 2 статьи 48:</w:t>
      </w:r>
    </w:p>
    <w:p w:rsidR="006B3F45" w:rsidRDefault="006B3F45">
      <w:pPr>
        <w:pStyle w:val="newncpi"/>
        <w:divId w:val="1225720935"/>
      </w:pPr>
      <w:r>
        <w:t>абзацы второй и третий дополнить словами «– на срок не более одного года»;</w:t>
      </w:r>
    </w:p>
    <w:p w:rsidR="006B3F45" w:rsidRDefault="006B3F45">
      <w:pPr>
        <w:pStyle w:val="newncpi"/>
        <w:divId w:val="1225720935"/>
      </w:pPr>
      <w:r>
        <w:t>абзацы четвертый и пятый изложить в следующей редакции:</w:t>
      </w:r>
    </w:p>
    <w:p w:rsidR="006B3F45" w:rsidRDefault="006B3F45">
      <w:pPr>
        <w:pStyle w:val="newncpi"/>
        <w:divId w:val="1225720935"/>
      </w:pPr>
      <w:r>
        <w:t>«отсрочки с последующей рассрочкой – на срок не более двух лет;</w:t>
      </w:r>
    </w:p>
    <w:p w:rsidR="006B3F45" w:rsidRDefault="006B3F45">
      <w:pPr>
        <w:pStyle w:val="newncpi"/>
        <w:divId w:val="1225720935"/>
      </w:pPr>
      <w:r>
        <w:t>налогового кредита с единовременной либо поэтапной уплатой (ежемесячно или ежеквартально равными долями) сумм налогов, сборов (пошлин) в период действия этого кредита (далее – налоговый кредит) – на срок от одного года до трех лет.».</w:t>
      </w:r>
    </w:p>
    <w:p w:rsidR="006B3F45" w:rsidRDefault="006B3F45">
      <w:pPr>
        <w:pStyle w:val="point"/>
        <w:divId w:val="1225720935"/>
      </w:pPr>
      <w:r>
        <w:t>20. Из абзаца первого пункта 1 и пункта 2 статьи 49 слова «на срок не более одного года каждая» исключить.</w:t>
      </w:r>
    </w:p>
    <w:p w:rsidR="006B3F45" w:rsidRDefault="006B3F45">
      <w:pPr>
        <w:pStyle w:val="point"/>
        <w:divId w:val="1225720935"/>
      </w:pPr>
      <w:r>
        <w:t>21. В пункте 3 статьи 50:</w:t>
      </w:r>
    </w:p>
    <w:p w:rsidR="006B3F45" w:rsidRDefault="006B3F45">
      <w:pPr>
        <w:pStyle w:val="newncpi"/>
        <w:divId w:val="1225720935"/>
      </w:pPr>
      <w:r>
        <w:t>из части первой слова «на срок от одного года до трех лет» исключить;</w:t>
      </w:r>
    </w:p>
    <w:p w:rsidR="006B3F45" w:rsidRDefault="006B3F45">
      <w:pPr>
        <w:pStyle w:val="newncpi"/>
        <w:divId w:val="1225720935"/>
      </w:pPr>
      <w:r>
        <w:t>часть вторую исключить.</w:t>
      </w:r>
    </w:p>
    <w:p w:rsidR="006B3F45" w:rsidRDefault="006B3F45">
      <w:pPr>
        <w:pStyle w:val="point"/>
        <w:divId w:val="1225720935"/>
      </w:pPr>
      <w:r>
        <w:t>22. В подпункте 3.2 пункта 3 статьи 54 слово «трех» заменить словом «шести».</w:t>
      </w:r>
    </w:p>
    <w:p w:rsidR="006B3F45" w:rsidRDefault="006B3F45">
      <w:pPr>
        <w:pStyle w:val="point"/>
        <w:divId w:val="1225720935"/>
      </w:pPr>
      <w:r>
        <w:t>23. В статье 55:</w:t>
      </w:r>
    </w:p>
    <w:p w:rsidR="006B3F45" w:rsidRDefault="006B3F45">
      <w:pPr>
        <w:pStyle w:val="newncpi"/>
        <w:divId w:val="1225720935"/>
      </w:pPr>
      <w:r>
        <w:t>часть первую пункта 4 дополнить предложением следующего содержания: «При этом процентная ставка рассчитывается с точностью до четырех знаков после запятой.»;</w:t>
      </w:r>
    </w:p>
    <w:p w:rsidR="006B3F45" w:rsidRDefault="006B3F45">
      <w:pPr>
        <w:pStyle w:val="newncpi"/>
        <w:divId w:val="1225720935"/>
      </w:pPr>
      <w:r>
        <w:t>из пункта 7 слова «и утилизационный сбор, взимаемый таможенными органами» исключить.</w:t>
      </w:r>
    </w:p>
    <w:p w:rsidR="006B3F45" w:rsidRDefault="006B3F45">
      <w:pPr>
        <w:pStyle w:val="point"/>
        <w:divId w:val="1225720935"/>
      </w:pPr>
      <w:r>
        <w:t>24. Абзац первый части первой пункта 9 статьи 56 после слов «Республики Беларусь,» дополнить словами «а также специальных счетов, открытие которых предусмотрено законодательными актами,».</w:t>
      </w:r>
    </w:p>
    <w:p w:rsidR="006B3F45" w:rsidRDefault="006B3F45">
      <w:pPr>
        <w:pStyle w:val="point"/>
        <w:divId w:val="1225720935"/>
      </w:pPr>
      <w:r>
        <w:t>25. В абзаце втором пункта 3 статьи 60 слова «установленной форме» заменить словами «форме, установленной Министерством по налогам и сборам».</w:t>
      </w:r>
    </w:p>
    <w:p w:rsidR="006B3F45" w:rsidRDefault="006B3F45">
      <w:pPr>
        <w:pStyle w:val="point"/>
        <w:divId w:val="1225720935"/>
      </w:pPr>
      <w:r>
        <w:t>26. В пункте 4 статьи 61 слова «сбора (пошлины)» заменить словами «таможенных сборов, таможенных пошлин».</w:t>
      </w:r>
    </w:p>
    <w:p w:rsidR="006B3F45" w:rsidRDefault="006B3F45">
      <w:pPr>
        <w:pStyle w:val="point"/>
        <w:divId w:val="1225720935"/>
      </w:pPr>
      <w:r>
        <w:t>27. Часть вторую пункта 5 статьи 62 изложить в следующей редакции:</w:t>
      </w:r>
    </w:p>
    <w:p w:rsidR="006B3F45" w:rsidRDefault="006B3F45">
      <w:pPr>
        <w:pStyle w:val="newncpi"/>
        <w:divId w:val="1225720935"/>
      </w:pPr>
      <w:r>
        <w:t>«Платежное требование также отзывается, если в отношении неисполненного налогового обязательства и (или) неуплаченных пеней применены способы обеспечения исполнения налогового обязательства и (или) уплаты пеней, указанные в подпунктах 1.4–1.6 пункта 1 статьи 54 настоящего Кодекса, либо судебным исполнителем вынесено постановление о возбуждении исполнительного производства на основании решения налогового органа о взыскании налогов, сборов (пошлин), а также иных обязательных платежей в республиканский и местные бюджеты, контроль за правильностью исчисления, своевременностью и полнотой уплаты которых возложен на налоговые органы.».</w:t>
      </w:r>
    </w:p>
    <w:p w:rsidR="006B3F45" w:rsidRDefault="006B3F45">
      <w:pPr>
        <w:pStyle w:val="point"/>
        <w:divId w:val="1225720935"/>
      </w:pPr>
      <w:r>
        <w:t>28. В статье 69:</w:t>
      </w:r>
    </w:p>
    <w:p w:rsidR="006B3F45" w:rsidRDefault="006B3F45">
      <w:pPr>
        <w:pStyle w:val="newncpi"/>
        <w:divId w:val="1225720935"/>
      </w:pPr>
      <w:r>
        <w:t>часть шестую пункта 1 исключить;</w:t>
      </w:r>
    </w:p>
    <w:p w:rsidR="006B3F45" w:rsidRDefault="006B3F45">
      <w:pPr>
        <w:pStyle w:val="newncpi"/>
        <w:divId w:val="1225720935"/>
      </w:pPr>
      <w:r>
        <w:t>в пункте 5:</w:t>
      </w:r>
    </w:p>
    <w:p w:rsidR="006B3F45" w:rsidRDefault="006B3F45">
      <w:pPr>
        <w:pStyle w:val="newncpi"/>
        <w:divId w:val="1225720935"/>
      </w:pPr>
      <w:r>
        <w:t>второе предложение части первой изложить в следующей редакции: «К заявлению такими организациями прилагаются копии свидетельства о государственной регистрации, устава.»;</w:t>
      </w:r>
    </w:p>
    <w:p w:rsidR="006B3F45" w:rsidRDefault="006B3F45">
      <w:pPr>
        <w:pStyle w:val="newncpi"/>
        <w:divId w:val="1225720935"/>
      </w:pPr>
      <w:r>
        <w:t>из части второй второе предложение исключить;</w:t>
      </w:r>
    </w:p>
    <w:p w:rsidR="006B3F45" w:rsidRDefault="006B3F45">
      <w:pPr>
        <w:pStyle w:val="newncpi"/>
        <w:divId w:val="1225720935"/>
      </w:pPr>
      <w:r>
        <w:t>из части третьей слова «, с одновременным предъявлением для сверки оригиналов таких документов» исключить;</w:t>
      </w:r>
    </w:p>
    <w:p w:rsidR="006B3F45" w:rsidRDefault="006B3F45">
      <w:pPr>
        <w:pStyle w:val="newncpi"/>
        <w:divId w:val="1225720935"/>
      </w:pPr>
      <w:r>
        <w:t>часть вторую пункта 6 изложить в следующей редакции:</w:t>
      </w:r>
    </w:p>
    <w:p w:rsidR="006B3F45" w:rsidRDefault="006B3F45">
      <w:pPr>
        <w:pStyle w:val="newncpi"/>
        <w:divId w:val="1225720935"/>
      </w:pPr>
      <w:r>
        <w:t>«К заявлению, указанному в части первой настоящего пункта, прилагается копия договора доверительного управления имуществом.»;</w:t>
      </w:r>
    </w:p>
    <w:p w:rsidR="006B3F45" w:rsidRDefault="006B3F45">
      <w:pPr>
        <w:pStyle w:val="newncpi"/>
        <w:divId w:val="1225720935"/>
      </w:pPr>
      <w:r>
        <w:t>из части второй пункта 7 слова «с одновременным предъявлением налоговому органу для сверки оригинала такого положения» исключить;</w:t>
      </w:r>
    </w:p>
    <w:p w:rsidR="006B3F45" w:rsidRDefault="006B3F45">
      <w:pPr>
        <w:pStyle w:val="newncpi"/>
        <w:divId w:val="1225720935"/>
      </w:pPr>
      <w:r>
        <w:t>из части второй пункта 8 слова «с одновременным предъявлением налоговому органу для сверки оригинала такого документа» исключить;</w:t>
      </w:r>
    </w:p>
    <w:p w:rsidR="006B3F45" w:rsidRDefault="006B3F45">
      <w:pPr>
        <w:pStyle w:val="newncpi"/>
        <w:divId w:val="1225720935"/>
      </w:pPr>
      <w:r>
        <w:t>в пункте 10 слово «(уведомления)» заменить словом «(сообщения)»;</w:t>
      </w:r>
    </w:p>
    <w:p w:rsidR="006B3F45" w:rsidRDefault="006B3F45">
      <w:pPr>
        <w:pStyle w:val="newncpi"/>
        <w:divId w:val="1225720935"/>
      </w:pPr>
      <w:r>
        <w:t>абзац третий пункта 11 изложить в следующей редакции:</w:t>
      </w:r>
    </w:p>
    <w:p w:rsidR="006B3F45" w:rsidRDefault="006B3F45">
      <w:pPr>
        <w:pStyle w:val="newncpi"/>
        <w:divId w:val="1225720935"/>
      </w:pPr>
      <w:r>
        <w:t>«получения налоговым органом сообщения физического лица об изменении места жительства;».</w:t>
      </w:r>
    </w:p>
    <w:p w:rsidR="006B3F45" w:rsidRDefault="006B3F45">
      <w:pPr>
        <w:pStyle w:val="point"/>
        <w:divId w:val="1225720935"/>
      </w:pPr>
      <w:r>
        <w:t>29. В статье 70:</w:t>
      </w:r>
    </w:p>
    <w:p w:rsidR="006B3F45" w:rsidRDefault="006B3F45">
      <w:pPr>
        <w:pStyle w:val="newncpi"/>
        <w:divId w:val="1225720935"/>
      </w:pPr>
      <w:r>
        <w:t>абзац второй части второй подпункта 1.5 пункта 1 исключить;</w:t>
      </w:r>
    </w:p>
    <w:p w:rsidR="006B3F45" w:rsidRDefault="006B3F45">
      <w:pPr>
        <w:pStyle w:val="newncpi"/>
        <w:divId w:val="1225720935"/>
      </w:pPr>
      <w:r>
        <w:t>пункт 2 дополнить частью следующего содержания:</w:t>
      </w:r>
    </w:p>
    <w:p w:rsidR="006B3F45" w:rsidRDefault="006B3F45">
      <w:pPr>
        <w:pStyle w:val="newncpi"/>
        <w:divId w:val="1225720935"/>
      </w:pPr>
      <w:r>
        <w:t>«В случае, указанном в части шестой настоящего пункта, налоговый орган в течение пяти рабочих дней, следующих за днем постановки на учет в налоговом органе иностранной организации, иностранного индивидуального предпринимателя, уведомляет их о таком обстоятельстве.»;</w:t>
      </w:r>
    </w:p>
    <w:p w:rsidR="006B3F45" w:rsidRDefault="006B3F45">
      <w:pPr>
        <w:pStyle w:val="newncpi"/>
        <w:divId w:val="1225720935"/>
      </w:pPr>
      <w:r>
        <w:t>в пункте 4:</w:t>
      </w:r>
    </w:p>
    <w:p w:rsidR="006B3F45" w:rsidRDefault="006B3F45">
      <w:pPr>
        <w:pStyle w:val="newncpi"/>
        <w:divId w:val="1225720935"/>
      </w:pPr>
      <w:r>
        <w:t>абзац первый после слова «организации» дополнить словами «, иностранного индивидуального предпринимателя»;</w:t>
      </w:r>
    </w:p>
    <w:p w:rsidR="006B3F45" w:rsidRDefault="006B3F45">
      <w:pPr>
        <w:pStyle w:val="newncpi"/>
        <w:divId w:val="1225720935"/>
      </w:pPr>
      <w:r>
        <w:t>в подпункте 4.2 слово «Президентом» заменить словами «Советом Министров»;</w:t>
      </w:r>
    </w:p>
    <w:p w:rsidR="006B3F45" w:rsidRDefault="006B3F45">
      <w:pPr>
        <w:pStyle w:val="newncpi"/>
        <w:divId w:val="1225720935"/>
      </w:pPr>
      <w:r>
        <w:t>пункт 5 изложить в следующей редакции:</w:t>
      </w:r>
    </w:p>
    <w:p w:rsidR="006B3F45" w:rsidRDefault="006B3F45">
      <w:pPr>
        <w:pStyle w:val="point"/>
        <w:divId w:val="1225720935"/>
      </w:pPr>
      <w:r>
        <w:rPr>
          <w:rStyle w:val="rednoun"/>
        </w:rPr>
        <w:t>«5.</w:t>
      </w:r>
      <w:r>
        <w:t> Налоговый орган в течение пяти рабочих дней, следующих за днем снятия с учета в налоговом органе иностранной организации, иностранного индивидуального предпринимателя, уведомляет их о таком обстоятельстве по установленной форме.».</w:t>
      </w:r>
    </w:p>
    <w:p w:rsidR="006B3F45" w:rsidRDefault="006B3F45">
      <w:pPr>
        <w:pStyle w:val="point"/>
        <w:divId w:val="1225720935"/>
      </w:pPr>
      <w:r>
        <w:t>30. Абзац десятый подпункта 2.2 пункта 2 статьи 72 исключить.</w:t>
      </w:r>
    </w:p>
    <w:p w:rsidR="006B3F45" w:rsidRDefault="006B3F45">
      <w:pPr>
        <w:pStyle w:val="point"/>
        <w:divId w:val="1225720935"/>
      </w:pPr>
      <w:r>
        <w:t>31. В статье 73:</w:t>
      </w:r>
    </w:p>
    <w:p w:rsidR="006B3F45" w:rsidRDefault="006B3F45">
      <w:pPr>
        <w:pStyle w:val="newncpi"/>
        <w:divId w:val="1225720935"/>
      </w:pPr>
      <w:r>
        <w:t>пункт 1 изложить в следующей редакции:</w:t>
      </w:r>
    </w:p>
    <w:p w:rsidR="006B3F45" w:rsidRDefault="006B3F45">
      <w:pPr>
        <w:pStyle w:val="point"/>
        <w:divId w:val="1225720935"/>
      </w:pPr>
      <w:r>
        <w:rPr>
          <w:rStyle w:val="rednoun"/>
        </w:rPr>
        <w:t>«1.</w:t>
      </w:r>
      <w:r>
        <w:t> Камеральная проверка проводится по месту нахождения налогового органа на основании изучения налоговых деклараций (расчетов), иных документов и (или) информации о плательщике, имеющихся в налоговом органе.</w:t>
      </w:r>
    </w:p>
    <w:p w:rsidR="006B3F45" w:rsidRDefault="006B3F45">
      <w:pPr>
        <w:pStyle w:val="newncpi"/>
        <w:divId w:val="1225720935"/>
      </w:pPr>
      <w:r>
        <w:t>Камеральная проверка проводится без выдачи предписания на ее проведение.</w:t>
      </w:r>
    </w:p>
    <w:p w:rsidR="006B3F45" w:rsidRDefault="006B3F45">
      <w:pPr>
        <w:pStyle w:val="newncpi"/>
        <w:divId w:val="1225720935"/>
      </w:pPr>
      <w:r>
        <w:t>Камеральная проверка в отношении организации или индивидуального предпринимателя проводится за период, не превышающий пяти календарных лет, предшествующих году, в котором плательщику направлено уведомление, указанное в пункте 8 настоящей статьи, и истекший период текущего календарного года. В случае представления налоговой декларации (расчета) по налогу на прибыль с изменениями и (или) дополнениями, согласно которой увеличивается (возникает) сумма полученного убытка по сравнению с ранее представленной налоговой декларацией (расчетом) по налогу на прибыль, или налоговой декларации (расчета) по налогу на добавленную стоимость с изменениями и (или) дополнениями, согласно которой увеличиваются налоговые вычеты по сравнению с ранее представленной налоговой декларацией (расчетом) по налогу на добавленную стоимость, за период, превышающий указанный пятилетний период, камеральная проверка проводится за период, за который представлена налоговая декларация (расчет) с изменениями и (или) дополнениями.»;</w:t>
      </w:r>
    </w:p>
    <w:p w:rsidR="006B3F45" w:rsidRDefault="006B3F45">
      <w:pPr>
        <w:pStyle w:val="newncpi"/>
        <w:divId w:val="1225720935"/>
      </w:pPr>
      <w:r>
        <w:t>в пункте 4:</w:t>
      </w:r>
    </w:p>
    <w:p w:rsidR="006B3F45" w:rsidRDefault="006B3F45">
      <w:pPr>
        <w:pStyle w:val="newncpi"/>
        <w:divId w:val="1225720935"/>
      </w:pPr>
      <w:r>
        <w:t>в части второй слово «оказывающей» заменить словами «иностранного индивидуального предпринимателя, оказывающих»;</w:t>
      </w:r>
    </w:p>
    <w:p w:rsidR="006B3F45" w:rsidRDefault="006B3F45">
      <w:pPr>
        <w:pStyle w:val="newncpi"/>
        <w:divId w:val="1225720935"/>
      </w:pPr>
      <w:r>
        <w:t>дополнить пункт частью следующего содержания:</w:t>
      </w:r>
    </w:p>
    <w:p w:rsidR="006B3F45" w:rsidRDefault="006B3F45">
      <w:pPr>
        <w:pStyle w:val="newncpi"/>
        <w:divId w:val="1225720935"/>
      </w:pPr>
      <w:r>
        <w:t>«У иностранной организации, иностранного индивидуального предпринимателя, осуществляющих электронную дистанционную продажу товаров, налоговый орган вправе запросить информацию, подтверждающую, что местом реализации товаров при электронной дистанционной продаже товаров признается территория Республики Беларусь, сумму выручки, полученной от электронной дистанционной продажи товаров, а также иную информацию, относящуюся к продаже таких товаров.»;</w:t>
      </w:r>
    </w:p>
    <w:p w:rsidR="006B3F45" w:rsidRDefault="006B3F45">
      <w:pPr>
        <w:pStyle w:val="newncpi"/>
        <w:divId w:val="1225720935"/>
      </w:pPr>
      <w:r>
        <w:t>второе предложение части третьей пункта 10 после слова «проверки,» дополнить словами «рассмотрение возражений и составление заключения по ним,».</w:t>
      </w:r>
    </w:p>
    <w:p w:rsidR="006B3F45" w:rsidRDefault="006B3F45">
      <w:pPr>
        <w:pStyle w:val="point"/>
        <w:divId w:val="1225720935"/>
      </w:pPr>
      <w:r>
        <w:t>32. В статье 73</w:t>
      </w:r>
      <w:r>
        <w:rPr>
          <w:vertAlign w:val="superscript"/>
        </w:rPr>
        <w:t>1</w:t>
      </w:r>
      <w:r>
        <w:t>:</w:t>
      </w:r>
    </w:p>
    <w:p w:rsidR="006B3F45" w:rsidRDefault="006B3F45">
      <w:pPr>
        <w:pStyle w:val="newncpi"/>
        <w:divId w:val="1225720935"/>
      </w:pPr>
      <w:r>
        <w:t>в абзаце четвертом пункта 1:</w:t>
      </w:r>
    </w:p>
    <w:p w:rsidR="006B3F45" w:rsidRDefault="006B3F45">
      <w:pPr>
        <w:pStyle w:val="newncpi"/>
        <w:divId w:val="1225720935"/>
      </w:pPr>
      <w:r>
        <w:t>слова «беспоставочные внебиржевые финансовые инструменты,» исключить;</w:t>
      </w:r>
    </w:p>
    <w:p w:rsidR="006B3F45" w:rsidRDefault="006B3F45">
      <w:pPr>
        <w:pStyle w:val="newncpi"/>
        <w:divId w:val="1225720935"/>
      </w:pPr>
      <w:r>
        <w:t>дополнить абзац словом «(токены)»;</w:t>
      </w:r>
    </w:p>
    <w:p w:rsidR="006B3F45" w:rsidRDefault="006B3F45">
      <w:pPr>
        <w:pStyle w:val="newncpi"/>
        <w:divId w:val="1225720935"/>
      </w:pPr>
      <w:r>
        <w:t>часть третью пункта 6 дополнить предложением следующего содержания: «При этом дата составления расчета по результатам проведения предварительного этапа проверки признается датой начала проверки.»;</w:t>
      </w:r>
    </w:p>
    <w:p w:rsidR="006B3F45" w:rsidRDefault="006B3F45">
      <w:pPr>
        <w:pStyle w:val="newncpi"/>
        <w:divId w:val="1225720935"/>
      </w:pPr>
      <w:r>
        <w:t>в абзаце третьем пункта 7 и абзаце втором пункта 8 цифры «500» заменить цифрами «1000»;</w:t>
      </w:r>
    </w:p>
    <w:p w:rsidR="006B3F45" w:rsidRDefault="006B3F45">
      <w:pPr>
        <w:pStyle w:val="newncpi"/>
        <w:divId w:val="1225720935"/>
      </w:pPr>
      <w:r>
        <w:t>в части второй пункта 10 слова «уведомления физического лица» заменить словами «направления уведомления физическому лицу»;</w:t>
      </w:r>
    </w:p>
    <w:p w:rsidR="006B3F45" w:rsidRDefault="006B3F45">
      <w:pPr>
        <w:pStyle w:val="newncpi"/>
        <w:divId w:val="1225720935"/>
      </w:pPr>
      <w:r>
        <w:t>в части первой пункта 11 и абзаце третьем части второй пункта 18 слово «командировке» заменить словами «служебной командировке»;</w:t>
      </w:r>
    </w:p>
    <w:p w:rsidR="006B3F45" w:rsidRDefault="006B3F45">
      <w:pPr>
        <w:pStyle w:val="newncpi"/>
        <w:divId w:val="1225720935"/>
      </w:pPr>
      <w:r>
        <w:t>пункт 12 дополнить словами «, за исключением случаев документального подтверждения государственным органом и (или) иной организацией, индивидуальным предпринимателем, нотариусом информации о доходах в проверяемом периоде»;</w:t>
      </w:r>
    </w:p>
    <w:p w:rsidR="006B3F45" w:rsidRDefault="006B3F45">
      <w:pPr>
        <w:pStyle w:val="newncpi"/>
        <w:divId w:val="1225720935"/>
      </w:pPr>
      <w:r>
        <w:t>подпункт 14.4 пункта 14 дополнить частью следующего содержания:</w:t>
      </w:r>
    </w:p>
    <w:p w:rsidR="006B3F45" w:rsidRDefault="006B3F45">
      <w:pPr>
        <w:pStyle w:val="newncpi"/>
        <w:divId w:val="1225720935"/>
      </w:pPr>
      <w:r>
        <w:t>«Положения частей первой и второй настоящего подпункта не распространяются на проверяемые период, его часть, в течение которых физическое лицо находилось на государственном обеспечении, в том числе проходило срочную военную службу, военную службу по мобилизации, находилось под стражей, в местах лишения свободы, в лечебно-трудовом профилактории;»;</w:t>
      </w:r>
    </w:p>
    <w:p w:rsidR="006B3F45" w:rsidRDefault="006B3F45">
      <w:pPr>
        <w:pStyle w:val="newncpi"/>
        <w:divId w:val="1225720935"/>
      </w:pPr>
      <w:r>
        <w:t>дополнить статью пунктом 14</w:t>
      </w:r>
      <w:r>
        <w:rPr>
          <w:vertAlign w:val="superscript"/>
        </w:rPr>
        <w:t>1</w:t>
      </w:r>
      <w:r>
        <w:t xml:space="preserve"> следующего содержания:</w:t>
      </w:r>
    </w:p>
    <w:p w:rsidR="006B3F45" w:rsidRDefault="006B3F45">
      <w:pPr>
        <w:pStyle w:val="point"/>
        <w:divId w:val="1225720935"/>
      </w:pPr>
      <w:r>
        <w:rPr>
          <w:rStyle w:val="rednoun"/>
        </w:rPr>
        <w:t>«14</w:t>
      </w:r>
      <w:r>
        <w:rPr>
          <w:vertAlign w:val="superscript"/>
        </w:rPr>
        <w:t>1</w:t>
      </w:r>
      <w:r>
        <w:t>. При проведении проверки в отношении физического лица, которое на дату начала проверки непрерывно в течение не менее пяти лет в соответствии с законодательством относилось к трудоспособным гражданам, не занятым в экономике, и включено в базу данных трудоспособных граждан, не занятых в экономике, денежные средства, переданные ему на хранение, полученные им в результате дарения, в виде займов, в качестве дохода налоговым органом не учитываются, за исключением таких денежных средств, полученных от лиц, указанных в абзацах третьем и четвертом части второй статьи 195 настоящего Кодекса, опекуна, попечителя и подопечного.»;</w:t>
      </w:r>
    </w:p>
    <w:p w:rsidR="006B3F45" w:rsidRDefault="006B3F45">
      <w:pPr>
        <w:pStyle w:val="newncpi"/>
        <w:divId w:val="1225720935"/>
      </w:pPr>
      <w:r>
        <w:t>пункт 15 изложить в следующей редакции:</w:t>
      </w:r>
    </w:p>
    <w:p w:rsidR="006B3F45" w:rsidRDefault="006B3F45">
      <w:pPr>
        <w:pStyle w:val="point"/>
        <w:divId w:val="1225720935"/>
      </w:pPr>
      <w:r>
        <w:rPr>
          <w:rStyle w:val="rednoun"/>
        </w:rPr>
        <w:t>«15.</w:t>
      </w:r>
      <w:r>
        <w:t> По результатам рассмотрения представленных физическим лицом пояснений об источниках доходов налоговым органом в ходе последующего этапа проверки по установленной форме составляется уточненный расчет расходов и доходов физического лица (далее в настоящей статье – уточненный расчет).</w:t>
      </w:r>
    </w:p>
    <w:p w:rsidR="006B3F45" w:rsidRDefault="006B3F45">
      <w:pPr>
        <w:pStyle w:val="newncpi"/>
        <w:divId w:val="1225720935"/>
      </w:pPr>
      <w:r>
        <w:t>Если по результатам составления уточненного расчета установлено превышение расходов над доходами, физическому лицу в отношении таких расходов направляется требование о представлении пояснений об источниках доходов в порядке, установленном пунктом 10 настоящей статьи, в случае, если ранее при проведении проверки в отношении таких расходов требование не направлялось.»;</w:t>
      </w:r>
    </w:p>
    <w:p w:rsidR="006B3F45" w:rsidRDefault="006B3F45">
      <w:pPr>
        <w:pStyle w:val="newncpi"/>
        <w:divId w:val="1225720935"/>
      </w:pPr>
      <w:r>
        <w:t>в части второй пункта 20 слова «одного месяца» заменить словами «трех месяцев».</w:t>
      </w:r>
    </w:p>
    <w:p w:rsidR="006B3F45" w:rsidRDefault="006B3F45">
      <w:pPr>
        <w:pStyle w:val="point"/>
        <w:divId w:val="1225720935"/>
      </w:pPr>
      <w:r>
        <w:t>33. Абзац шестой части первой пункта 3 статьи 74 после слова «должность» дополнить словом «служащего».</w:t>
      </w:r>
    </w:p>
    <w:p w:rsidR="006B3F45" w:rsidRDefault="006B3F45">
      <w:pPr>
        <w:pStyle w:val="point"/>
        <w:divId w:val="1225720935"/>
      </w:pPr>
      <w:r>
        <w:t>34. В статье 85:</w:t>
      </w:r>
    </w:p>
    <w:p w:rsidR="006B3F45" w:rsidRDefault="006B3F45">
      <w:pPr>
        <w:pStyle w:val="newncpi"/>
        <w:divId w:val="1225720935"/>
      </w:pPr>
      <w:r>
        <w:t>пункт 6 изложить в следующей редакции:</w:t>
      </w:r>
    </w:p>
    <w:p w:rsidR="006B3F45" w:rsidRDefault="006B3F45">
      <w:pPr>
        <w:pStyle w:val="point"/>
        <w:divId w:val="1225720935"/>
      </w:pPr>
      <w:r>
        <w:rPr>
          <w:rStyle w:val="rednoun"/>
        </w:rPr>
        <w:t>«6.</w:t>
      </w:r>
      <w:r>
        <w:t> Государственные органы, иные организации, представительства иностранных организаций, открытые в порядке, установленном законодательством, белорусские индивидуальные предприниматели, областные (Минская городская) нотариальные палаты, нотариусы, осуществляющие нотариальную деятельность в нотариальных бюро, обязаны представлять сведения о доходах физических лиц по перечню, в порядке и сроки, установленные Советом Министров Республики Беларусь.</w:t>
      </w:r>
    </w:p>
    <w:p w:rsidR="006B3F45" w:rsidRDefault="006B3F45">
      <w:pPr>
        <w:pStyle w:val="newncpi"/>
        <w:divId w:val="1225720935"/>
      </w:pPr>
      <w:r>
        <w:t>Органы, организации и иные лица, указанные в части первой настоящего пункта, признаваемые налоговыми агентами, обязаны представлять сведения о доходах физических лиц, признаваемых объектами налогообложения подоходным налогом с физических лиц, облагаемых по различным ставкам подоходного налога с физических лиц, включая сведения о льготах и суммах подоходного налога с физических лиц, за исключением сведений:</w:t>
      </w:r>
    </w:p>
    <w:p w:rsidR="006B3F45" w:rsidRDefault="006B3F45">
      <w:pPr>
        <w:pStyle w:val="newncpi"/>
        <w:divId w:val="1225720935"/>
      </w:pPr>
      <w:r>
        <w:t>о доходах в виде выигрышей (возвращенных несыгравших ставок);</w:t>
      </w:r>
    </w:p>
    <w:p w:rsidR="006B3F45" w:rsidRDefault="006B3F45">
      <w:pPr>
        <w:pStyle w:val="newncpi"/>
        <w:divId w:val="1225720935"/>
      </w:pPr>
      <w:r>
        <w:t>о доходах, относящихся к государственным секретам, банковской тайне;</w:t>
      </w:r>
    </w:p>
    <w:p w:rsidR="006B3F45" w:rsidRDefault="006B3F45">
      <w:pPr>
        <w:pStyle w:val="newncpi"/>
        <w:divId w:val="1225720935"/>
      </w:pPr>
      <w:r>
        <w:t>о доходах индивидуальных предпринимателей, нотариусов от осуществления предпринимательской, нотариальной деятельности;</w:t>
      </w:r>
    </w:p>
    <w:p w:rsidR="006B3F45" w:rsidRDefault="006B3F45">
      <w:pPr>
        <w:pStyle w:val="newncpi"/>
        <w:divId w:val="1225720935"/>
      </w:pPr>
      <w:r>
        <w:t>о доходах от реализации продукции растениеводства, выращенной физическим лицом и (или) лицами, состоящими с ним в отношениях близкого родства или свойства, опекуна, попечителя и подопечного, на земельном участке, находящемся на территории Республики Беларусь, выплачиваемых заготовительными организациями потребительской кооперации или другими организациями, индивидуальными предпринимателями;</w:t>
      </w:r>
    </w:p>
    <w:p w:rsidR="006B3F45" w:rsidRDefault="006B3F45">
      <w:pPr>
        <w:pStyle w:val="newncpi"/>
        <w:divId w:val="1225720935"/>
      </w:pPr>
      <w:r>
        <w:t>о доходах от сбора и сдачи лекарственного растительного сырья, дикорастущих ягод, орехов и иных плодов, грибов, другой дикорастущей продукции организациям и (или) индивидуальным предпринимателям, осуществляющим в порядке, установленном законодательством, деятельность по промысловой заготовке (закупке) указанной продукции;</w:t>
      </w:r>
    </w:p>
    <w:p w:rsidR="006B3F45" w:rsidRDefault="006B3F45">
      <w:pPr>
        <w:pStyle w:val="newncpi"/>
        <w:divId w:val="1225720935"/>
      </w:pPr>
      <w:r>
        <w:t>о доходах от сдачи организациям или индивидуальным предпринимателям вторичного сырья по перечню, установленному Советом Министров Республики Беларусь;</w:t>
      </w:r>
    </w:p>
    <w:p w:rsidR="006B3F45" w:rsidRDefault="006B3F45">
      <w:pPr>
        <w:pStyle w:val="newncpi"/>
        <w:divId w:val="1225720935"/>
      </w:pPr>
      <w:r>
        <w:t>о займах и кредитах, выданных физическим лицам, выступающим при заключении договоров займа или кредитных договоров в качестве белорусских индивидуальных предпринимателей, нотариусов, осуществляющих нотариальную деятельность в нотариальных бюро;</w:t>
      </w:r>
    </w:p>
    <w:p w:rsidR="006B3F45" w:rsidRDefault="006B3F45">
      <w:pPr>
        <w:pStyle w:val="newncpi"/>
        <w:divId w:val="1225720935"/>
      </w:pPr>
      <w:r>
        <w:t>о микрозаймах, предоставляемых микрофинансовыми организациями и организациями, которые не являются микрофинансовыми организациями и которым предоставлено право осуществлять микрофинансовую деятельность, физическим лицам в порядке, установленном законодательством;</w:t>
      </w:r>
    </w:p>
    <w:p w:rsidR="006B3F45" w:rsidRDefault="006B3F45">
      <w:pPr>
        <w:pStyle w:val="newncpi"/>
        <w:divId w:val="1225720935"/>
      </w:pPr>
      <w:r>
        <w:t>о коммерческих займах;</w:t>
      </w:r>
    </w:p>
    <w:p w:rsidR="006B3F45" w:rsidRDefault="006B3F45">
      <w:pPr>
        <w:pStyle w:val="newncpi"/>
        <w:divId w:val="1225720935"/>
      </w:pPr>
      <w:r>
        <w:t>о займах, предоставляемых физическим лицам по договорам займа денежных средств, заключенным посредством сервиса онлайн-заимствования в порядке, установленном законодательством;</w:t>
      </w:r>
    </w:p>
    <w:p w:rsidR="006B3F45" w:rsidRDefault="006B3F45">
      <w:pPr>
        <w:pStyle w:val="newncpi"/>
        <w:divId w:val="1225720935"/>
      </w:pPr>
      <w:r>
        <w:t>о выдаваемых банками кредитах;</w:t>
      </w:r>
    </w:p>
    <w:p w:rsidR="006B3F45" w:rsidRDefault="006B3F45">
      <w:pPr>
        <w:pStyle w:val="newncpi"/>
        <w:divId w:val="1225720935"/>
      </w:pPr>
      <w:r>
        <w:t>обо всех видах предусмотренных законодательными актами, постановлениями Совета Министров Республики Беларусь компенсаций, за исключением денежной компенсации за неиспользованный трудовой отпуск, выходного пособия в связи с прекращением трудового договора, а также подлежащих налогообложению подоходным налогом с физических лиц компенсаций, выплачиваемых в размерах, превышающих предельные размеры или нормы выплаты таких компенсаций, установленные законодательством;</w:t>
      </w:r>
    </w:p>
    <w:p w:rsidR="006B3F45" w:rsidRDefault="006B3F45">
      <w:pPr>
        <w:pStyle w:val="newncpi"/>
        <w:divId w:val="1225720935"/>
      </w:pPr>
      <w:r>
        <w:t>о доходах, выплачиваемых (выдаваемых в натуральной форме) профсоюзными организациями, объединениями профсоюзов членам таких организаций, лицам, состоящим с этими членами в отношениях близкого родства, освобождаемых от подоходного налога с физических лиц в соответствии с пунктами 11</w:t>
      </w:r>
      <w:r>
        <w:rPr>
          <w:vertAlign w:val="superscript"/>
        </w:rPr>
        <w:t>1</w:t>
      </w:r>
      <w:r>
        <w:t xml:space="preserve"> и 38 статьи 208 настоящего Кодекса;</w:t>
      </w:r>
    </w:p>
    <w:p w:rsidR="006B3F45" w:rsidRDefault="006B3F45">
      <w:pPr>
        <w:pStyle w:val="newncpi"/>
        <w:divId w:val="1225720935"/>
      </w:pPr>
      <w:r>
        <w:t>о доходах, выплачиваемых (выдаваемых в натуральной форме) военнослужащим общественными объединениями, членами которых они являются, лицам, состоящим с этими военнослужащими в отношениях близкого родства, освобождаемых от подоходного налога с физических лиц в соответствии с пунктами 11</w:t>
      </w:r>
      <w:r>
        <w:rPr>
          <w:vertAlign w:val="superscript"/>
        </w:rPr>
        <w:t>1</w:t>
      </w:r>
      <w:r>
        <w:t xml:space="preserve"> и 38</w:t>
      </w:r>
      <w:r>
        <w:rPr>
          <w:vertAlign w:val="superscript"/>
        </w:rPr>
        <w:t>1</w:t>
      </w:r>
      <w:r>
        <w:t xml:space="preserve"> статьи 208 настоящего Кодекса.</w:t>
      </w:r>
    </w:p>
    <w:p w:rsidR="006B3F45" w:rsidRDefault="006B3F45">
      <w:pPr>
        <w:pStyle w:val="newncpi"/>
        <w:divId w:val="1225720935"/>
      </w:pPr>
      <w:r>
        <w:t>Формы сведений о доходах, представляемых органами, организациями и иными лицами, указанными в части первой настоящего пункта, и порядок их заполнения устанавливаются Министерством по налогам и сборам.</w:t>
      </w:r>
    </w:p>
    <w:p w:rsidR="006B3F45" w:rsidRDefault="006B3F45">
      <w:pPr>
        <w:pStyle w:val="newncpi"/>
        <w:divId w:val="1225720935"/>
      </w:pPr>
      <w:r>
        <w:t>Электронное информационное взаимодействие органов, организаций и иных лиц, указанных в части первой настоящего пункта, посредством принадлежащих им информационных ресурсов (систем) в целях формирования и ведения базы данных, содержащей сведения о доходах физических лиц, а также актуализации и исключения содержащихся в ней сведений, осуществляемое в установленном Советом Министров Республики Беларусь порядке с использованием ОАИС, производится на безвозмездной основе.</w:t>
      </w:r>
    </w:p>
    <w:p w:rsidR="006B3F45" w:rsidRDefault="006B3F45">
      <w:pPr>
        <w:pStyle w:val="newncpi"/>
        <w:divId w:val="1225720935"/>
      </w:pPr>
      <w:r>
        <w:t>Сведения о доходах физического лица представляются в отношении его лично на безвозмездной основе посредством единого портала электронных услуг ОАИС или через личный кабинет плательщика.»;</w:t>
      </w:r>
    </w:p>
    <w:p w:rsidR="006B3F45" w:rsidRDefault="006B3F45">
      <w:pPr>
        <w:pStyle w:val="newncpi"/>
        <w:divId w:val="1225720935"/>
      </w:pPr>
      <w:r>
        <w:t>дополнить статью пунктом 7</w:t>
      </w:r>
      <w:r>
        <w:rPr>
          <w:vertAlign w:val="superscript"/>
        </w:rPr>
        <w:t>2</w:t>
      </w:r>
      <w:r>
        <w:t xml:space="preserve"> следующего содержания:</w:t>
      </w:r>
    </w:p>
    <w:p w:rsidR="006B3F45" w:rsidRDefault="006B3F45">
      <w:pPr>
        <w:pStyle w:val="point"/>
        <w:divId w:val="1225720935"/>
      </w:pPr>
      <w:r>
        <w:rPr>
          <w:rStyle w:val="rednoun"/>
        </w:rPr>
        <w:t>«7</w:t>
      </w:r>
      <w:r>
        <w:rPr>
          <w:vertAlign w:val="superscript"/>
        </w:rPr>
        <w:t>2</w:t>
      </w:r>
      <w:r>
        <w:t>. Открытое акционерное общество «Белорусская валютно-фондовая биржа» обязано представлять ежеквартально не позднее 15-го числа месяца, следующего за истекшим кварталом, на безвозмездной основе в Министерство по налогам и сборам информацию о сделках с ценными бумагами, совершенных с участием физических лиц за истекший квартал, на основании заключенного с Министерством по налогам и сборам соглашения.</w:t>
      </w:r>
    </w:p>
    <w:p w:rsidR="006B3F45" w:rsidRDefault="006B3F45">
      <w:pPr>
        <w:pStyle w:val="newncpi"/>
        <w:divId w:val="1225720935"/>
      </w:pPr>
      <w:r>
        <w:t>Информация, указанная в части первой настоящего пункта, представляется:</w:t>
      </w:r>
    </w:p>
    <w:p w:rsidR="006B3F45" w:rsidRDefault="006B3F45">
      <w:pPr>
        <w:pStyle w:val="newncpi"/>
        <w:divId w:val="1225720935"/>
      </w:pPr>
      <w:r>
        <w:t>до интеграции информационных ресурсов (систем) с ОАИС – в электронном виде на электронных носителях в Министерство по налогам и сборам;</w:t>
      </w:r>
    </w:p>
    <w:p w:rsidR="006B3F45" w:rsidRDefault="006B3F45">
      <w:pPr>
        <w:pStyle w:val="newncpi"/>
        <w:divId w:val="1225720935"/>
      </w:pPr>
      <w:r>
        <w:t>после интеграции информационных ресурсов (систем) с ОАИС – посредством ОАИС.».</w:t>
      </w:r>
    </w:p>
    <w:p w:rsidR="006B3F45" w:rsidRDefault="006B3F45">
      <w:pPr>
        <w:pStyle w:val="point"/>
        <w:divId w:val="1225720935"/>
      </w:pPr>
      <w:r>
        <w:t>35. В статье 86:</w:t>
      </w:r>
    </w:p>
    <w:p w:rsidR="006B3F45" w:rsidRDefault="006B3F45">
      <w:pPr>
        <w:pStyle w:val="newncpi"/>
        <w:divId w:val="1225720935"/>
      </w:pPr>
      <w:r>
        <w:t>подпункт 1.1 пункта 1 изложить в следующей редакции:</w:t>
      </w:r>
    </w:p>
    <w:p w:rsidR="006B3F45" w:rsidRDefault="006B3F45">
      <w:pPr>
        <w:pStyle w:val="underpoint"/>
        <w:divId w:val="1225720935"/>
      </w:pPr>
      <w:r>
        <w:rPr>
          <w:rStyle w:val="rednoun"/>
        </w:rPr>
        <w:t>«1.1.</w:t>
      </w:r>
      <w:r>
        <w:t> банк, Национальный банк обязаны сообщать сведения, составляющие банковскую тайну организаций (за исключением Министерства финансов и его территориальных органов), индивидуальных предпринимателей и физических лиц:</w:t>
      </w:r>
    </w:p>
    <w:p w:rsidR="006B3F45" w:rsidRDefault="006B3F45">
      <w:pPr>
        <w:pStyle w:val="newncpi"/>
        <w:divId w:val="1225720935"/>
      </w:pPr>
      <w:r>
        <w:t>об открытии, закрытии счета, электронного кошелька организации, индивидуального предпринимателя, физического лица в течение одного рабочего дня соответственно после открытия, закрытия счета, электронного кошелька. При этом в отношении специальных счетов, открытых в соответствии с законодательными актами, дополнительно сообщаются сведения о номерах и датах соответствующего законодательного акта;</w:t>
      </w:r>
    </w:p>
    <w:p w:rsidR="006B3F45" w:rsidRDefault="006B3F45">
      <w:pPr>
        <w:pStyle w:val="newncpi"/>
        <w:divId w:val="1225720935"/>
      </w:pPr>
      <w:r>
        <w:t>об открытии, закрытии счетов по учету вкладов (депозитов) и (или) корреспондентского счета иностранного банка, открытии, закрытии счета, электронного кошелька иной иностранной организации в течение одного рабочего дня соответственно после открытия, закрытия счета, электронного кошелька;</w:t>
      </w:r>
    </w:p>
    <w:p w:rsidR="006B3F45" w:rsidRDefault="006B3F45">
      <w:pPr>
        <w:pStyle w:val="newncpi"/>
        <w:divId w:val="1225720935"/>
      </w:pPr>
      <w:r>
        <w:t>входящие в состав кредитной истории физического лица.</w:t>
      </w:r>
    </w:p>
    <w:p w:rsidR="006B3F45" w:rsidRDefault="006B3F45">
      <w:pPr>
        <w:pStyle w:val="newncpi"/>
        <w:divId w:val="1225720935"/>
      </w:pPr>
      <w:r>
        <w:t>Банк обязан сообщать сведения о наличии и реквизитах счета физического лица (за исключением счетов по учету вкладов (депозитов)), если сумма приходных операций по нему превысила 150 000 белорусских рублей за истекший календарный год.</w:t>
      </w:r>
    </w:p>
    <w:p w:rsidR="006B3F45" w:rsidRDefault="006B3F45">
      <w:pPr>
        <w:pStyle w:val="newncpi"/>
        <w:divId w:val="1225720935"/>
      </w:pPr>
      <w:r>
        <w:t>Информация, указанная в части первой настоящего подпункта, представляется в порядке, установленном соглашением, заключенным Национальным банком с Министерством по налогам и сборам. Перечень счетов, электронных кошельков, в отношении которых представляется такая информация, определяется Министерством по налогам и сборам по согласованию с Национальным банком;</w:t>
      </w:r>
      <w:r>
        <w:rPr>
          <w:rStyle w:val="rednoun"/>
        </w:rPr>
        <w:t>»</w:t>
      </w:r>
      <w:r>
        <w:t>;</w:t>
      </w:r>
    </w:p>
    <w:p w:rsidR="006B3F45" w:rsidRDefault="006B3F45">
      <w:pPr>
        <w:pStyle w:val="newncpi"/>
        <w:divId w:val="1225720935"/>
      </w:pPr>
      <w:r>
        <w:t>в подпункте 2.1 пункта 2:</w:t>
      </w:r>
    </w:p>
    <w:p w:rsidR="006B3F45" w:rsidRDefault="006B3F45">
      <w:pPr>
        <w:pStyle w:val="newncpi"/>
        <w:divId w:val="1225720935"/>
      </w:pPr>
      <w:r>
        <w:t>часть первую изложить в следующей редакции:</w:t>
      </w:r>
    </w:p>
    <w:p w:rsidR="006B3F45" w:rsidRDefault="006B3F45">
      <w:pPr>
        <w:pStyle w:val="underpoint"/>
        <w:divId w:val="1225720935"/>
      </w:pPr>
      <w:r>
        <w:rPr>
          <w:rStyle w:val="rednoun"/>
        </w:rPr>
        <w:t>«2.1.</w:t>
      </w:r>
      <w:r>
        <w:t> сведения о наличии и реквизитах счетов, электронных кошельков и (или) об остатках денежных средств на счетах, электронных денег на (в) них, о движении денежных средств по счетам, электронным кошелькам, начисленных (выплаченных) процентах по вкладам (депозитам), сведения о кредитах (выданных, возвращенных, погашенных), конкретных сделках, об операциях без открытия счета, имуществе, находящемся на хранении в банке.»;</w:t>
      </w:r>
    </w:p>
    <w:p w:rsidR="006B3F45" w:rsidRDefault="006B3F45">
      <w:pPr>
        <w:pStyle w:val="newncpi"/>
        <w:divId w:val="1225720935"/>
      </w:pPr>
      <w:r>
        <w:t>абзац третий части второй изложить в следующей редакции:</w:t>
      </w:r>
    </w:p>
    <w:p w:rsidR="006B3F45" w:rsidRDefault="006B3F45">
      <w:pPr>
        <w:pStyle w:val="newncpi"/>
        <w:divId w:val="1225720935"/>
      </w:pPr>
      <w:r>
        <w:t>«в случае проведения проверок в отношении физических лиц, в том числе зарегистрированных в качестве индивидуальных предпринимателей, и (или) проверок их контрагентов – организаций, индивидуальных предпринимателей, физических лиц;»;</w:t>
      </w:r>
    </w:p>
    <w:p w:rsidR="006B3F45" w:rsidRDefault="006B3F45">
      <w:pPr>
        <w:pStyle w:val="newncpi"/>
        <w:divId w:val="1225720935"/>
      </w:pPr>
      <w:r>
        <w:t>пункт 4 исключить.</w:t>
      </w:r>
    </w:p>
    <w:p w:rsidR="006B3F45" w:rsidRDefault="006B3F45">
      <w:pPr>
        <w:pStyle w:val="point"/>
        <w:divId w:val="1225720935"/>
      </w:pPr>
      <w:r>
        <w:t>36. Дополнить Кодекс статьей 86</w:t>
      </w:r>
      <w:r>
        <w:rPr>
          <w:vertAlign w:val="superscript"/>
        </w:rPr>
        <w:t>1</w:t>
      </w:r>
      <w:r>
        <w:t xml:space="preserve"> следующего содержания:</w:t>
      </w:r>
    </w:p>
    <w:p w:rsidR="006B3F45" w:rsidRDefault="006B3F45">
      <w:pPr>
        <w:pStyle w:val="article"/>
        <w:divId w:val="1225720935"/>
      </w:pPr>
      <w:r>
        <w:rPr>
          <w:rStyle w:val="rednoun"/>
        </w:rPr>
        <w:t>«Статья</w:t>
      </w:r>
      <w:r>
        <w:t xml:space="preserve"> 86</w:t>
      </w:r>
      <w:r>
        <w:rPr>
          <w:vertAlign w:val="superscript"/>
        </w:rPr>
        <w:t>1</w:t>
      </w:r>
      <w:r>
        <w:t>. Взаимодействие с финансовыми учреждениями Республики Беларусь</w:t>
      </w:r>
    </w:p>
    <w:p w:rsidR="006B3F45" w:rsidRDefault="006B3F45">
      <w:pPr>
        <w:pStyle w:val="point"/>
        <w:divId w:val="1225720935"/>
      </w:pPr>
      <w:r>
        <w:t>1. Финансовые учреждения Республики Беларусь ежегодно до 1 сентября представляют в Министерство по налогам и сборам для последующего направления в налоговые органы иностранного государства информацию о счетах (договорах) за предыдущий календарный год в формате, определенном для целей применения международного договора Республики Беларусь налоговыми органами иностранного государства.</w:t>
      </w:r>
    </w:p>
    <w:p w:rsidR="006B3F45" w:rsidRDefault="006B3F45">
      <w:pPr>
        <w:pStyle w:val="newncpi"/>
        <w:divId w:val="1225720935"/>
      </w:pPr>
      <w:r>
        <w:t>При отказе владельца счета (клиента по договору) в даче согласия на представление информации (непредставлении такого согласия в течение шестидесяти рабочих дней, следующих за днем получения им запроса) финансовыми учреждениями Республики Беларусь представляются сведения о количестве принадлежащих владельцу счета (клиенту по договору) счетов (договоров), об общей сумме по ним, а также в случаях, установленных международным договором Республики Беларусь, о выплаченных в отношении этих счетов (договоров) суммах доходов.</w:t>
      </w:r>
    </w:p>
    <w:p w:rsidR="006B3F45" w:rsidRDefault="006B3F45">
      <w:pPr>
        <w:pStyle w:val="newncpi"/>
        <w:divId w:val="1225720935"/>
      </w:pPr>
      <w:r>
        <w:t>Если это предусмотрено международным договором Республики Беларусь, в случае получения через Министерство по налогам и сборам письменного запроса налоговых органов иностранного государства и (или) уведомления о выявленных ошибках в ранее направленной информации о счетах (договорах) финансовые учреждения Республики Беларусь представляют в Министерство по налогам и сборам в течение тридцати календарных дней после получения таких запроса и (или) уведомления или в другой указанный в них срок для последующего направления в налоговые органы иностранного государства дополнительно запрашиваемую ими или уточненную информацию о счетах (договорах).</w:t>
      </w:r>
    </w:p>
    <w:p w:rsidR="006B3F45" w:rsidRDefault="006B3F45">
      <w:pPr>
        <w:pStyle w:val="point"/>
        <w:divId w:val="1225720935"/>
      </w:pPr>
      <w:r>
        <w:t>2. В целях обеспечения конфиденциальности информации о счетах (договорах) при ее направлении в налоговые органы иностранного государства Министерство по налогам и сборам использует технические и криптографические средства защиты информации, которые могут быть определены, в том числе налоговыми органами иностранного государства, для целей реализации положений международного договора Республики Беларусь.</w:t>
      </w:r>
    </w:p>
    <w:p w:rsidR="006B3F45" w:rsidRDefault="006B3F45">
      <w:pPr>
        <w:pStyle w:val="point"/>
        <w:divId w:val="1225720935"/>
      </w:pPr>
      <w:r>
        <w:t>3. Тексты заключенных Республикой Беларусь международных договоров Республики Беларусь в актуальном состоянии, сведения о вступлении в силу, приостановлении действия и прекращении международных договоров Республики Беларусь, сведения о формате представления информации о счетах (договорах), определенном в соответствии с международными договорами Республики Беларусь, размещаются на официальном сайте Министерства по налогам и сборам в сети Интернет.</w:t>
      </w:r>
    </w:p>
    <w:p w:rsidR="006B3F45" w:rsidRDefault="006B3F45">
      <w:pPr>
        <w:pStyle w:val="point"/>
        <w:divId w:val="1225720935"/>
      </w:pPr>
      <w:r>
        <w:t>4. Для целей настоящей статьи и подпункта 10.26</w:t>
      </w:r>
      <w:r>
        <w:rPr>
          <w:vertAlign w:val="superscript"/>
        </w:rPr>
        <w:t>2</w:t>
      </w:r>
      <w:r>
        <w:t xml:space="preserve"> пункта 10 статьи 285 настоящего Кодекса используются следующие термины и их определения:</w:t>
      </w:r>
    </w:p>
    <w:p w:rsidR="006B3F45" w:rsidRDefault="006B3F45">
      <w:pPr>
        <w:pStyle w:val="newncpi"/>
        <w:divId w:val="1225720935"/>
      </w:pPr>
      <w:r>
        <w:t>владелец счета (клиент по договору) – организация, созданная в соответствии с законодательством иностранного государства, иное лицо, не являющееся иностранным физическим лицом, в отношении которых международным договором Республики Беларусь предусмотрено представление информации о счетах (договорах), иностранное физическое лицо, имеющие открытые счета (заключенные договоры) в финансовых учреждениях Республики Беларусь;</w:t>
      </w:r>
    </w:p>
    <w:p w:rsidR="006B3F45" w:rsidRDefault="006B3F45">
      <w:pPr>
        <w:pStyle w:val="newncpi"/>
        <w:divId w:val="1225720935"/>
      </w:pPr>
      <w:r>
        <w:t>договор – соответствующий требованиям, определенным международным договором Республики Беларусь, и заключенный (заключаемый) финансовым учреждением Республики Беларусь с организацией или физическим лицом либо в их пользу договор банковского вклада (депозита), договор текущего (расчетного) банковского счета, депозитарный договор, договор добровольного страхования, относящегося к страхованию жизни, или иной договор, представление информации в отношении которого предусматривается международным договором Республики Беларусь;</w:t>
      </w:r>
    </w:p>
    <w:p w:rsidR="006B3F45" w:rsidRDefault="006B3F45">
      <w:pPr>
        <w:pStyle w:val="newncpi"/>
        <w:divId w:val="1225720935"/>
      </w:pPr>
      <w:r>
        <w:t>иностранное государство – государство, в котором действует законодательство о налоговом контроле счетов в финансовых учреждениях иностранных государств и с которым Республикой Беларусь заключен международный договор Республики Беларусь;</w:t>
      </w:r>
    </w:p>
    <w:p w:rsidR="006B3F45" w:rsidRDefault="006B3F45">
      <w:pPr>
        <w:pStyle w:val="newncpi"/>
        <w:divId w:val="1225720935"/>
      </w:pPr>
      <w:r>
        <w:t>иностранное физическое лицо – гражданин (подданный) иностранного государства и (или) физическое лицо – налоговый резидент иностранного государства, в отношении которых международным договором Республики Беларусь предусмотрено представление информации о счетах (договорах);</w:t>
      </w:r>
    </w:p>
    <w:p w:rsidR="006B3F45" w:rsidRDefault="006B3F45">
      <w:pPr>
        <w:pStyle w:val="newncpi"/>
        <w:divId w:val="1225720935"/>
      </w:pPr>
      <w:r>
        <w:t>информация о счетах (договорах) – информация, в том числе составляющая банковскую и (или) иную охраняемую законодательными актами тайну, представляемая финансовыми учреждениями Республики Беларусь налоговым органам иностранного государства через Министерство по налогам и сборам в целях выполнения обязательств по международному договору Республики Беларусь, содержащая сведения, предусмотренные международным договором Республики Беларусь, в том числе идентификационные сведения о владельцах счетов (клиентах по договорам), сведения об открытых ими счетах (заключенных договорах), остатках средств по ним, общей сумме доходов (выплат) по каждому из них;</w:t>
      </w:r>
    </w:p>
    <w:p w:rsidR="006B3F45" w:rsidRDefault="006B3F45">
      <w:pPr>
        <w:pStyle w:val="newncpi"/>
        <w:divId w:val="1225720935"/>
      </w:pPr>
      <w:r>
        <w:t>клиент – организация или физическое лицо, имеющие открытые счета (заключенные договоры) в финансовых учреждениях Республики Беларусь;</w:t>
      </w:r>
    </w:p>
    <w:p w:rsidR="006B3F45" w:rsidRDefault="006B3F45">
      <w:pPr>
        <w:pStyle w:val="newncpi"/>
        <w:divId w:val="1225720935"/>
      </w:pPr>
      <w:r>
        <w:t>международный договор Республики Беларусь – межгосударственный или межправительственный договор Республики Беларусь, предусматривающий представление налоговым органам иностранного государства информации о счетах (договорах) в целях улучшения соблюдения международных налоговых правил и реализации законодательства такого иностранного государства о налоговом контроле счетов в финансовых учреждениях иностранных государств;</w:t>
      </w:r>
    </w:p>
    <w:p w:rsidR="006B3F45" w:rsidRDefault="006B3F45">
      <w:pPr>
        <w:pStyle w:val="newncpi"/>
        <w:divId w:val="1225720935"/>
      </w:pPr>
      <w:r>
        <w:t>счет – соответствующие требованиям, определенным международным договором Республики Беларусь, счет в банке, небанковской кредитно-финансовой организации Республики Беларусь, открытом акционерном обществе «Банк развития Республики Беларусь», счет «депо» в депозитарии Республики Беларусь, открытые (открываемые) организации или физическому лицу;</w:t>
      </w:r>
    </w:p>
    <w:p w:rsidR="006B3F45" w:rsidRDefault="006B3F45">
      <w:pPr>
        <w:pStyle w:val="newncpi"/>
        <w:divId w:val="1225720935"/>
      </w:pPr>
      <w:r>
        <w:t>финансовые учреждения Республики Беларусь – банки, небанковские кредитно-финансовые организации, открытое акционерное общество «Банк развития Республики Беларусь», профессиональные участники рынка ценных бумаг, страховые организации, осуществляющие виды добровольного страхования, относящегося к страхованию жизни.».</w:t>
      </w:r>
    </w:p>
    <w:p w:rsidR="006B3F45" w:rsidRDefault="006B3F45">
      <w:pPr>
        <w:pStyle w:val="point"/>
        <w:divId w:val="1225720935"/>
      </w:pPr>
      <w:r>
        <w:t>37. В пункте 5 статьи 88:</w:t>
      </w:r>
    </w:p>
    <w:p w:rsidR="006B3F45" w:rsidRDefault="006B3F45">
      <w:pPr>
        <w:pStyle w:val="newncpi"/>
        <w:divId w:val="1225720935"/>
      </w:pPr>
      <w:r>
        <w:t>в абзаце пятом слова «владельцами международных систем платежных расчетов с использованием» заменить словами «операторами платежных систем на основе использования»;</w:t>
      </w:r>
    </w:p>
    <w:p w:rsidR="006B3F45" w:rsidRDefault="006B3F45">
      <w:pPr>
        <w:pStyle w:val="newncpi"/>
        <w:divId w:val="1225720935"/>
      </w:pPr>
      <w:r>
        <w:t>дополнить пункт абзацем следующего содержания:</w:t>
      </w:r>
    </w:p>
    <w:p w:rsidR="006B3F45" w:rsidRDefault="006B3F45">
      <w:pPr>
        <w:pStyle w:val="newncpi"/>
        <w:divId w:val="1225720935"/>
      </w:pPr>
      <w:r>
        <w:t>«кредиты (займы), предоставленные организациям, включенным в перечень сельскохозяйственных организаций, подлежащих досудебному оздоровлению, либо в перечень сельскохозяйственных организаций, в отношении которых необходимо проведение процедур экономической несостоятельности (банкротства), утверждаемые Советом Министров Республики Беларусь.».</w:t>
      </w:r>
    </w:p>
    <w:p w:rsidR="006B3F45" w:rsidRDefault="006B3F45">
      <w:pPr>
        <w:pStyle w:val="point"/>
        <w:divId w:val="1225720935"/>
      </w:pPr>
      <w:r>
        <w:t>38. Абзац третий части третьей пункта 1 статьи 89 после слова «корректировки» дополнить словами «цены анализируемой сделки или цены по сопоставляемой сделке,».</w:t>
      </w:r>
    </w:p>
    <w:p w:rsidR="006B3F45" w:rsidRDefault="006B3F45">
      <w:pPr>
        <w:pStyle w:val="point"/>
        <w:divId w:val="1225720935"/>
      </w:pPr>
      <w:r>
        <w:t>39. Пункт 1 статьи 90 дополнить частью следующего содержания:</w:t>
      </w:r>
    </w:p>
    <w:p w:rsidR="006B3F45" w:rsidRDefault="006B3F45">
      <w:pPr>
        <w:pStyle w:val="newncpi"/>
        <w:divId w:val="1225720935"/>
      </w:pPr>
      <w:r>
        <w:t>«При формировании диапазона рыночных показателей рентабельности для сопоставления показателей рентабельности анализируемой стороны сделки – иностранной организации допускается использовать данные из бухгалтерской и (или) финансовой отчетности белорусских организаций (при их отсутствии – организаций государств – членов Евразийского экономического союза) в случае отсутствия информации о показателях рентабельности, определенных на основании данных из бухгалтерской и (или) финансовой отчетности иностранных организаций.».</w:t>
      </w:r>
    </w:p>
    <w:p w:rsidR="006B3F45" w:rsidRDefault="006B3F45">
      <w:pPr>
        <w:pStyle w:val="point"/>
        <w:divId w:val="1225720935"/>
      </w:pPr>
      <w:r>
        <w:t>40. В пункте 4 статьи 93 слова «меньше минимального значения» и «минимальному» заменить соответственно словами «превышает максимальное значение» и «максимальному».</w:t>
      </w:r>
    </w:p>
    <w:p w:rsidR="006B3F45" w:rsidRDefault="006B3F45">
      <w:pPr>
        <w:pStyle w:val="point"/>
        <w:divId w:val="1225720935"/>
      </w:pPr>
      <w:r>
        <w:t>41. В статье 97:</w:t>
      </w:r>
    </w:p>
    <w:p w:rsidR="006B3F45" w:rsidRDefault="006B3F45">
      <w:pPr>
        <w:pStyle w:val="newncpi"/>
        <w:divId w:val="1225720935"/>
      </w:pPr>
      <w:r>
        <w:t>в пункте 3 слово «июня» заменить словом «августа»;</w:t>
      </w:r>
    </w:p>
    <w:p w:rsidR="006B3F45" w:rsidRDefault="006B3F45">
      <w:pPr>
        <w:pStyle w:val="newncpi"/>
        <w:divId w:val="1225720935"/>
      </w:pPr>
      <w:r>
        <w:t>в пункте 4:</w:t>
      </w:r>
    </w:p>
    <w:p w:rsidR="006B3F45" w:rsidRDefault="006B3F45">
      <w:pPr>
        <w:pStyle w:val="newncpi"/>
        <w:divId w:val="1225720935"/>
      </w:pPr>
      <w:r>
        <w:t>подпункт 4.7 дополнить абзацами следующего содержания:</w:t>
      </w:r>
    </w:p>
    <w:p w:rsidR="006B3F45" w:rsidRDefault="006B3F45">
      <w:pPr>
        <w:pStyle w:val="newncpi"/>
        <w:divId w:val="1225720935"/>
      </w:pPr>
      <w:r>
        <w:t>«для кредитов (займов) указываются сумма кредита (займа), валюта кредита (займа), дата погашения кредита (займа), размер процентной ставки по кредиту (займу), сроки выплаты процентов по кредиту (займу), вид процентной ставки (фиксированная или плавающая) по кредиту (займу), порядок погашения кредита (займа), кредитный рейтинг кредитополучателя (заемщика) (при наличии), наименование рейтингового агентства (иностранного (международного) рейтингового агентства), присвоившего кредитополучателю (заемщику) кредитный рейтинг (при наличии), дата присвоения кредитного рейтинга (при наличии), способ обеспечения исполнения обязательств (при наличии);</w:t>
      </w:r>
    </w:p>
    <w:p w:rsidR="006B3F45" w:rsidRDefault="006B3F45">
      <w:pPr>
        <w:pStyle w:val="newncpi"/>
        <w:divId w:val="1225720935"/>
      </w:pPr>
      <w:r>
        <w:t>для ценных бумаг указываются вид, категория, тип ценной бумаги, цена одной ценной бумаги, количество ценных бумаг, общая стоимость ценных бумаг, процент (доход) по ценной бумаге, кредитный рейтинг по ценным бумагам (при наличии), наименование рейтингового агентства (иностранного (международного) рейтингового агентства), присвоившего кредитный рейтинг по ценным бумагам (при наличии), дата присвоения кредитного рейтинга (при наличии);</w:t>
      </w:r>
    </w:p>
    <w:p w:rsidR="006B3F45" w:rsidRDefault="006B3F45">
      <w:pPr>
        <w:pStyle w:val="newncpi"/>
        <w:divId w:val="1225720935"/>
      </w:pPr>
      <w:r>
        <w:t>для валютно-обменных операций указываются дата совершения (заключения) сделки, вид покупаемой, продаваемой (конвертируемой) иностранной валюты, валюта платежа, курс покупки, продажи (конверсии), количество покупаемой, продаваемой (конвертируемой) валюты, сумма белорусских рублей (иностранной валюты), направляемая на покупку (полученная за продажу) иностранной валюты;</w:t>
      </w:r>
    </w:p>
    <w:p w:rsidR="006B3F45" w:rsidRDefault="006B3F45">
      <w:pPr>
        <w:pStyle w:val="newncpi"/>
        <w:divId w:val="1225720935"/>
      </w:pPr>
      <w:r>
        <w:t>для драгоценных металлов указываются наименование и вид драгоценного металла (наименование, вид и проба слитка, монеты), масса в лигатуре, масса в чистоте, количество штук, цена драгоценного металла, общая масса в лигатуре, общая стоимость драгоценного металла, вид вклада (депозита) драгоценных металлов, размер процентов, порядок и условия выплаты процентов по вкладу (депозиту) драгоценных металлов;»;</w:t>
      </w:r>
    </w:p>
    <w:p w:rsidR="006B3F45" w:rsidRDefault="006B3F45">
      <w:pPr>
        <w:pStyle w:val="newncpi"/>
        <w:divId w:val="1225720935"/>
      </w:pPr>
      <w:r>
        <w:t>абзац шестой подпункта 4.8 изложить в следующей редакции:</w:t>
      </w:r>
    </w:p>
    <w:p w:rsidR="006B3F45" w:rsidRDefault="006B3F45">
      <w:pPr>
        <w:pStyle w:val="newncpi"/>
        <w:divId w:val="1225720935"/>
      </w:pPr>
      <w:r>
        <w:t>«о средней численности работников;»;</w:t>
      </w:r>
    </w:p>
    <w:p w:rsidR="006B3F45" w:rsidRDefault="006B3F45">
      <w:pPr>
        <w:pStyle w:val="newncpi"/>
        <w:divId w:val="1225720935"/>
      </w:pPr>
      <w:r>
        <w:t>из абзаца второго подпункта 4.12 слова «(при использовании)» исключить.</w:t>
      </w:r>
    </w:p>
    <w:p w:rsidR="006B3F45" w:rsidRDefault="006B3F45">
      <w:pPr>
        <w:pStyle w:val="point"/>
        <w:divId w:val="1225720935"/>
      </w:pPr>
      <w:r>
        <w:t>42. Пункт 3 статьи 105 изложить в следующей редакции:</w:t>
      </w:r>
    </w:p>
    <w:p w:rsidR="006B3F45" w:rsidRDefault="006B3F45">
      <w:pPr>
        <w:pStyle w:val="point"/>
        <w:divId w:val="1225720935"/>
      </w:pPr>
      <w:r>
        <w:rPr>
          <w:rStyle w:val="rednoun"/>
        </w:rPr>
        <w:t>«3.</w:t>
      </w:r>
      <w:r>
        <w:t> Решение по жалобе в течение трех рабочих дней со дня его принятия направляется лицу (его представителю), подавшему жалобу, в такой же форме, в которой была подана жалоба. Копия решения в такой же срок направляется в налоговый орган, решение или действия (бездействие) должностных лиц которого были обжалованы.</w:t>
      </w:r>
    </w:p>
    <w:p w:rsidR="006B3F45" w:rsidRDefault="006B3F45">
      <w:pPr>
        <w:pStyle w:val="newncpi"/>
        <w:divId w:val="1225720935"/>
      </w:pPr>
      <w:r>
        <w:t>Решение по жалобе на бумажном носителе направляется лицу (его представителю), подавшему жалобу, заказным письмом с уведомлением о получении либо вручается ему под роспись.».</w:t>
      </w:r>
    </w:p>
    <w:p w:rsidR="006B3F45" w:rsidRDefault="006B3F45">
      <w:pPr>
        <w:pStyle w:val="point"/>
        <w:divId w:val="1225720935"/>
      </w:pPr>
      <w:r>
        <w:t>43. Пункт 1 статьи 107 дополнить подпунктом 1.7</w:t>
      </w:r>
      <w:r>
        <w:rPr>
          <w:vertAlign w:val="superscript"/>
        </w:rPr>
        <w:t>1</w:t>
      </w:r>
      <w:r>
        <w:t xml:space="preserve"> следующего содержания:</w:t>
      </w:r>
    </w:p>
    <w:p w:rsidR="006B3F45" w:rsidRDefault="006B3F45">
      <w:pPr>
        <w:pStyle w:val="underpoint"/>
        <w:divId w:val="1225720935"/>
      </w:pPr>
      <w:r>
        <w:rPr>
          <w:rStyle w:val="rednoun"/>
        </w:rPr>
        <w:t>«1.7</w:t>
      </w:r>
      <w:r>
        <w:rPr>
          <w:vertAlign w:val="superscript"/>
        </w:rPr>
        <w:t>1</w:t>
      </w:r>
      <w:r>
        <w:t>. заключать мировое соглашение в соответствии с законодательством об экономической несостоятельности (банкротстве) на условиях отсрочки и (или) рассрочки исполнения обязательств плательщика-должника;</w:t>
      </w:r>
      <w:r>
        <w:rPr>
          <w:rStyle w:val="rednoun"/>
        </w:rPr>
        <w:t>».</w:t>
      </w:r>
    </w:p>
    <w:p w:rsidR="006B3F45" w:rsidRDefault="006B3F45">
      <w:pPr>
        <w:pStyle w:val="point"/>
        <w:divId w:val="1225720935"/>
      </w:pPr>
      <w:r>
        <w:t>44. В подпункте 1.7 пункта 1 статьи 108:</w:t>
      </w:r>
    </w:p>
    <w:p w:rsidR="006B3F45" w:rsidRDefault="006B3F45">
      <w:pPr>
        <w:pStyle w:val="newncpi"/>
        <w:divId w:val="1225720935"/>
      </w:pPr>
      <w:r>
        <w:t>в части первой слова «пеням, контроль за которыми возложен на налоговые органы» заменить словами «иным обязательным платежам в республиканский и местные бюджеты, контроль за правильностью исчисления, своевременностью и полнотой уплаты которых возложен на налоговые органы, пеням»;</w:t>
      </w:r>
    </w:p>
    <w:p w:rsidR="006B3F45" w:rsidRDefault="006B3F45">
      <w:pPr>
        <w:pStyle w:val="newncpi"/>
        <w:divId w:val="1225720935"/>
      </w:pPr>
      <w:r>
        <w:t>часть вторую после слова «(пошлинам),» дополнить словами «иным обязательным платежам в республиканский и местные бюджеты, контроль за правильностью исчисления, своевременностью и полнотой уплаты которых возложен на налоговые органы,».</w:t>
      </w:r>
    </w:p>
    <w:p w:rsidR="006B3F45" w:rsidRDefault="006B3F45">
      <w:pPr>
        <w:pStyle w:val="point"/>
        <w:divId w:val="1225720935"/>
      </w:pPr>
      <w:r>
        <w:t>45. Из абзаца шестого статьи 112 слова «и (или) актами Президента Республики Беларусь» исключить.</w:t>
      </w:r>
    </w:p>
    <w:p w:rsidR="006B3F45" w:rsidRDefault="006B3F45">
      <w:pPr>
        <w:pStyle w:val="point"/>
        <w:divId w:val="1225720935"/>
      </w:pPr>
      <w:r>
        <w:t>46. В пункте 2 статьи 113:</w:t>
      </w:r>
    </w:p>
    <w:p w:rsidR="006B3F45" w:rsidRDefault="006B3F45">
      <w:pPr>
        <w:pStyle w:val="newncpi"/>
        <w:divId w:val="1225720935"/>
      </w:pPr>
      <w:r>
        <w:t>абзац первый части первой изложить в следующей редакции:</w:t>
      </w:r>
    </w:p>
    <w:p w:rsidR="006B3F45" w:rsidRDefault="006B3F45">
      <w:pPr>
        <w:pStyle w:val="point"/>
        <w:divId w:val="1225720935"/>
      </w:pPr>
      <w:r>
        <w:rPr>
          <w:rStyle w:val="rednoun"/>
        </w:rPr>
        <w:t>«2.</w:t>
      </w:r>
      <w:r>
        <w:t> Индивидуальный предприниматель до окончания налогового периода признается плательщиком в отношении всех оборотов по реализации товаров (работ, услуг), имущественных прав на территории Республики Беларусь, признаваемых объектами налогообложения налогом на добавленную стоимость:</w:t>
      </w:r>
      <w:r>
        <w:rPr>
          <w:rStyle w:val="rednoun"/>
        </w:rPr>
        <w:t>»</w:t>
      </w:r>
      <w:r>
        <w:t>;</w:t>
      </w:r>
    </w:p>
    <w:p w:rsidR="006B3F45" w:rsidRDefault="006B3F45">
      <w:pPr>
        <w:pStyle w:val="newncpi"/>
        <w:divId w:val="1225720935"/>
      </w:pPr>
      <w:r>
        <w:t>в части второй слова «объектов налогообложения» заменить словами «оборотов по реализации товаров (работ, услуг), имущественных прав на территории Республики Беларусь, признаваемых объектами налогообложения налогом на добавленную стоимость».</w:t>
      </w:r>
    </w:p>
    <w:p w:rsidR="006B3F45" w:rsidRDefault="006B3F45">
      <w:pPr>
        <w:pStyle w:val="point"/>
        <w:divId w:val="1225720935"/>
      </w:pPr>
      <w:bookmarkStart w:id="7" w:name="a81"/>
      <w:bookmarkEnd w:id="7"/>
      <w:r>
        <w:t>47. В статье 114:</w:t>
      </w:r>
    </w:p>
    <w:p w:rsidR="006B3F45" w:rsidRDefault="006B3F45">
      <w:pPr>
        <w:pStyle w:val="newncpi"/>
        <w:divId w:val="1225720935"/>
      </w:pPr>
      <w:r>
        <w:t>название статьи дополнить словами «, иностранными индивидуальными предпринимателями»;</w:t>
      </w:r>
    </w:p>
    <w:p w:rsidR="006B3F45" w:rsidRDefault="006B3F45">
      <w:pPr>
        <w:pStyle w:val="newncpi"/>
        <w:divId w:val="1225720935"/>
      </w:pPr>
      <w:r>
        <w:t>часть первую пункта 1 после слов «территории Республики Беларусь» дополнить словами «иностранными индивидуальными предпринимателями, не состоящими на учете в налоговых органах Республики Беларусь в качестве индивидуальных предпринимателей (далее в настоящей главе – иностранные индивидуальные предприниматели, не состоящие на учете в налоговых органах Республики Беларусь), а также»;</w:t>
      </w:r>
    </w:p>
    <w:p w:rsidR="006B3F45" w:rsidRDefault="006B3F45">
      <w:pPr>
        <w:pStyle w:val="newncpi"/>
        <w:divId w:val="1225720935"/>
      </w:pPr>
      <w:r>
        <w:t>часть первую пункта 3, часть первую пункта 4 и пункт 5 после слов «иностранными организациями» дополнить словами «(иностранными индивидуальными предпринимателями)».</w:t>
      </w:r>
    </w:p>
    <w:p w:rsidR="006B3F45" w:rsidRDefault="006B3F45">
      <w:pPr>
        <w:pStyle w:val="point"/>
        <w:divId w:val="1225720935"/>
      </w:pPr>
      <w:r>
        <w:t>48. В статье 115:</w:t>
      </w:r>
    </w:p>
    <w:p w:rsidR="006B3F45" w:rsidRDefault="006B3F45">
      <w:pPr>
        <w:pStyle w:val="newncpi"/>
        <w:divId w:val="1225720935"/>
      </w:pPr>
      <w:r>
        <w:t>в пункте 1:</w:t>
      </w:r>
    </w:p>
    <w:p w:rsidR="006B3F45" w:rsidRDefault="006B3F45">
      <w:pPr>
        <w:pStyle w:val="newncpi"/>
        <w:divId w:val="1225720935"/>
      </w:pPr>
      <w:r>
        <w:t>подпункт 1.1 дополнить подпунктом 1.1.15 следующего содержания:</w:t>
      </w:r>
    </w:p>
    <w:p w:rsidR="006B3F45" w:rsidRDefault="006B3F45">
      <w:pPr>
        <w:pStyle w:val="underpoint"/>
        <w:divId w:val="1225720935"/>
      </w:pPr>
      <w:r>
        <w:rPr>
          <w:rStyle w:val="rednoun"/>
        </w:rPr>
        <w:t>«1.1.15.</w:t>
      </w:r>
      <w:r>
        <w:t> по получению дохода новым кредитором, приобретшим денежное требование, при полном или частичном прекращении соответствующего денежного обязательства путем исполнения, предоставления отступного, зачета, новации;</w:t>
      </w:r>
      <w:r>
        <w:rPr>
          <w:rStyle w:val="rednoun"/>
        </w:rPr>
        <w:t>»</w:t>
      </w:r>
      <w:r>
        <w:t>;</w:t>
      </w:r>
    </w:p>
    <w:p w:rsidR="006B3F45" w:rsidRDefault="006B3F45">
      <w:pPr>
        <w:pStyle w:val="newncpi"/>
        <w:divId w:val="1225720935"/>
      </w:pPr>
      <w:r>
        <w:t>из подпункта 1.2 слова «акты Президента Республики Беларусь,» исключить;</w:t>
      </w:r>
    </w:p>
    <w:p w:rsidR="006B3F45" w:rsidRDefault="006B3F45">
      <w:pPr>
        <w:pStyle w:val="newncpi"/>
        <w:divId w:val="1225720935"/>
      </w:pPr>
      <w:r>
        <w:t>в пункте 2:</w:t>
      </w:r>
    </w:p>
    <w:p w:rsidR="006B3F45" w:rsidRDefault="006B3F45">
      <w:pPr>
        <w:pStyle w:val="newncpi"/>
        <w:divId w:val="1225720935"/>
      </w:pPr>
      <w:r>
        <w:t>в подпункте 2.5:</w:t>
      </w:r>
    </w:p>
    <w:p w:rsidR="006B3F45" w:rsidRDefault="006B3F45">
      <w:pPr>
        <w:pStyle w:val="newncpi"/>
        <w:divId w:val="1225720935"/>
      </w:pPr>
      <w:r>
        <w:t>часть вторую подпункта 2.5.3 исключить;</w:t>
      </w:r>
    </w:p>
    <w:p w:rsidR="006B3F45" w:rsidRDefault="006B3F45">
      <w:pPr>
        <w:pStyle w:val="newncpi"/>
        <w:divId w:val="1225720935"/>
      </w:pPr>
      <w:r>
        <w:t>дополнить подпункт подпунктами 2.5.4 и 2.5.5 следующего содержания:</w:t>
      </w:r>
    </w:p>
    <w:p w:rsidR="006B3F45" w:rsidRDefault="006B3F45">
      <w:pPr>
        <w:pStyle w:val="underpoint"/>
        <w:divId w:val="1225720935"/>
      </w:pPr>
      <w:r>
        <w:rPr>
          <w:rStyle w:val="rednoun"/>
        </w:rPr>
        <w:t>«2.5.4.</w:t>
      </w:r>
      <w:r>
        <w:t> Национальной государственной телерадиокомпании имущественных прав на объекты интеллектуальной собственности (в рамках договоров, заключенных в соответствии с законодательством), предоставляемых для обеспечения телерадиовещания на территории Республики Беларусь и за ее пределы;</w:t>
      </w:r>
    </w:p>
    <w:p w:rsidR="006B3F45" w:rsidRDefault="006B3F45">
      <w:pPr>
        <w:pStyle w:val="underpoint"/>
        <w:divId w:val="1225720935"/>
      </w:pPr>
      <w:r>
        <w:t>2.5.5. Национальной государственной телерадиокомпанией имущественных прав на:</w:t>
      </w:r>
    </w:p>
    <w:p w:rsidR="006B3F45" w:rsidRDefault="006B3F45">
      <w:pPr>
        <w:pStyle w:val="newncpi"/>
        <w:divId w:val="1225720935"/>
      </w:pPr>
      <w:r>
        <w:t>объекты интеллектуальной собственности, предоставляемых для обеспечения телерадиовещания на территории Республики Беларусь и за ее пределы;</w:t>
      </w:r>
    </w:p>
    <w:p w:rsidR="006B3F45" w:rsidRDefault="006B3F45">
      <w:pPr>
        <w:pStyle w:val="newncpi"/>
        <w:divId w:val="1225720935"/>
      </w:pPr>
      <w:r>
        <w:t>объекты интеллектуальной собственности, предоставляемых для обеспечения ее участия в международных конкурсах, фестивалях, форумах, конференциях и иных общественно значимых культурных мероприятиях;</w:t>
      </w:r>
      <w:r>
        <w:rPr>
          <w:rStyle w:val="rednoun"/>
        </w:rPr>
        <w:t>»</w:t>
      </w:r>
      <w:r>
        <w:t>;</w:t>
      </w:r>
    </w:p>
    <w:p w:rsidR="006B3F45" w:rsidRDefault="006B3F45">
      <w:pPr>
        <w:pStyle w:val="newncpi"/>
        <w:divId w:val="1225720935"/>
      </w:pPr>
      <w:r>
        <w:t>из абзаца второго подпункта 2.29 слова «контрольных и» исключить;</w:t>
      </w:r>
    </w:p>
    <w:p w:rsidR="006B3F45" w:rsidRDefault="006B3F45">
      <w:pPr>
        <w:pStyle w:val="newncpi"/>
        <w:divId w:val="1225720935"/>
      </w:pPr>
      <w:r>
        <w:t>пункт 7 дополнить подпунктами 7.5 и 7.6 следующего содержания:</w:t>
      </w:r>
    </w:p>
    <w:p w:rsidR="006B3F45" w:rsidRDefault="006B3F45">
      <w:pPr>
        <w:pStyle w:val="underpoint"/>
        <w:divId w:val="1225720935"/>
      </w:pPr>
      <w:r>
        <w:rPr>
          <w:rStyle w:val="rednoun"/>
        </w:rPr>
        <w:t>«7.5.</w:t>
      </w:r>
      <w:r>
        <w:t> к культурной деятельности относятся виды деятельности согласно приложению 34.</w:t>
      </w:r>
    </w:p>
    <w:p w:rsidR="006B3F45" w:rsidRDefault="006B3F45">
      <w:pPr>
        <w:pStyle w:val="newncpi"/>
        <w:divId w:val="1225720935"/>
      </w:pPr>
      <w:r>
        <w:t>Министерство культуры по мере обращения выдает организациям заключения об отнесении их в календарном году к организациям культуры;</w:t>
      </w:r>
    </w:p>
    <w:p w:rsidR="006B3F45" w:rsidRDefault="006B3F45">
      <w:pPr>
        <w:pStyle w:val="underpoint"/>
        <w:divId w:val="1225720935"/>
      </w:pPr>
      <w:r>
        <w:t>7.6. получение дохода новым кредитором, приобретшим денежное требование, при полном или частичном прекращении соответствующего денежного обязательства путем исполнения, предоставления отступного, зачета, новации признается оборотом по реализации имущественных прав.».</w:t>
      </w:r>
    </w:p>
    <w:p w:rsidR="006B3F45" w:rsidRDefault="006B3F45">
      <w:pPr>
        <w:pStyle w:val="point"/>
        <w:divId w:val="1225720935"/>
      </w:pPr>
      <w:r>
        <w:t>49. В статье 116:</w:t>
      </w:r>
    </w:p>
    <w:p w:rsidR="006B3F45" w:rsidRDefault="006B3F45">
      <w:pPr>
        <w:pStyle w:val="newncpi"/>
        <w:divId w:val="1225720935"/>
      </w:pPr>
      <w:r>
        <w:t>подпункт 1.3 пункта 1 дополнить частью следующего содержания:</w:t>
      </w:r>
    </w:p>
    <w:p w:rsidR="006B3F45" w:rsidRDefault="006B3F45">
      <w:pPr>
        <w:pStyle w:val="newncpi"/>
        <w:divId w:val="1225720935"/>
      </w:pPr>
      <w:r>
        <w:t>«В качестве документов, подтверждающих место реализации товаров при их электронной дистанционной продаже, могут использоваться:</w:t>
      </w:r>
    </w:p>
    <w:p w:rsidR="006B3F45" w:rsidRDefault="006B3F45">
      <w:pPr>
        <w:pStyle w:val="newncpi"/>
        <w:divId w:val="1225720935"/>
      </w:pPr>
      <w:r>
        <w:t>транспортные (товаросопроводительные) документы с отметкой покупателя о получении товара;</w:t>
      </w:r>
    </w:p>
    <w:p w:rsidR="006B3F45" w:rsidRDefault="006B3F45">
      <w:pPr>
        <w:pStyle w:val="newncpi"/>
        <w:divId w:val="1225720935"/>
      </w:pPr>
      <w:r>
        <w:t>транспортные (товаросопроводительные) документы, подтверждающие передачу товаров на склад иностранной организации, иностранного индивидуального предпринимателя, осуществляющих электронную дистанционную продажу товаров, а также информация из отчета о продаже товаров, детализации к такому отчету в части сведений о государстве, на территорию которого товар доставлен покупателю.»;</w:t>
      </w:r>
    </w:p>
    <w:p w:rsidR="006B3F45" w:rsidRDefault="006B3F45">
      <w:pPr>
        <w:pStyle w:val="newncpi"/>
        <w:divId w:val="1225720935"/>
      </w:pPr>
      <w:bookmarkStart w:id="8" w:name="a9"/>
      <w:bookmarkEnd w:id="8"/>
      <w:r>
        <w:t>пункт 2 дополнить частью следующего содержания:</w:t>
      </w:r>
    </w:p>
    <w:p w:rsidR="006B3F45" w:rsidRDefault="006B3F45">
      <w:pPr>
        <w:pStyle w:val="newncpi"/>
        <w:divId w:val="1225720935"/>
      </w:pPr>
      <w:r>
        <w:t>«При реализации плательщиком Республики Беларусь плательщику другого государства – члена Евразийского экономического союза товаров, помещенных под таможенную процедуру таможенного склада, действие которой завершается таможенной процедурой таможенного транзита, в случае, когда перевозка (транспортировка) этих товаров начата с территории Республики Беларусь и завершена в другом государстве – члене Евразийского экономического союза, местом реализации таких товаров территория Республики Беларусь не признается.».</w:t>
      </w:r>
    </w:p>
    <w:p w:rsidR="006B3F45" w:rsidRDefault="006B3F45">
      <w:pPr>
        <w:pStyle w:val="point"/>
        <w:divId w:val="1225720935"/>
      </w:pPr>
      <w:r>
        <w:t>50. В пункте 1 статьи 118:</w:t>
      </w:r>
    </w:p>
    <w:p w:rsidR="006B3F45" w:rsidRDefault="006B3F45">
      <w:pPr>
        <w:pStyle w:val="newncpi"/>
        <w:divId w:val="1225720935"/>
      </w:pPr>
      <w:r>
        <w:t>подпункт 1.2 изложить в следующей редакции:</w:t>
      </w:r>
    </w:p>
    <w:p w:rsidR="006B3F45" w:rsidRDefault="006B3F45">
      <w:pPr>
        <w:pStyle w:val="underpoint"/>
        <w:divId w:val="1225720935"/>
      </w:pPr>
      <w:r>
        <w:rPr>
          <w:rStyle w:val="rednoun"/>
        </w:rPr>
        <w:t>«1.2.</w:t>
      </w:r>
      <w:r>
        <w:t> медицинских услуг, за исключением косметологических и физиотерапевтических услуг нелечебного характера.</w:t>
      </w:r>
    </w:p>
    <w:p w:rsidR="006B3F45" w:rsidRDefault="006B3F45">
      <w:pPr>
        <w:pStyle w:val="newncpi"/>
        <w:divId w:val="1225720935"/>
      </w:pPr>
      <w:r>
        <w:t>Для целей настоящего подпункта под косметологическими и физиотерапевтическими услугами лечебного характера понимаются косметологические и физиотерапевтические услуги, оказываемые по медицинским показаниям для достижения определенного терапевтического эффекта.</w:t>
      </w:r>
    </w:p>
    <w:p w:rsidR="006B3F45" w:rsidRDefault="006B3F45">
      <w:pPr>
        <w:pStyle w:val="newncpi"/>
        <w:divId w:val="1225720935"/>
      </w:pPr>
      <w:r>
        <w:t>Для целей настоящего подпункта к медицинским услугам относятся:</w:t>
      </w:r>
    </w:p>
    <w:p w:rsidR="006B3F45" w:rsidRDefault="006B3F45">
      <w:pPr>
        <w:pStyle w:val="underpoint"/>
        <w:divId w:val="1225720935"/>
      </w:pPr>
      <w:r>
        <w:t>1.2.1. диагностические услуги:</w:t>
      </w:r>
    </w:p>
    <w:p w:rsidR="006B3F45" w:rsidRDefault="006B3F45">
      <w:pPr>
        <w:pStyle w:val="newncpi"/>
        <w:divId w:val="1225720935"/>
      </w:pPr>
      <w:r>
        <w:t>лабораторная диагностика – общеклинические (неинвазивные) и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паразитологическая, ВИЧ-диагностика;</w:t>
      </w:r>
    </w:p>
    <w:p w:rsidR="006B3F45" w:rsidRDefault="006B3F45">
      <w:pPr>
        <w:pStyle w:val="newncpi"/>
        <w:divId w:val="1225720935"/>
      </w:pPr>
      <w:r>
        <w:t>лучевая диагностика – рентгенологическая, радионуклидная, компьютерная томография, магнитно-резонансная томография, ультразвуковая, тепловидение, патолого-анатомическая, функциональная, эндоскопическая диагностика;</w:t>
      </w:r>
    </w:p>
    <w:p w:rsidR="006B3F45" w:rsidRDefault="006B3F45">
      <w:pPr>
        <w:pStyle w:val="underpoint"/>
        <w:divId w:val="1225720935"/>
      </w:pPr>
      <w:r>
        <w:t>1.2.2. специализированные медицинские услуги в области:</w:t>
      </w:r>
    </w:p>
    <w:p w:rsidR="006B3F45" w:rsidRDefault="006B3F45">
      <w:pPr>
        <w:pStyle w:val="newncpi"/>
        <w:divId w:val="1225720935"/>
      </w:pPr>
      <w:r>
        <w:t>акушерства, аллергологии и иммунологии, анестезиологии, вакцинации, венерологии, гастроэнтерологии, гематологии, генетики, гинекологии, дерматологии, диетологии, инфекционных болезней, кардиологии, комбустиологии, лечебной физкультуры, лучевой терапии, массажа, наркологии, неврологии, нефрологии, ортопедии, офтальмологии, проктологии и профпатологии;</w:t>
      </w:r>
    </w:p>
    <w:p w:rsidR="006B3F45" w:rsidRDefault="006B3F45">
      <w:pPr>
        <w:pStyle w:val="newncpi"/>
        <w:divId w:val="1225720935"/>
      </w:pPr>
      <w:r>
        <w:t>онкологии, в том числе маммологии и онкогематологии;</w:t>
      </w:r>
    </w:p>
    <w:p w:rsidR="006B3F45" w:rsidRDefault="006B3F45">
      <w:pPr>
        <w:pStyle w:val="newncpi"/>
        <w:divId w:val="1225720935"/>
      </w:pPr>
      <w:r>
        <w:t>оториноларингологии, в том числе сурдологии;</w:t>
      </w:r>
    </w:p>
    <w:p w:rsidR="006B3F45" w:rsidRDefault="006B3F45">
      <w:pPr>
        <w:pStyle w:val="newncpi"/>
        <w:divId w:val="1225720935"/>
      </w:pPr>
      <w:r>
        <w:t>педиатрии, в том числе неонатологии;</w:t>
      </w:r>
    </w:p>
    <w:p w:rsidR="006B3F45" w:rsidRDefault="006B3F45">
      <w:pPr>
        <w:pStyle w:val="newncpi"/>
        <w:divId w:val="1225720935"/>
      </w:pPr>
      <w:r>
        <w:t>протезирования (молочной железы, глазного, ушного, суставов, конечностей и фрагментов конечностей);</w:t>
      </w:r>
    </w:p>
    <w:p w:rsidR="006B3F45" w:rsidRDefault="006B3F45">
      <w:pPr>
        <w:pStyle w:val="newncpi"/>
        <w:divId w:val="1225720935"/>
      </w:pPr>
      <w:r>
        <w:t>психиатрии, психотерапии, пульмонологии, радиологии, реабилитологии, реаниматологии и ревматологии;</w:t>
      </w:r>
    </w:p>
    <w:p w:rsidR="006B3F45" w:rsidRDefault="006B3F45">
      <w:pPr>
        <w:pStyle w:val="newncpi"/>
        <w:divId w:val="1225720935"/>
      </w:pPr>
      <w:r>
        <w:t>стоматологии (терапевтические, хирургические, ортодонтические, ортопедические, зуботехнические);</w:t>
      </w:r>
    </w:p>
    <w:p w:rsidR="006B3F45" w:rsidRDefault="006B3F45">
      <w:pPr>
        <w:pStyle w:val="newncpi"/>
        <w:divId w:val="1225720935"/>
      </w:pPr>
      <w:r>
        <w:t>терапии, токсикологии, травматологии, трансплантации органов и (или) тканей, физиотерапии и фтизиатрии;</w:t>
      </w:r>
    </w:p>
    <w:p w:rsidR="006B3F45" w:rsidRDefault="006B3F45">
      <w:pPr>
        <w:pStyle w:val="newncpi"/>
        <w:divId w:val="1225720935"/>
      </w:pPr>
      <w:r>
        <w:t>урологии, в том числе андрологии;</w:t>
      </w:r>
    </w:p>
    <w:p w:rsidR="006B3F45" w:rsidRDefault="006B3F45">
      <w:pPr>
        <w:pStyle w:val="newncpi"/>
        <w:divId w:val="1225720935"/>
      </w:pPr>
      <w:r>
        <w:t>хирургии, в том числе ангиохирургии, детской, кардиохирургии, рентгено-эндоваскулярной, торакальной, челюстно-лицевой, эндоскопической, нейрохирургии, офтальмологии хирургической, в том числе микрохирургии, пластической хирургии, выполняемой по медицинским показаниям (хирургические вмешательства при посттравматической деформации, врожденных дефектах, гигантомастии);</w:t>
      </w:r>
    </w:p>
    <w:p w:rsidR="006B3F45" w:rsidRDefault="006B3F45">
      <w:pPr>
        <w:pStyle w:val="newncpi"/>
        <w:divId w:val="1225720935"/>
      </w:pPr>
      <w:r>
        <w:t>экстракорпоральных методов лечения, в том числе диализа, гемосорбции, плазмофереза;</w:t>
      </w:r>
    </w:p>
    <w:p w:rsidR="006B3F45" w:rsidRDefault="006B3F45">
      <w:pPr>
        <w:pStyle w:val="newncpi"/>
        <w:divId w:val="1225720935"/>
      </w:pPr>
      <w:r>
        <w:t>эндокринологии;</w:t>
      </w:r>
    </w:p>
    <w:p w:rsidR="006B3F45" w:rsidRDefault="006B3F45">
      <w:pPr>
        <w:pStyle w:val="underpoint"/>
        <w:divId w:val="1225720935"/>
      </w:pPr>
      <w:r>
        <w:t>1.2.3. нетрадиционные медицинские услуги:</w:t>
      </w:r>
    </w:p>
    <w:p w:rsidR="006B3F45" w:rsidRDefault="006B3F45">
      <w:pPr>
        <w:pStyle w:val="newncpi"/>
        <w:divId w:val="1225720935"/>
      </w:pPr>
      <w:r>
        <w:t>апитерапия, гирудотерапия, гомеопатия, иридодиагностика, рефлексотерапия, мануальная терапия, фитотерапия;</w:t>
      </w:r>
    </w:p>
    <w:p w:rsidR="006B3F45" w:rsidRDefault="006B3F45">
      <w:pPr>
        <w:pStyle w:val="newncpi"/>
        <w:divId w:val="1225720935"/>
      </w:pPr>
      <w:r>
        <w:t>лечение и диагностика другими средствами природного происхождения;</w:t>
      </w:r>
    </w:p>
    <w:p w:rsidR="006B3F45" w:rsidRDefault="006B3F45">
      <w:pPr>
        <w:pStyle w:val="underpoint"/>
        <w:divId w:val="1225720935"/>
      </w:pPr>
      <w:r>
        <w:t>1.2.4. услуги медико-социальной помощи по уходу за больными;</w:t>
      </w:r>
    </w:p>
    <w:p w:rsidR="006B3F45" w:rsidRDefault="006B3F45">
      <w:pPr>
        <w:pStyle w:val="underpoint"/>
        <w:divId w:val="1225720935"/>
      </w:pPr>
      <w:r>
        <w:t>1.2.5. услуги первичной медицинской помощи;</w:t>
      </w:r>
    </w:p>
    <w:p w:rsidR="006B3F45" w:rsidRDefault="006B3F45">
      <w:pPr>
        <w:pStyle w:val="underpoint"/>
        <w:divId w:val="1225720935"/>
      </w:pPr>
      <w:r>
        <w:t>1.2.6. услуги скорой медицинской помощи;</w:t>
      </w:r>
    </w:p>
    <w:p w:rsidR="006B3F45" w:rsidRDefault="006B3F45">
      <w:pPr>
        <w:pStyle w:val="underpoint"/>
        <w:divId w:val="1225720935"/>
      </w:pPr>
      <w:r>
        <w:t>1.2.7. услуги по заготовке органов и (или) тканей – забор органов и (или) тканей, организация донорства крови, заготовка, переработка, хранение крови, ее компонентов и препаратов из донорской крови;</w:t>
      </w:r>
      <w:r>
        <w:rPr>
          <w:rStyle w:val="rednoun"/>
        </w:rPr>
        <w:t>»</w:t>
      </w:r>
      <w:r>
        <w:t>;</w:t>
      </w:r>
    </w:p>
    <w:p w:rsidR="006B3F45" w:rsidRDefault="006B3F45">
      <w:pPr>
        <w:pStyle w:val="newncpi"/>
        <w:divId w:val="1225720935"/>
      </w:pPr>
      <w:r>
        <w:t>подпункт 1.7 изложить в следующей редакции:</w:t>
      </w:r>
    </w:p>
    <w:p w:rsidR="006B3F45" w:rsidRDefault="006B3F45">
      <w:pPr>
        <w:pStyle w:val="underpoint"/>
        <w:divId w:val="1225720935"/>
      </w:pPr>
      <w:r>
        <w:rPr>
          <w:rStyle w:val="rednoun"/>
        </w:rPr>
        <w:t>«1.7.</w:t>
      </w:r>
      <w:r>
        <w:t> услуг в сфере культуры.</w:t>
      </w:r>
    </w:p>
    <w:p w:rsidR="006B3F45" w:rsidRDefault="006B3F45">
      <w:pPr>
        <w:pStyle w:val="newncpi"/>
        <w:divId w:val="1225720935"/>
      </w:pPr>
      <w:r>
        <w:t>Для целей настоящего подпункта к услугам в сфере культуры относятся:</w:t>
      </w:r>
    </w:p>
    <w:p w:rsidR="006B3F45" w:rsidRDefault="006B3F45">
      <w:pPr>
        <w:pStyle w:val="underpoint"/>
        <w:divId w:val="1225720935"/>
      </w:pPr>
      <w:r>
        <w:t>1.7.1. услуги по:</w:t>
      </w:r>
    </w:p>
    <w:p w:rsidR="006B3F45" w:rsidRDefault="006B3F45">
      <w:pPr>
        <w:pStyle w:val="newncpi"/>
        <w:divId w:val="1225720935"/>
      </w:pPr>
      <w:r>
        <w:t>показу спектаклей, цирковых представлений, цирковых номеров и аттракционов;</w:t>
      </w:r>
    </w:p>
    <w:p w:rsidR="006B3F45" w:rsidRDefault="006B3F45">
      <w:pPr>
        <w:pStyle w:val="newncpi"/>
        <w:divId w:val="1225720935"/>
      </w:pPr>
      <w:r>
        <w:t>проведению концертов;</w:t>
      </w:r>
    </w:p>
    <w:p w:rsidR="006B3F45" w:rsidRDefault="006B3F45">
      <w:pPr>
        <w:pStyle w:val="newncpi"/>
        <w:divId w:val="1225720935"/>
      </w:pPr>
      <w:r>
        <w:t>организации выступлений коллективов художественного творчества и отдельных исполнителей, не входящих в состав коллектива художественного творчества, в культурно-зрелищных мероприятиях, по организации концертов, спектаклей, фестивалей, выставок, конкурсов, ярмарок, в том числе по договорам комиссии, поручения и другим посредническим договорам;</w:t>
      </w:r>
    </w:p>
    <w:p w:rsidR="006B3F45" w:rsidRDefault="006B3F45">
      <w:pPr>
        <w:pStyle w:val="newncpi"/>
        <w:divId w:val="1225720935"/>
      </w:pPr>
      <w:r>
        <w:t>выступлению коллективов художественного творчества и отдельных исполнителей, не входящих в состав коллектива художественного творчества, в культурно-зрелищных мероприятиях;</w:t>
      </w:r>
    </w:p>
    <w:p w:rsidR="006B3F45" w:rsidRDefault="006B3F45">
      <w:pPr>
        <w:pStyle w:val="newncpi"/>
        <w:divId w:val="1225720935"/>
      </w:pPr>
      <w:r>
        <w:t>показу, прокату фильмов;</w:t>
      </w:r>
    </w:p>
    <w:p w:rsidR="006B3F45" w:rsidRDefault="006B3F45">
      <w:pPr>
        <w:pStyle w:val="newncpi"/>
        <w:divId w:val="1225720935"/>
      </w:pPr>
      <w:r>
        <w:t>продаже билетов, абонементов на посещение культурных мероприятий. Термин «культурное мероприятие» имеет значение, определенное Кодексом Республики Беларусь о культуре.</w:t>
      </w:r>
    </w:p>
    <w:p w:rsidR="006B3F45" w:rsidRDefault="006B3F45">
      <w:pPr>
        <w:pStyle w:val="newncpi"/>
        <w:divId w:val="1225720935"/>
      </w:pPr>
      <w:r>
        <w:t>Действие настоящего подпункта не распространяется на культурно-развлекательные (ночные) клубы и игорные заведения;</w:t>
      </w:r>
    </w:p>
    <w:p w:rsidR="006B3F45" w:rsidRDefault="006B3F45">
      <w:pPr>
        <w:pStyle w:val="underpoint"/>
        <w:divId w:val="1225720935"/>
      </w:pPr>
      <w:r>
        <w:t>1.7.2. услуги музеев, картинных и художественных галерей, галерей искусств, выставочных залов, панорам и иных выставочных организаций по:</w:t>
      </w:r>
    </w:p>
    <w:p w:rsidR="006B3F45" w:rsidRDefault="006B3F45">
      <w:pPr>
        <w:pStyle w:val="newncpi"/>
        <w:divId w:val="1225720935"/>
      </w:pPr>
      <w:r>
        <w:t>демонстрации, оформлению экспозиций и выставок;</w:t>
      </w:r>
    </w:p>
    <w:p w:rsidR="006B3F45" w:rsidRDefault="006B3F45">
      <w:pPr>
        <w:pStyle w:val="newncpi"/>
        <w:divId w:val="1225720935"/>
      </w:pPr>
      <w:r>
        <w:t>проведению экскурсий;</w:t>
      </w:r>
    </w:p>
    <w:p w:rsidR="006B3F45" w:rsidRDefault="006B3F45">
      <w:pPr>
        <w:pStyle w:val="newncpi"/>
        <w:divId w:val="1225720935"/>
      </w:pPr>
      <w:r>
        <w:t>проведению консультаций и экспертиз по атрибуции и оценке предметов, имеющих историческую и культурную ценность (кроме предметов, содержащих драгоценные металлы и драгоценные камни);</w:t>
      </w:r>
    </w:p>
    <w:p w:rsidR="006B3F45" w:rsidRDefault="006B3F45">
      <w:pPr>
        <w:pStyle w:val="underpoint"/>
        <w:divId w:val="1225720935"/>
      </w:pPr>
      <w:r>
        <w:t>1.7.3. услуги клубных организаций, услуги, оказываемые на территории парков, по:</w:t>
      </w:r>
    </w:p>
    <w:p w:rsidR="006B3F45" w:rsidRDefault="006B3F45">
      <w:pPr>
        <w:pStyle w:val="newncpi"/>
        <w:divId w:val="1225720935"/>
      </w:pPr>
      <w:r>
        <w:t>проведению и демонстрации экспозиций и выставок;</w:t>
      </w:r>
    </w:p>
    <w:p w:rsidR="006B3F45" w:rsidRDefault="006B3F45">
      <w:pPr>
        <w:pStyle w:val="newncpi"/>
        <w:divId w:val="1225720935"/>
      </w:pPr>
      <w:r>
        <w:t>разработке сценариев, организации и проведению праздников, торжеств по заявкам организаций и граждан;</w:t>
      </w:r>
    </w:p>
    <w:p w:rsidR="006B3F45" w:rsidRDefault="006B3F45">
      <w:pPr>
        <w:pStyle w:val="newncpi"/>
        <w:divId w:val="1225720935"/>
      </w:pPr>
      <w:r>
        <w:t>пользованию аттракционами.</w:t>
      </w:r>
    </w:p>
    <w:p w:rsidR="006B3F45" w:rsidRDefault="006B3F45">
      <w:pPr>
        <w:pStyle w:val="newncpi"/>
        <w:divId w:val="1225720935"/>
      </w:pPr>
      <w:r>
        <w:t>Для целей настоящего подпункта под парками понимаются озелененные территории, предназначенные для осуществления развлекательных функций через предоставление на этих территориях благоприятных условий для отдыха и развлечения физических лиц;</w:t>
      </w:r>
    </w:p>
    <w:p w:rsidR="006B3F45" w:rsidRDefault="006B3F45">
      <w:pPr>
        <w:pStyle w:val="underpoint"/>
        <w:divId w:val="1225720935"/>
      </w:pPr>
      <w:r>
        <w:t>1.7.4. услуги, оказываемые на территории ботанических садов, зоопарков, зоосадов, зверинцев, заповедников, национальных парков, заказников, по:</w:t>
      </w:r>
    </w:p>
    <w:p w:rsidR="006B3F45" w:rsidRDefault="006B3F45">
      <w:pPr>
        <w:pStyle w:val="newncpi"/>
        <w:divId w:val="1225720935"/>
      </w:pPr>
      <w:r>
        <w:t>показу растений и животных;</w:t>
      </w:r>
    </w:p>
    <w:p w:rsidR="006B3F45" w:rsidRDefault="006B3F45">
      <w:pPr>
        <w:pStyle w:val="newncpi"/>
        <w:divId w:val="1225720935"/>
      </w:pPr>
      <w:r>
        <w:t>проведению экскурсий;</w:t>
      </w:r>
    </w:p>
    <w:p w:rsidR="006B3F45" w:rsidRDefault="006B3F45">
      <w:pPr>
        <w:pStyle w:val="underpoint"/>
        <w:divId w:val="1225720935"/>
      </w:pPr>
      <w:r>
        <w:t>1.7.5. услуги библиотек, оказываемые физическим лицам, по:</w:t>
      </w:r>
    </w:p>
    <w:p w:rsidR="006B3F45" w:rsidRDefault="006B3F45">
      <w:pPr>
        <w:pStyle w:val="newncpi"/>
        <w:divId w:val="1225720935"/>
      </w:pPr>
      <w:r>
        <w:t>подбору, поиску и выдаче документов;</w:t>
      </w:r>
    </w:p>
    <w:p w:rsidR="006B3F45" w:rsidRDefault="006B3F45">
      <w:pPr>
        <w:pStyle w:val="newncpi"/>
        <w:divId w:val="1225720935"/>
      </w:pPr>
      <w:r>
        <w:t>поиску информации в базах данных;</w:t>
      </w:r>
    </w:p>
    <w:p w:rsidR="006B3F45" w:rsidRDefault="006B3F45">
      <w:pPr>
        <w:pStyle w:val="newncpi"/>
        <w:divId w:val="1225720935"/>
      </w:pPr>
      <w:r>
        <w:t>прослушиванию аудиозаписей, просмотру видеозаписей из библиотечных фондов;</w:t>
      </w:r>
    </w:p>
    <w:p w:rsidR="006B3F45" w:rsidRDefault="006B3F45">
      <w:pPr>
        <w:pStyle w:val="underpoint"/>
        <w:divId w:val="1225720935"/>
      </w:pPr>
      <w:r>
        <w:t>1.7.6. услуги организаций культуры, услуги, оказываемые на территории парков, заповедников, национальных парков, заказников, – по организации и проведению обрядовых мероприятий, вечеров отдыха, дискотек, театрализованных праздников, массовых гуляний, карнавалов, утренников, семейных торжеств, новогодних елок и викторин;</w:t>
      </w:r>
    </w:p>
    <w:p w:rsidR="006B3F45" w:rsidRDefault="006B3F45">
      <w:pPr>
        <w:pStyle w:val="underpoint"/>
        <w:divId w:val="1225720935"/>
      </w:pPr>
      <w:r>
        <w:t>1.7.7. услуги организаций культуры по:</w:t>
      </w:r>
    </w:p>
    <w:p w:rsidR="006B3F45" w:rsidRDefault="006B3F45">
      <w:pPr>
        <w:pStyle w:val="newncpi"/>
        <w:divId w:val="1225720935"/>
      </w:pPr>
      <w:r>
        <w:t>проведению занятий, в том числе в студиях, клубах по интересам, кружках;</w:t>
      </w:r>
    </w:p>
    <w:p w:rsidR="006B3F45" w:rsidRDefault="006B3F45">
      <w:pPr>
        <w:pStyle w:val="newncpi"/>
        <w:divId w:val="1225720935"/>
      </w:pPr>
      <w:r>
        <w:t>проведению семинаров и лекториев культурологической направленности, кинолекториев, встреч с деятелями культуры и искусства, представителями творческой интеллигенции, ветеранами;</w:t>
      </w:r>
    </w:p>
    <w:p w:rsidR="006B3F45" w:rsidRDefault="006B3F45">
      <w:pPr>
        <w:pStyle w:val="newncpi"/>
        <w:divId w:val="1225720935"/>
      </w:pPr>
      <w:r>
        <w:t>участию в семейных торжествах коллективов художественного творчества и отдельных исполнителей, не входящих в состав коллектива художественного творчества;</w:t>
      </w:r>
    </w:p>
    <w:p w:rsidR="006B3F45" w:rsidRDefault="006B3F45">
      <w:pPr>
        <w:pStyle w:val="newncpi"/>
        <w:divId w:val="1225720935"/>
      </w:pPr>
      <w:r>
        <w:t>организации досуга детей в детской комнате (игровой комнате);</w:t>
      </w:r>
    </w:p>
    <w:p w:rsidR="006B3F45" w:rsidRDefault="006B3F45">
      <w:pPr>
        <w:pStyle w:val="underpoint"/>
        <w:divId w:val="1225720935"/>
      </w:pPr>
      <w:r>
        <w:t>1.7.8. услуги по производству и трансляции телерадиопрограмм и киновидеопродукции, оказываемые по заказам государственных организаций, закрытых акционерных обществ «Второй национальный телеканал» и «Столичное телевидение»;</w:t>
      </w:r>
      <w:r>
        <w:rPr>
          <w:rStyle w:val="rednoun"/>
        </w:rPr>
        <w:t>»</w:t>
      </w:r>
      <w:r>
        <w:t>;</w:t>
      </w:r>
    </w:p>
    <w:p w:rsidR="006B3F45" w:rsidRDefault="006B3F45">
      <w:pPr>
        <w:pStyle w:val="newncpi"/>
        <w:divId w:val="1225720935"/>
      </w:pPr>
      <w:r>
        <w:t>абзацы пятый и шестой подпункта 1.8 исключить;</w:t>
      </w:r>
    </w:p>
    <w:p w:rsidR="006B3F45" w:rsidRDefault="006B3F45">
      <w:pPr>
        <w:pStyle w:val="newncpi"/>
        <w:divId w:val="1225720935"/>
      </w:pPr>
      <w:r>
        <w:t>в подпункте 1.9:</w:t>
      </w:r>
    </w:p>
    <w:p w:rsidR="006B3F45" w:rsidRDefault="006B3F45">
      <w:pPr>
        <w:pStyle w:val="newncpi"/>
        <w:divId w:val="1225720935"/>
      </w:pPr>
      <w:r>
        <w:t>абзац второй части первой изложить в следующей редакции:</w:t>
      </w:r>
    </w:p>
    <w:p w:rsidR="006B3F45" w:rsidRDefault="006B3F45">
      <w:pPr>
        <w:pStyle w:val="newncpi"/>
        <w:divId w:val="1225720935"/>
      </w:pPr>
      <w:r>
        <w:t>«культурных ценностей согласно приложению 35;»;</w:t>
      </w:r>
    </w:p>
    <w:p w:rsidR="006B3F45" w:rsidRDefault="006B3F45">
      <w:pPr>
        <w:pStyle w:val="newncpi"/>
        <w:divId w:val="1225720935"/>
      </w:pPr>
      <w:r>
        <w:t>часть вторую изложить в следующей редакции:</w:t>
      </w:r>
    </w:p>
    <w:p w:rsidR="006B3F45" w:rsidRDefault="006B3F45">
      <w:pPr>
        <w:pStyle w:val="newncpi"/>
        <w:divId w:val="1225720935"/>
      </w:pPr>
      <w:r>
        <w:t>«Основанием для освобождения от налога на добавленную стоимость оборотов по реализации культурных ценностей в соответствии с абзацем вторым части первой настоящего подпункта является заключение об отнесении товаров к культурным ценностям, выдаваемое Министерством культуры в порядке, определяемом Советом Министров Республики Беларусь;»;</w:t>
      </w:r>
    </w:p>
    <w:p w:rsidR="006B3F45" w:rsidRDefault="006B3F45">
      <w:pPr>
        <w:pStyle w:val="newncpi"/>
        <w:divId w:val="1225720935"/>
      </w:pPr>
      <w:r>
        <w:t>в подпункте 1.10:</w:t>
      </w:r>
    </w:p>
    <w:p w:rsidR="006B3F45" w:rsidRDefault="006B3F45">
      <w:pPr>
        <w:pStyle w:val="newncpi"/>
        <w:divId w:val="1225720935"/>
      </w:pPr>
      <w:r>
        <w:t>абзац первый после слов «иностранными организациями» дополнить словами «(иностранными индивидуальными предпринимателями)»;</w:t>
      </w:r>
    </w:p>
    <w:p w:rsidR="006B3F45" w:rsidRDefault="006B3F45">
      <w:pPr>
        <w:pStyle w:val="newncpi"/>
        <w:divId w:val="1225720935"/>
      </w:pPr>
      <w:r>
        <w:t>абзац третий подпункта 1.10.1 дополнить словами «, если иное не установлено подпунктом 1.10.6 настоящего пункта»;</w:t>
      </w:r>
    </w:p>
    <w:p w:rsidR="006B3F45" w:rsidRDefault="006B3F45">
      <w:pPr>
        <w:pStyle w:val="newncpi"/>
        <w:divId w:val="1225720935"/>
      </w:pPr>
      <w:r>
        <w:t>дополнить подпункт подпунктом 1.10.6 следующего содержания:</w:t>
      </w:r>
    </w:p>
    <w:p w:rsidR="006B3F45" w:rsidRDefault="006B3F45">
      <w:pPr>
        <w:pStyle w:val="underpoint"/>
        <w:divId w:val="1225720935"/>
      </w:pPr>
      <w:r>
        <w:rPr>
          <w:rStyle w:val="rednoun"/>
        </w:rPr>
        <w:t>«1.10.6.</w:t>
      </w:r>
      <w:r>
        <w:t> Национальной государственной телерадиокомпании, подчиненным ей организациям, закрытым акционерным обществам «Второй национальный телеканал» и «Столичное телевидение» для обеспечения телерадиовещания имущественных прав на:</w:t>
      </w:r>
    </w:p>
    <w:p w:rsidR="006B3F45" w:rsidRDefault="006B3F45">
      <w:pPr>
        <w:pStyle w:val="newncpi"/>
        <w:divId w:val="1225720935"/>
      </w:pPr>
      <w:r>
        <w:t>трансляцию спортивных мероприятий;</w:t>
      </w:r>
    </w:p>
    <w:p w:rsidR="006B3F45" w:rsidRDefault="006B3F45">
      <w:pPr>
        <w:pStyle w:val="newncpi"/>
        <w:divId w:val="1225720935"/>
      </w:pPr>
      <w:r>
        <w:t>сообщение для всеобщего сведения аудиовизуальных произведений, фонограмм, передач организаций эфирного вещания;</w:t>
      </w:r>
    </w:p>
    <w:p w:rsidR="006B3F45" w:rsidRDefault="006B3F45">
      <w:pPr>
        <w:pStyle w:val="newncpi"/>
        <w:divId w:val="1225720935"/>
      </w:pPr>
      <w:r>
        <w:t>компьютерные программы.</w:t>
      </w:r>
    </w:p>
    <w:p w:rsidR="006B3F45" w:rsidRDefault="006B3F45">
      <w:pPr>
        <w:pStyle w:val="newncpi"/>
        <w:divId w:val="1225720935"/>
      </w:pPr>
      <w:r>
        <w:t>Указанное освобождение от обложения налогом на добавленную стоимость осуществляется при невозможности приобретения соответствующих имущественных прав у лиц, состоящих на учете в налоговых органах Республики Беларусь;</w:t>
      </w:r>
      <w:r>
        <w:rPr>
          <w:rStyle w:val="rednoun"/>
        </w:rPr>
        <w:t>»</w:t>
      </w:r>
      <w:r>
        <w:t>;</w:t>
      </w:r>
    </w:p>
    <w:p w:rsidR="006B3F45" w:rsidRDefault="006B3F45">
      <w:pPr>
        <w:pStyle w:val="newncpi"/>
        <w:divId w:val="1225720935"/>
      </w:pPr>
      <w:r>
        <w:t>в подпункте 1.15:</w:t>
      </w:r>
    </w:p>
    <w:p w:rsidR="006B3F45" w:rsidRDefault="006B3F45">
      <w:pPr>
        <w:pStyle w:val="newncpi"/>
        <w:divId w:val="1225720935"/>
      </w:pPr>
      <w:r>
        <w:t>в части первой слова «, утверждаемому Президентом Республики Беларусь» заменить словами «согласно приложению 36»;</w:t>
      </w:r>
    </w:p>
    <w:p w:rsidR="006B3F45" w:rsidRDefault="006B3F45">
      <w:pPr>
        <w:pStyle w:val="newncpi"/>
        <w:divId w:val="1225720935"/>
      </w:pPr>
      <w:r>
        <w:t>из части второй слова «организаций народных художественных ремесел» исключить;</w:t>
      </w:r>
    </w:p>
    <w:p w:rsidR="006B3F45" w:rsidRDefault="006B3F45">
      <w:pPr>
        <w:pStyle w:val="newncpi"/>
        <w:divId w:val="1225720935"/>
      </w:pPr>
      <w:r>
        <w:t>в части первой подпункта 1.22 слова «денежных почтовых» заменить словами «почтовых денежных»;</w:t>
      </w:r>
    </w:p>
    <w:p w:rsidR="006B3F45" w:rsidRDefault="006B3F45">
      <w:pPr>
        <w:pStyle w:val="newncpi"/>
        <w:divId w:val="1225720935"/>
      </w:pPr>
      <w:r>
        <w:t>в подпункте 1.28.1 слово «послевузовского» заменить словом «научно-ориентированного»;</w:t>
      </w:r>
    </w:p>
    <w:p w:rsidR="006B3F45" w:rsidRDefault="006B3F45">
      <w:pPr>
        <w:pStyle w:val="newncpi"/>
        <w:divId w:val="1225720935"/>
      </w:pPr>
      <w:r>
        <w:t>подпункт 1.31 изложить в следующей редакции:</w:t>
      </w:r>
    </w:p>
    <w:p w:rsidR="006B3F45" w:rsidRDefault="006B3F45">
      <w:pPr>
        <w:pStyle w:val="underpoint"/>
        <w:divId w:val="1225720935"/>
      </w:pPr>
      <w:r>
        <w:rPr>
          <w:rStyle w:val="rednoun"/>
        </w:rPr>
        <w:t>«1.31.</w:t>
      </w:r>
      <w:r>
        <w:t> товаров (работ, услуг), произведенных (выполненных, оказанных) обучающимися и предусмотренных учебно-программной документацией, планом воспитательной работы учреждения образования, программами воспитания при осуществлении учреждениями образования видов деятельности по перечню, утверждаемому Советом Министров Республики Беларусь.</w:t>
      </w:r>
    </w:p>
    <w:p w:rsidR="006B3F45" w:rsidRDefault="006B3F45">
      <w:pPr>
        <w:pStyle w:val="newncpi"/>
        <w:divId w:val="1225720935"/>
      </w:pPr>
      <w:r>
        <w:t>К учреждениям образования для целей настоящего подпункта относятся учреждения общего среднего образования, учреждения среднего специального образования, учреждения высшего образования, учреждения специального образования, детские школы искусств, учреждения дополнительного образования взрослых, специальные учебно-воспитательные учреждения, специальные лечебно-воспитательные учреждения.</w:t>
      </w:r>
    </w:p>
    <w:p w:rsidR="006B3F45" w:rsidRDefault="006B3F45">
      <w:pPr>
        <w:pStyle w:val="newncpi"/>
        <w:divId w:val="1225720935"/>
      </w:pPr>
      <w:r>
        <w:t>Для целей настоящего подпункта и пункта 50 статьи 208 настоящего Кодекса под товарами понимается продукция, произведенная обучающимися в процессе обучения и (или) воспитания;</w:t>
      </w:r>
      <w:r>
        <w:rPr>
          <w:rStyle w:val="rednoun"/>
        </w:rPr>
        <w:t>»</w:t>
      </w:r>
      <w:r>
        <w:t>;</w:t>
      </w:r>
    </w:p>
    <w:p w:rsidR="006B3F45" w:rsidRDefault="006B3F45">
      <w:pPr>
        <w:pStyle w:val="newncpi"/>
        <w:divId w:val="1225720935"/>
      </w:pPr>
      <w:r>
        <w:t>абзац третий части третьей подпункта 1.49 изложить в следующей редакции:</w:t>
      </w:r>
    </w:p>
    <w:p w:rsidR="006B3F45" w:rsidRDefault="006B3F45">
      <w:pPr>
        <w:pStyle w:val="newncpi"/>
        <w:divId w:val="1225720935"/>
      </w:pPr>
      <w:r>
        <w:t>«копии паспорта гражданина Республики Беларусь или иного документа, содержащего указание на гражданство Республики Беларусь, – для граждан Республики Беларусь, копии вида на жительство в Республике Беларусь,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 для иностранных граждан и лиц без гражданства.»;</w:t>
      </w:r>
    </w:p>
    <w:p w:rsidR="006B3F45" w:rsidRDefault="006B3F45">
      <w:pPr>
        <w:pStyle w:val="newncpi"/>
        <w:divId w:val="1225720935"/>
      </w:pPr>
      <w:r>
        <w:t>дополнить пункт подпунктами 1.54–1.56 следующего содержания:</w:t>
      </w:r>
    </w:p>
    <w:p w:rsidR="006B3F45" w:rsidRDefault="006B3F45">
      <w:pPr>
        <w:pStyle w:val="underpoint"/>
        <w:divId w:val="1225720935"/>
      </w:pPr>
      <w:r>
        <w:rPr>
          <w:rStyle w:val="rednoun"/>
        </w:rPr>
        <w:t>«1.54.</w:t>
      </w:r>
      <w:r>
        <w:t> аналогов, копий, художественных стилизаций слуцких поясов и сувенирной продукции с товарным знаком «Слуцкие пояса».</w:t>
      </w:r>
    </w:p>
    <w:p w:rsidR="006B3F45" w:rsidRDefault="006B3F45">
      <w:pPr>
        <w:pStyle w:val="newncpi"/>
        <w:divId w:val="1225720935"/>
      </w:pPr>
      <w:r>
        <w:t>Основанием для освобождения от налога на добавленную стоимость является заключение об отнесении произведенной продукции к аналогам, копиям, художественным стилизациям слуцких поясов и сувенирной продукции с товарным знаком «Слуцкие пояса», выдаваемое научно-экспертным советом по отнесению продукции к аналогам, копиям, художественным стилизациям слуцких поясов и сувенирной продукции с товарным знаком «Слуцкие пояса», созданным Министерством культуры.</w:t>
      </w:r>
    </w:p>
    <w:p w:rsidR="006B3F45" w:rsidRDefault="006B3F45">
      <w:pPr>
        <w:pStyle w:val="newncpi"/>
        <w:divId w:val="1225720935"/>
      </w:pPr>
      <w:r>
        <w:t>Освобождение от налога на добавленную стоимость распространяется также на всех плательщиков, реализующих приобретенные аналоги, копии, художественные стилизации слуцких поясов и сувенирную продукцию с товарным знаком «Слуцкие пояса». Основанием для применения указанного освобождения является полученная покупателем от продавца копия заключения об отнесении произведенной продукции к аналогам, копиям, художественным стилизациям слуцких поясов и сувенирной продукции с товарным знаком «Слуцкие пояса»;</w:t>
      </w:r>
    </w:p>
    <w:p w:rsidR="006B3F45" w:rsidRDefault="006B3F45">
      <w:pPr>
        <w:pStyle w:val="underpoint"/>
        <w:divId w:val="1225720935"/>
      </w:pPr>
      <w:r>
        <w:t>1.55. произведенных в Республике Беларусь:</w:t>
      </w:r>
    </w:p>
    <w:p w:rsidR="006B3F45" w:rsidRDefault="006B3F45">
      <w:pPr>
        <w:pStyle w:val="newncpi"/>
        <w:divId w:val="1225720935"/>
      </w:pPr>
      <w:r>
        <w:t>продукции в виде мерных слитков из драгоценных металлов, изготовленных в соответствии с техническими условиями и (или) государственными стандартами Республики Беларусь;</w:t>
      </w:r>
    </w:p>
    <w:p w:rsidR="006B3F45" w:rsidRDefault="006B3F45">
      <w:pPr>
        <w:pStyle w:val="newncpi"/>
        <w:divId w:val="1225720935"/>
      </w:pPr>
      <w:r>
        <w:t>драгоценных камней (бриллиантов), не закрепленных в ювелирных и других бытовых изделиях, в ограненном виде в специальной упаковке, целостность которой не нарушена, при наличии сертификата (аттестата) или другого документа, выданного отечественным производителем бриллиантов по форме, им установленной, удостоверяющего качественные и весовые характеристики на каждый камень. Допускается наличие в специальной индивидуальной упаковке нескольких драгоценных камней одинаковых качественных, цветовых и весовых характеристик;</w:t>
      </w:r>
    </w:p>
    <w:p w:rsidR="006B3F45" w:rsidRDefault="006B3F45">
      <w:pPr>
        <w:pStyle w:val="underpoint"/>
        <w:divId w:val="1225720935"/>
      </w:pPr>
      <w:r>
        <w:t>1.56. поставщиками платежных услуг, включенными Национальным банком в реестр поставщиков платежных услуг и видов оказываемых ими платежных услуг и не являющимися банками, платежных операций, осуществляемых в рамках оказания платежных услуг, по:</w:t>
      </w:r>
    </w:p>
    <w:p w:rsidR="006B3F45" w:rsidRDefault="006B3F45">
      <w:pPr>
        <w:pStyle w:val="newncpi"/>
        <w:divId w:val="1225720935"/>
      </w:pPr>
      <w:r>
        <w:t>приему и обработке платежей, осуществлению переводов денежных средств за товары (работы, услуги) и платежей в бюджет, бюджеты государственных внебюджетных фондов;</w:t>
      </w:r>
    </w:p>
    <w:p w:rsidR="006B3F45" w:rsidRDefault="006B3F45">
      <w:pPr>
        <w:pStyle w:val="newncpi"/>
        <w:divId w:val="1225720935"/>
      </w:pPr>
      <w:r>
        <w:t>приему и выдаче денежных средств, платежных документов;</w:t>
      </w:r>
    </w:p>
    <w:p w:rsidR="006B3F45" w:rsidRDefault="006B3F45">
      <w:pPr>
        <w:pStyle w:val="newncpi"/>
        <w:divId w:val="1225720935"/>
      </w:pPr>
      <w:r>
        <w:t>пересылке платежных документов, отзыву, аннулированию, изменению, приостановлению исполнения (передачи на исполнение) платежных указаний (платежных инструкций);</w:t>
      </w:r>
    </w:p>
    <w:p w:rsidR="006B3F45" w:rsidRDefault="006B3F45">
      <w:pPr>
        <w:pStyle w:val="newncpi"/>
        <w:divId w:val="1225720935"/>
      </w:pPr>
      <w:r>
        <w:t>передаче, в том числе по электронной связи, информации по банковским счетам или счетам по учету вкладов (депозитов), открытым в банках, электронным кошелькам, включая информацию о платежных операциях по указанным счетам, электронным кошелькам;</w:t>
      </w:r>
    </w:p>
    <w:p w:rsidR="006B3F45" w:rsidRDefault="006B3F45">
      <w:pPr>
        <w:pStyle w:val="newncpi"/>
        <w:divId w:val="1225720935"/>
      </w:pPr>
      <w:r>
        <w:t>осуществлению операций с банковскими платежными карточками и иными платежными инструментами, за исключением возмещения стоимости заготовок банковских платежных карточек, иных аналогичных программно-технических устройств, относящихся к материальным носителям информации, – для иных платежных инструментов;</w:t>
      </w:r>
    </w:p>
    <w:p w:rsidR="006B3F45" w:rsidRDefault="006B3F45">
      <w:pPr>
        <w:pStyle w:val="newncpi"/>
        <w:divId w:val="1225720935"/>
      </w:pPr>
      <w:r>
        <w:t>осуществлению операций с электронными деньгами, за исключением возмещения стоимости электронных кошельков в случаях, когда в качестве электронных кошельков используются заготовки банковских платежных карточек с магнитной полосой и (или) микропроцессором, иные аналогичные программно-технические устройства, относящиеся к материальным носителям информации.».</w:t>
      </w:r>
    </w:p>
    <w:p w:rsidR="006B3F45" w:rsidRDefault="006B3F45">
      <w:pPr>
        <w:pStyle w:val="point"/>
        <w:divId w:val="1225720935"/>
      </w:pPr>
      <w:r>
        <w:t>51. В статье 119:</w:t>
      </w:r>
    </w:p>
    <w:p w:rsidR="006B3F45" w:rsidRDefault="006B3F45">
      <w:pPr>
        <w:pStyle w:val="newncpi"/>
        <w:divId w:val="1225720935"/>
      </w:pPr>
      <w:r>
        <w:t>в пункте 1:</w:t>
      </w:r>
    </w:p>
    <w:p w:rsidR="006B3F45" w:rsidRDefault="006B3F45">
      <w:pPr>
        <w:pStyle w:val="newncpi"/>
        <w:divId w:val="1225720935"/>
      </w:pPr>
      <w:r>
        <w:t>подпункты 1.6 и 1.7 изложить в следующей редакции:</w:t>
      </w:r>
    </w:p>
    <w:p w:rsidR="006B3F45" w:rsidRDefault="006B3F45">
      <w:pPr>
        <w:pStyle w:val="underpoint"/>
        <w:divId w:val="1225720935"/>
      </w:pPr>
      <w:r>
        <w:rPr>
          <w:rStyle w:val="rednoun"/>
        </w:rPr>
        <w:t>«1.6.</w:t>
      </w:r>
      <w:r>
        <w:t> семена, ввозимые для научных целей.</w:t>
      </w:r>
    </w:p>
    <w:p w:rsidR="006B3F45" w:rsidRDefault="006B3F45">
      <w:pPr>
        <w:pStyle w:val="newncpi"/>
        <w:divId w:val="1225720935"/>
      </w:pPr>
      <w:r>
        <w:t>Основанием для освобождения от налога на добавленную стоимость семян, указанных в части первой настоящего подпункта, является заключение Национальной академии наук Беларуси о предназначении ввозимых семян для научных целей;</w:t>
      </w:r>
    </w:p>
    <w:p w:rsidR="006B3F45" w:rsidRDefault="006B3F45">
      <w:pPr>
        <w:pStyle w:val="underpoint"/>
        <w:divId w:val="1225720935"/>
      </w:pPr>
      <w:r>
        <w:t>1.7. культурные ценности согласно приложению 35, ввозимые организациями культуры.</w:t>
      </w:r>
    </w:p>
    <w:p w:rsidR="006B3F45" w:rsidRDefault="006B3F45">
      <w:pPr>
        <w:pStyle w:val="newncpi"/>
        <w:divId w:val="1225720935"/>
      </w:pPr>
      <w:r>
        <w:t>Основанием для освобождения от налога на добавленную стоимость товаров, указанных в части первой настоящего подпункта, является заключение об отнесении ввозимых товаров к культурным ценностям, выдаваемое Министерством культуры в порядке, определяемом Советом Министров Республики Беларусь;</w:t>
      </w:r>
      <w:r>
        <w:rPr>
          <w:rStyle w:val="rednoun"/>
        </w:rPr>
        <w:t>»</w:t>
      </w:r>
      <w:r>
        <w:t>;</w:t>
      </w:r>
    </w:p>
    <w:p w:rsidR="006B3F45" w:rsidRDefault="006B3F45">
      <w:pPr>
        <w:pStyle w:val="newncpi"/>
        <w:divId w:val="1225720935"/>
      </w:pPr>
      <w:r>
        <w:t>подпункт 1.16 исключить;</w:t>
      </w:r>
    </w:p>
    <w:p w:rsidR="006B3F45" w:rsidRDefault="006B3F45">
      <w:pPr>
        <w:pStyle w:val="newncpi"/>
        <w:divId w:val="1225720935"/>
      </w:pPr>
      <w:r>
        <w:t>в подпункте 1.19 слова «Президентом Республики Беларусь» заменить словами «законодательством в сфере инвестиций»;</w:t>
      </w:r>
    </w:p>
    <w:p w:rsidR="006B3F45" w:rsidRDefault="006B3F45">
      <w:pPr>
        <w:pStyle w:val="newncpi"/>
        <w:divId w:val="1225720935"/>
      </w:pPr>
      <w:r>
        <w:t>дополнить пункт подпунктами 1.19</w:t>
      </w:r>
      <w:r>
        <w:rPr>
          <w:vertAlign w:val="superscript"/>
        </w:rPr>
        <w:t>1</w:t>
      </w:r>
      <w:r>
        <w:t xml:space="preserve"> и 1.19</w:t>
      </w:r>
      <w:r>
        <w:rPr>
          <w:vertAlign w:val="superscript"/>
        </w:rPr>
        <w:t>2</w:t>
      </w:r>
      <w:r>
        <w:t xml:space="preserve"> следующего содержания:</w:t>
      </w:r>
    </w:p>
    <w:p w:rsidR="006B3F45" w:rsidRDefault="006B3F45">
      <w:pPr>
        <w:pStyle w:val="underpoint"/>
        <w:divId w:val="1225720935"/>
      </w:pPr>
      <w:r>
        <w:rPr>
          <w:rStyle w:val="rednoun"/>
        </w:rPr>
        <w:t>«1.19</w:t>
      </w:r>
      <w:r>
        <w:rPr>
          <w:vertAlign w:val="superscript"/>
        </w:rPr>
        <w:t>1</w:t>
      </w:r>
      <w:r>
        <w:t>. сырье и материалы согласно приложению 37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 ввозимые (ввезенные) производителями таких изделий и посуды.</w:t>
      </w:r>
    </w:p>
    <w:p w:rsidR="006B3F45" w:rsidRDefault="006B3F45">
      <w:pPr>
        <w:pStyle w:val="newncpi"/>
        <w:divId w:val="1225720935"/>
      </w:pPr>
      <w:r>
        <w:t>Основанием для освобождения от налога на добавленную стоимость сырья и материалов, указанных в части первой настоящего подпункта, является заключение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 выдаваемое Министерством архитектуры и строительства в порядке, определяемом Советом Министров Республики Беларусь.</w:t>
      </w:r>
    </w:p>
    <w:p w:rsidR="006B3F45" w:rsidRDefault="006B3F45">
      <w:pPr>
        <w:pStyle w:val="newncpi"/>
        <w:divId w:val="1225720935"/>
      </w:pPr>
      <w:r>
        <w:t>Указанное в части второй настоящего подпункта заключение представляется производителями художественных изделий и посуды, указанных в части первой настоящего подпункта, в таможенный орган (налоговый орган – при ввозе с территории государств – членов Евразийского экономического союза) и должно содержать сведения о наименовании, количестве и стоимости соответствующих сырья и материалов, лицах, осуществляющих их ввоз, реквизитах внешнеэкономических контрактов, на основании которых ввозятся эти сырье и материалы.</w:t>
      </w:r>
    </w:p>
    <w:p w:rsidR="006B3F45" w:rsidRDefault="006B3F45">
      <w:pPr>
        <w:pStyle w:val="newncpi"/>
        <w:divId w:val="1225720935"/>
      </w:pPr>
      <w:r>
        <w:t>В случае использования сырья и материалов, ввезенных с предоставлением освобождения от налога на добавленную стоимость согласно части первой настоящего подпункта, не по целевому назначению налог на добавленную стоимость уплачивается (взыскивается) в соответствии с налоговым или таможенным законодательством;</w:t>
      </w:r>
    </w:p>
    <w:p w:rsidR="006B3F45" w:rsidRDefault="006B3F45">
      <w:pPr>
        <w:pStyle w:val="underpoint"/>
        <w:divId w:val="1225720935"/>
      </w:pPr>
      <w:r>
        <w:t>1.19</w:t>
      </w:r>
      <w:r>
        <w:rPr>
          <w:vertAlign w:val="superscript"/>
        </w:rPr>
        <w:t>2</w:t>
      </w:r>
      <w:r>
        <w:t>. по 31 декабря 2030 г. ввозимые (ввезенные) в целях использования для воздушных перевозок или выполнения авиационных работ авиационными организациями – резидентами Республики Беларусь воздушные суда, комплектующие изделия, запасные части, наземное оборудование и иные товары, необходимые для использования при эксплуатации воздушных судов, в том числе ввозимые (ввезенные) после их ремонта либо технического обслуживания за пределами Республики Беларусь.</w:t>
      </w:r>
    </w:p>
    <w:p w:rsidR="006B3F45" w:rsidRDefault="006B3F45">
      <w:pPr>
        <w:pStyle w:val="newncpi"/>
        <w:divId w:val="1225720935"/>
      </w:pPr>
      <w:r>
        <w:t>Основанием для освобождения от налога на добавленную стоимость товаров, указанных в части первой настоящего подпункта, является представленное в таможенный орган (налоговый орган – при ввозе с территории государств – членов Евразийского экономического союза) заключение Министерства транспорта и коммуникаций.</w:t>
      </w:r>
    </w:p>
    <w:p w:rsidR="006B3F45" w:rsidRDefault="006B3F45">
      <w:pPr>
        <w:pStyle w:val="newncpi"/>
        <w:divId w:val="1225720935"/>
      </w:pPr>
      <w:r>
        <w:t>Такое заключение должно содержать сведения:</w:t>
      </w:r>
    </w:p>
    <w:p w:rsidR="006B3F45" w:rsidRDefault="006B3F45">
      <w:pPr>
        <w:pStyle w:val="newncpi"/>
        <w:divId w:val="1225720935"/>
      </w:pPr>
      <w:r>
        <w:t>об отнесении ввозимых товаров к товарам, указанным в части первой настоящего подпункта;</w:t>
      </w:r>
    </w:p>
    <w:p w:rsidR="006B3F45" w:rsidRDefault="006B3F45">
      <w:pPr>
        <w:pStyle w:val="newncpi"/>
        <w:divId w:val="1225720935"/>
      </w:pPr>
      <w:r>
        <w:t>о наименовании, количестве и стоимости товаров, лицах, осуществляющих их ввоз, реквизитах внешнеэкономических контрактов, на основании которых ввозятся эти товары.</w:t>
      </w:r>
    </w:p>
    <w:p w:rsidR="006B3F45" w:rsidRDefault="006B3F45">
      <w:pPr>
        <w:pStyle w:val="newncpi"/>
        <w:divId w:val="1225720935"/>
      </w:pPr>
      <w:r>
        <w:t>В случае использования товаров, указанных в части первой настоящего подпункта, не по целевому назначению налог на добавленную стоимость уплачивается (взыскивается) в соответствии с налоговым или таможенным законодательством.</w:t>
      </w:r>
    </w:p>
    <w:p w:rsidR="006B3F45" w:rsidRDefault="006B3F45">
      <w:pPr>
        <w:pStyle w:val="newncpi"/>
        <w:divId w:val="1225720935"/>
      </w:pPr>
      <w:r>
        <w:t>В отношении товаров, ввезенных с предоставлением освобождения от налога на добавленную стоимость согласно части первой настоящего подпункта, ограничения по пользованию и (или) распоряжению такими товарами действуют в течение трех лет со дня их помещения под таможенную процедуру выпуска для внутреннего потребления;</w:t>
      </w:r>
      <w:r>
        <w:rPr>
          <w:rStyle w:val="rednoun"/>
        </w:rPr>
        <w:t>»</w:t>
      </w:r>
      <w:r>
        <w:t>;</w:t>
      </w:r>
    </w:p>
    <w:p w:rsidR="006B3F45" w:rsidRDefault="006B3F45">
      <w:pPr>
        <w:pStyle w:val="newncpi"/>
        <w:divId w:val="1225720935"/>
      </w:pPr>
      <w:r>
        <w:t>из части первой пункта 2 слова «и части первой подпункта 1.16» исключить.</w:t>
      </w:r>
    </w:p>
    <w:p w:rsidR="006B3F45" w:rsidRDefault="006B3F45">
      <w:pPr>
        <w:pStyle w:val="point"/>
        <w:divId w:val="1225720935"/>
      </w:pPr>
      <w:r>
        <w:t>52. В статье 120:</w:t>
      </w:r>
    </w:p>
    <w:p w:rsidR="006B3F45" w:rsidRDefault="006B3F45">
      <w:pPr>
        <w:pStyle w:val="newncpi"/>
        <w:divId w:val="1225720935"/>
      </w:pPr>
      <w:r>
        <w:t>абзац второй части третьей пункта 10 дополнить предложением следующего содержания: «. Настоящее положение применяется также в отношении физических лиц, в том числе являющихся индивидуальными предпринимателями, реализующих транспортные средства согласно приложению 25 через организацию, являющуюся посредником, по договору комиссии, поручения или иному аналогичному гражданско-правовому договору»;</w:t>
      </w:r>
    </w:p>
    <w:p w:rsidR="006B3F45" w:rsidRDefault="006B3F45">
      <w:pPr>
        <w:pStyle w:val="newncpi"/>
        <w:divId w:val="1225720935"/>
      </w:pPr>
      <w:r>
        <w:t>часть первую пункта 13 дополнить словами «, если иное не установлено пунктом 42 настоящей статьи»;</w:t>
      </w:r>
    </w:p>
    <w:p w:rsidR="006B3F45" w:rsidRDefault="006B3F45">
      <w:pPr>
        <w:pStyle w:val="newncpi"/>
        <w:divId w:val="1225720935"/>
      </w:pPr>
      <w:r>
        <w:t>в пункте 16:</w:t>
      </w:r>
    </w:p>
    <w:p w:rsidR="006B3F45" w:rsidRDefault="006B3F45">
      <w:pPr>
        <w:pStyle w:val="newncpi"/>
        <w:divId w:val="1225720935"/>
      </w:pPr>
      <w:r>
        <w:t>подпункт 16.1 дополнить частью следующего содержания:</w:t>
      </w:r>
    </w:p>
    <w:p w:rsidR="006B3F45" w:rsidRDefault="006B3F45">
      <w:pPr>
        <w:pStyle w:val="newncpi"/>
        <w:divId w:val="1225720935"/>
      </w:pPr>
      <w:r>
        <w:t>«Суммой превышения размера обязательств в соответствии с частью первой настоящего подпункта признаются в том числе проценты за рассрочку оплаты уступленного права требования, взимаемые первоначальным кредитором с нового кредитора;»;</w:t>
      </w:r>
    </w:p>
    <w:p w:rsidR="006B3F45" w:rsidRDefault="006B3F45">
      <w:pPr>
        <w:pStyle w:val="newncpi"/>
        <w:divId w:val="1225720935"/>
      </w:pPr>
      <w:r>
        <w:t>подпункт 16.4 изложить в следующей редакции:</w:t>
      </w:r>
    </w:p>
    <w:p w:rsidR="006B3F45" w:rsidRDefault="006B3F45">
      <w:pPr>
        <w:pStyle w:val="underpoint"/>
        <w:divId w:val="1225720935"/>
      </w:pPr>
      <w:r>
        <w:rPr>
          <w:rStyle w:val="rednoun"/>
        </w:rPr>
        <w:t>«16.4.</w:t>
      </w:r>
      <w:r>
        <w:t> при приобретении денежного требования у третьих лиц налоговая база определяется новым кредитором, приобретшим денежное требование, как сумма превышения дохода, полученного при полном или частичном прекращении соответствующего денежного обязательства путем исполнения, предоставления отступного, зачета, новации и (или) при последующей уступке требования, над расходами на приобретение этого требования.</w:t>
      </w:r>
    </w:p>
    <w:p w:rsidR="006B3F45" w:rsidRDefault="006B3F45">
      <w:pPr>
        <w:pStyle w:val="newncpi"/>
        <w:divId w:val="1225720935"/>
      </w:pPr>
      <w:r>
        <w:t>При исполнении денежного обязательства по частям налоговая база определяется новым кредитором, приобретшим денежное требование, как превышение суммы дохода, полученного при частичном исполнении, над суммой расходов на приобретение денежного требования в части, пропорциональной сумме этого дохода;</w:t>
      </w:r>
      <w:r>
        <w:rPr>
          <w:rStyle w:val="rednoun"/>
        </w:rPr>
        <w:t>»</w:t>
      </w:r>
      <w:r>
        <w:t>;</w:t>
      </w:r>
    </w:p>
    <w:p w:rsidR="006B3F45" w:rsidRDefault="006B3F45">
      <w:pPr>
        <w:pStyle w:val="newncpi"/>
        <w:divId w:val="1225720935"/>
      </w:pPr>
      <w:r>
        <w:t>в пункте 39:</w:t>
      </w:r>
    </w:p>
    <w:p w:rsidR="006B3F45" w:rsidRDefault="006B3F45">
      <w:pPr>
        <w:pStyle w:val="newncpi"/>
        <w:divId w:val="1225720935"/>
      </w:pPr>
      <w:r>
        <w:t>части первую и четвертую после слов «иностранными организациями» дополнить словами «(иностранными индивидуальными предпринимателями)»;</w:t>
      </w:r>
    </w:p>
    <w:p w:rsidR="006B3F45" w:rsidRDefault="006B3F45">
      <w:pPr>
        <w:pStyle w:val="newncpi"/>
        <w:divId w:val="1225720935"/>
      </w:pPr>
      <w:r>
        <w:t>часть третью после слов «иностранных организаций» и «иностранными организациями» дополнить соответственно словами «(иностранных индивидуальных предпринимателей)» и «(иностранными индивидуальными предпринимателями)»;</w:t>
      </w:r>
    </w:p>
    <w:p w:rsidR="006B3F45" w:rsidRDefault="006B3F45">
      <w:pPr>
        <w:pStyle w:val="newncpi"/>
        <w:divId w:val="1225720935"/>
      </w:pPr>
      <w:r>
        <w:t>пункт 40 дополнить частью следующего содержания:</w:t>
      </w:r>
    </w:p>
    <w:p w:rsidR="006B3F45" w:rsidRDefault="006B3F45">
      <w:pPr>
        <w:pStyle w:val="newncpi"/>
        <w:divId w:val="1225720935"/>
      </w:pPr>
      <w:r>
        <w:t>«Положения части первой настоящего пункта:</w:t>
      </w:r>
    </w:p>
    <w:p w:rsidR="006B3F45" w:rsidRDefault="006B3F45">
      <w:pPr>
        <w:pStyle w:val="newncpi"/>
        <w:divId w:val="1225720935"/>
      </w:pPr>
      <w:r>
        <w:t>применяются также в отношении физических лиц, в том числе являющихся индивидуальными предпринимателями, реализующих транспортные средства согласно приложению 25 через организацию, являющуюся посредником, по договору комиссии, поручения или иному аналогичному гражданско-правовому договору;</w:t>
      </w:r>
    </w:p>
    <w:p w:rsidR="006B3F45" w:rsidRDefault="006B3F45">
      <w:pPr>
        <w:pStyle w:val="newncpi"/>
        <w:divId w:val="1225720935"/>
      </w:pPr>
      <w:r>
        <w:t>не применяются при реализации по цене ниже остаточной стоимости основного средства, приобретенного менее пяти лет назад и являющегося транспортным средством согласно приложению 25. В таком случае налоговая база определяется в порядке, установленном подпунктом 42.3 пункта 42 настоящей статьи.»;</w:t>
      </w:r>
    </w:p>
    <w:p w:rsidR="006B3F45" w:rsidRDefault="006B3F45">
      <w:pPr>
        <w:pStyle w:val="newncpi"/>
        <w:divId w:val="1225720935"/>
      </w:pPr>
      <w:r>
        <w:t>дополнить статью пунктами 41 и 42 следующего содержания:</w:t>
      </w:r>
    </w:p>
    <w:p w:rsidR="006B3F45" w:rsidRDefault="006B3F45">
      <w:pPr>
        <w:pStyle w:val="point"/>
        <w:divId w:val="1225720935"/>
      </w:pPr>
      <w:r>
        <w:rPr>
          <w:rStyle w:val="rednoun"/>
        </w:rPr>
        <w:t>«41.</w:t>
      </w:r>
      <w:r>
        <w:t> Налоговая база при реализации услуг по международной автомобильной перевозке грузов, выполненной последовательно несколькими перевозчиками и оформленной единым международным товарно-транспортным документом, определяется как сумма, полученная (подлежащая к получению) от заказчика на основании договора перевозки за всю перевозку в целом, за вычетом средств, перечисленных (подлежащих перечислению) перевозчику (перевозчикам), который (которые) привлечен (привлечены) к выполнению такой перевозки.</w:t>
      </w:r>
    </w:p>
    <w:p w:rsidR="006B3F45" w:rsidRDefault="006B3F45">
      <w:pPr>
        <w:pStyle w:val="point"/>
        <w:divId w:val="1225720935"/>
      </w:pPr>
      <w:r>
        <w:t>42. Налоговая база определяется исходя из:</w:t>
      </w:r>
    </w:p>
    <w:p w:rsidR="006B3F45" w:rsidRDefault="006B3F45">
      <w:pPr>
        <w:pStyle w:val="underpoint"/>
        <w:divId w:val="1225720935"/>
      </w:pPr>
      <w:r>
        <w:t>42.1. цены приобретения – при реализации по цене ниже цены приобретения товаров, приобретенных на стороне, с даты приобретения которых прошло менее двенадцати месяцев, если приобретенные товары при их реализации остались в неизменном состоянии.</w:t>
      </w:r>
    </w:p>
    <w:p w:rsidR="006B3F45" w:rsidRDefault="006B3F45">
      <w:pPr>
        <w:pStyle w:val="newncpi"/>
        <w:divId w:val="1225720935"/>
      </w:pPr>
      <w:r>
        <w:t>Под неизменным состоянием приобретенных товаров понимается в том числе совершение с приобретенными товарами:</w:t>
      </w:r>
    </w:p>
    <w:p w:rsidR="006B3F45" w:rsidRDefault="006B3F45">
      <w:pPr>
        <w:pStyle w:val="newncpi"/>
        <w:divId w:val="1225720935"/>
      </w:pPr>
      <w:r>
        <w:t>фасовки (розлива) в банки, бутылки, флаконы, мешки, ящики, коробки, помола (разрезки) для фасовки (упаковки), других простых операций по упаковке или переупаковке, не направленных на изменение свойств товаров;</w:t>
      </w:r>
    </w:p>
    <w:p w:rsidR="006B3F45" w:rsidRDefault="006B3F45">
      <w:pPr>
        <w:pStyle w:val="newncpi"/>
        <w:divId w:val="1225720935"/>
      </w:pPr>
      <w:r>
        <w:t>операций, необходимых для обеспечения их сохранности, включая ремонт (за исключением капитального ремонта), техническое обслуживание, и других операций, необходимых для поддержания товаров в нормальном состоянии.</w:t>
      </w:r>
    </w:p>
    <w:p w:rsidR="006B3F45" w:rsidRDefault="006B3F45">
      <w:pPr>
        <w:pStyle w:val="newncpi"/>
        <w:divId w:val="1225720935"/>
      </w:pPr>
      <w:r>
        <w:t>Положения настоящего подпункта не применяются:</w:t>
      </w:r>
    </w:p>
    <w:p w:rsidR="006B3F45" w:rsidRDefault="006B3F45">
      <w:pPr>
        <w:pStyle w:val="newncpi"/>
        <w:divId w:val="1225720935"/>
      </w:pPr>
      <w:r>
        <w:t>если состояние товаров изменилось вследствие естественного износа, естественной убыли при нормальных условиях перевозки (транспортировки), и (или) хранения, и (или) реализации;</w:t>
      </w:r>
    </w:p>
    <w:p w:rsidR="006B3F45" w:rsidRDefault="006B3F45">
      <w:pPr>
        <w:pStyle w:val="newncpi"/>
        <w:divId w:val="1225720935"/>
      </w:pPr>
      <w:r>
        <w:t>если ухудшились все или отдельные качества (свойства) товаров вследствие порчи товаров;</w:t>
      </w:r>
    </w:p>
    <w:p w:rsidR="006B3F45" w:rsidRDefault="006B3F45">
      <w:pPr>
        <w:pStyle w:val="newncpi"/>
        <w:divId w:val="1225720935"/>
      </w:pPr>
      <w:r>
        <w:t>если учет и (или) реализация товаров, приобретенных организацией, осуществляющей розничную торговлю и (или) общественное питание, производятся по розничной цене;</w:t>
      </w:r>
    </w:p>
    <w:p w:rsidR="006B3F45" w:rsidRDefault="006B3F45">
      <w:pPr>
        <w:pStyle w:val="newncpi"/>
        <w:divId w:val="1225720935"/>
      </w:pPr>
      <w:r>
        <w:t>если товары являются основными средствами, объектами недвижимости (их частями), а также вложениями в долгосрочные активы заказчика (застройщика), доходными вложениями в материальные активы;</w:t>
      </w:r>
    </w:p>
    <w:p w:rsidR="006B3F45" w:rsidRDefault="006B3F45">
      <w:pPr>
        <w:pStyle w:val="newncpi"/>
        <w:divId w:val="1225720935"/>
      </w:pPr>
      <w:r>
        <w:t>если товары являются топливом, всеми видами энергии, многооборотной (возвратной) тарой;</w:t>
      </w:r>
    </w:p>
    <w:p w:rsidR="006B3F45" w:rsidRDefault="006B3F45">
      <w:pPr>
        <w:pStyle w:val="newncpi"/>
        <w:divId w:val="1225720935"/>
      </w:pPr>
      <w:r>
        <w:t>если товары, учитываемые в бухгалтерском учете на счетах производственных запасов, использовались (изначально предназначались для использования) плательщиком при производстве товаров (выполнении работ, оказании услуг);</w:t>
      </w:r>
    </w:p>
    <w:p w:rsidR="006B3F45" w:rsidRDefault="006B3F45">
      <w:pPr>
        <w:pStyle w:val="newncpi"/>
        <w:divId w:val="1225720935"/>
      </w:pPr>
      <w:r>
        <w:t>если товары являются транспортными средствами, зарегистрированными (подлежащими регистрации) в Государственной автомобильной инспекции Министерства внутренних дел;</w:t>
      </w:r>
    </w:p>
    <w:p w:rsidR="006B3F45" w:rsidRDefault="006B3F45">
      <w:pPr>
        <w:pStyle w:val="newncpi"/>
        <w:divId w:val="1225720935"/>
      </w:pPr>
      <w:r>
        <w:t>к отношениям, возникающим при реализации лекарственных средств;</w:t>
      </w:r>
    </w:p>
    <w:p w:rsidR="006B3F45" w:rsidRDefault="006B3F45">
      <w:pPr>
        <w:pStyle w:val="newncpi"/>
        <w:divId w:val="1225720935"/>
      </w:pPr>
      <w:r>
        <w:t>к отношениям, возникающим при реализации товаров в рамках государственных закупок, закупок за счет собственных средств, порядок осуществления которых регулируется законодательством о закупках;</w:t>
      </w:r>
    </w:p>
    <w:p w:rsidR="006B3F45" w:rsidRDefault="006B3F45">
      <w:pPr>
        <w:pStyle w:val="newncpi"/>
        <w:divId w:val="1225720935"/>
      </w:pPr>
      <w:r>
        <w:t>при осуществлении биржевой торговли товарами;</w:t>
      </w:r>
    </w:p>
    <w:p w:rsidR="006B3F45" w:rsidRDefault="006B3F45">
      <w:pPr>
        <w:pStyle w:val="newncpi"/>
        <w:divId w:val="1225720935"/>
      </w:pPr>
      <w:r>
        <w:t>при реализации товаров в пределах холдингов;</w:t>
      </w:r>
    </w:p>
    <w:p w:rsidR="006B3F45" w:rsidRDefault="006B3F45">
      <w:pPr>
        <w:pStyle w:val="newncpi"/>
        <w:divId w:val="1225720935"/>
      </w:pPr>
      <w:r>
        <w:t>при передаче товаров в пределах одного юридического лица их получателю.</w:t>
      </w:r>
    </w:p>
    <w:p w:rsidR="006B3F45" w:rsidRDefault="006B3F45">
      <w:pPr>
        <w:pStyle w:val="newncpi"/>
        <w:divId w:val="1225720935"/>
      </w:pPr>
      <w:r>
        <w:t>Для целей настоящего подпункта дата приобретения определяется по дате принятия на учет товара. Если дату (месяц, календарный год) приобретения товара установить не представляется возможным, то для целей настоящего подпункта товар признается реализуемым ранее двенадцати месяцев с даты его приобретения.</w:t>
      </w:r>
    </w:p>
    <w:p w:rsidR="006B3F45" w:rsidRDefault="006B3F45">
      <w:pPr>
        <w:pStyle w:val="newncpi"/>
        <w:divId w:val="1225720935"/>
      </w:pPr>
      <w:r>
        <w:t>Под ценой приобретения товаров понимается:</w:t>
      </w:r>
    </w:p>
    <w:p w:rsidR="006B3F45" w:rsidRDefault="006B3F45">
      <w:pPr>
        <w:pStyle w:val="newncpi"/>
        <w:divId w:val="1225720935"/>
      </w:pPr>
      <w:r>
        <w:t>для товаров, приобретенных на территории Республики Беларусь, – цена с налогом на добавленную стоимость (цена без налога на добавленную стоимость – для товаров, обороты по реализации которых не признаются объектом налогообложения налогом на добавленную стоимость, либо освобождаются от налога на добавленную стоимость в соответствии с налоговым законодательством, либо осуществляются продавцами, не являющимися плательщиками налога на добавленную стоимость), указанная продавцом товаров в первичных учетных документах, применяемых при их отгрузке, и (или) в выставленных электронных счетах-фактурах;</w:t>
      </w:r>
    </w:p>
    <w:p w:rsidR="006B3F45" w:rsidRDefault="006B3F45">
      <w:pPr>
        <w:pStyle w:val="newncpi"/>
        <w:divId w:val="1225720935"/>
      </w:pPr>
      <w:r>
        <w:t>для товаров, ввезенных на территорию Республики Беларусь, – цена, по которой товары приняты к учету без учета налога на добавленную стоимость, таможенных пошлин и сборов, уплаченных (подлежащих уплате) при ввозе товаров на территорию Республики Беларусь, иных расходов, увеличивающих стоимость товаров;</w:t>
      </w:r>
    </w:p>
    <w:p w:rsidR="006B3F45" w:rsidRDefault="006B3F45">
      <w:pPr>
        <w:pStyle w:val="newncpi"/>
        <w:divId w:val="1225720935"/>
      </w:pPr>
      <w:r>
        <w:t>для товаров, принятых к учету без их оплаты (в том числе безвозмездно полученных, полученных в качестве вклада в уставный фонд, полученных в пределах одного юридического лица), – цена, по которой товары приняты к учету;</w:t>
      </w:r>
    </w:p>
    <w:p w:rsidR="006B3F45" w:rsidRDefault="006B3F45">
      <w:pPr>
        <w:pStyle w:val="newncpi"/>
        <w:divId w:val="1225720935"/>
      </w:pPr>
      <w:r>
        <w:t>для товаров, цену приобретения которых установить не представляется возможным, – цена, по которой товары числятся в учете на дату их реализации;</w:t>
      </w:r>
    </w:p>
    <w:p w:rsidR="006B3F45" w:rsidRDefault="006B3F45">
      <w:pPr>
        <w:pStyle w:val="underpoint"/>
        <w:divId w:val="1225720935"/>
      </w:pPr>
      <w:r>
        <w:t>42.2. контрактной стоимости предмета лизинга – при реализации по цене ниже контрактной стоимости предмета лизинга транспортного средства, приобретенного (ввезенного) ранее лизингополучателем в рамках договора финансовой аренды (лизинга), предусматривающего выкуп предмета лизинга, за исключением случая, установленного частью второй настоящего подпункта.</w:t>
      </w:r>
    </w:p>
    <w:p w:rsidR="006B3F45" w:rsidRDefault="006B3F45">
      <w:pPr>
        <w:pStyle w:val="newncpi"/>
        <w:divId w:val="1225720935"/>
      </w:pPr>
      <w:r>
        <w:t>При реализации транспортного средства, приобретенного (ввезенного) ранее лизингополучателем в рамках договора финансовой аренды (лизинга), предусматривающего выкуп предмета лизинга, по цене ниже контрактной стоимости предмета лизинга определение налоговой базы производится исходя из:</w:t>
      </w:r>
    </w:p>
    <w:p w:rsidR="006B3F45" w:rsidRDefault="006B3F45">
      <w:pPr>
        <w:pStyle w:val="newncpi"/>
        <w:divId w:val="1225720935"/>
      </w:pPr>
      <w:r>
        <w:t>цены реализации, если она выше либо равна оценочной стоимости такого транспортного средства, рассчитанной субъектом оценочной деятельности, уполномоченным осуществлять оценку в соответствии с законодательными актами;</w:t>
      </w:r>
    </w:p>
    <w:p w:rsidR="006B3F45" w:rsidRDefault="006B3F45">
      <w:pPr>
        <w:pStyle w:val="newncpi"/>
        <w:divId w:val="1225720935"/>
      </w:pPr>
      <w:r>
        <w:t>оценочной стоимости транспортного средства, рассчитанной субъектом оценочной деятельности, уполномоченным осуществлять оценку в соответствии с законодательными актами, если цена реализации ниже оценочной стоимости такого транспортного средства.</w:t>
      </w:r>
    </w:p>
    <w:p w:rsidR="006B3F45" w:rsidRDefault="006B3F45">
      <w:pPr>
        <w:pStyle w:val="newncpi"/>
        <w:divId w:val="1225720935"/>
      </w:pPr>
      <w:r>
        <w:t>Для целей настоящего подпункта:</w:t>
      </w:r>
    </w:p>
    <w:p w:rsidR="006B3F45" w:rsidRDefault="006B3F45">
      <w:pPr>
        <w:pStyle w:val="newncpi"/>
        <w:divId w:val="1225720935"/>
      </w:pPr>
      <w:r>
        <w:t>реализуемым транспортным средством, приобретенным (ввезенным) ранее лизингополучателем в рамках договора финансовой аренды (лизинга), предусматривающего выкуп предмета лизинга, является транспортное средство, зарегистрированное (подлежащее регистрации) в Государственной автомобильной инспекции Министерства внутренних дел;</w:t>
      </w:r>
    </w:p>
    <w:p w:rsidR="006B3F45" w:rsidRDefault="006B3F45">
      <w:pPr>
        <w:pStyle w:val="newncpi"/>
        <w:divId w:val="1225720935"/>
      </w:pPr>
      <w:r>
        <w:t>срок действия договора финансовой аренды (лизинга), предусматривавшего выкуп предмета лизинга, составлял менее пяти лет;</w:t>
      </w:r>
    </w:p>
    <w:p w:rsidR="006B3F45" w:rsidRDefault="006B3F45">
      <w:pPr>
        <w:pStyle w:val="underpoint"/>
        <w:divId w:val="1225720935"/>
      </w:pPr>
      <w:r>
        <w:t>42.3. остаточной стоимости – при реализации по цене ниже остаточной стоимости основного средства, приобретенного (ввезенного) менее чем пять лет назад и являющегося транспортным средством, зарегистрированным (подлежащим регистрации) в Государственной автомобильной инспекции Министерства внутренних дел (далее в настоящем подпункте – транспортное средство), за исключением случая, установленного частью второй настоящего подпункта.</w:t>
      </w:r>
    </w:p>
    <w:p w:rsidR="006B3F45" w:rsidRDefault="006B3F45">
      <w:pPr>
        <w:pStyle w:val="newncpi"/>
        <w:divId w:val="1225720935"/>
      </w:pPr>
      <w:r>
        <w:t>При реализации основного средства, приобретенного (ввезенного) менее чем пять лет назад и являющегося транспортным средством, по остаточной стоимости (по цене ниже остаточной стоимости) определение налоговой базы производится исходя из:</w:t>
      </w:r>
    </w:p>
    <w:p w:rsidR="006B3F45" w:rsidRDefault="006B3F45">
      <w:pPr>
        <w:pStyle w:val="newncpi"/>
        <w:divId w:val="1225720935"/>
      </w:pPr>
      <w:r>
        <w:t>цены реализации, если она выше либо равна оценочной стоимости такого транспортного средства, рассчитанной субъектом оценочной деятельности, уполномоченным осуществлять оценку в соответствии с законодательными актами;</w:t>
      </w:r>
    </w:p>
    <w:p w:rsidR="006B3F45" w:rsidRDefault="006B3F45">
      <w:pPr>
        <w:pStyle w:val="newncpi"/>
        <w:divId w:val="1225720935"/>
      </w:pPr>
      <w:r>
        <w:t>оценочной стоимости транспортного средства, рассчитанной субъектом оценочной деятельности, уполномоченным осуществлять оценку в соответствии с законодательными актами, если цена реализации ниже оценочной стоимости такого транспортного средства.</w:t>
      </w:r>
    </w:p>
    <w:p w:rsidR="006B3F45" w:rsidRDefault="006B3F45">
      <w:pPr>
        <w:pStyle w:val="newncpi"/>
        <w:divId w:val="1225720935"/>
      </w:pPr>
      <w:r>
        <w:t>Если основные средства, являющиеся транспортными средствами, были переведены в долгосрочные активы, предназначенные для реализации, то для целей настоящего подпункта принимается остаточная стоимость на момент их перевода в такие активы.».</w:t>
      </w:r>
    </w:p>
    <w:p w:rsidR="006B3F45" w:rsidRDefault="006B3F45">
      <w:pPr>
        <w:pStyle w:val="point"/>
        <w:divId w:val="1225720935"/>
      </w:pPr>
      <w:r>
        <w:t>53. В статье 121:</w:t>
      </w:r>
    </w:p>
    <w:p w:rsidR="006B3F45" w:rsidRDefault="006B3F45">
      <w:pPr>
        <w:pStyle w:val="newncpi"/>
        <w:divId w:val="1225720935"/>
      </w:pPr>
      <w:r>
        <w:t>пункт 8 дополнить частью следующего содержания:</w:t>
      </w:r>
    </w:p>
    <w:p w:rsidR="006B3F45" w:rsidRDefault="006B3F45">
      <w:pPr>
        <w:pStyle w:val="newncpi"/>
        <w:divId w:val="1225720935"/>
      </w:pPr>
      <w:r>
        <w:t>«Моментом фактической реализации имущественного права у нового кредитора, приобретшего денежное требование, признается день полного или частичного прекращения соответствующего денежного обязательства путем исполнения, предоставления отступного, зачета, новации.»;</w:t>
      </w:r>
    </w:p>
    <w:p w:rsidR="006B3F45" w:rsidRDefault="006B3F45">
      <w:pPr>
        <w:pStyle w:val="newncpi"/>
        <w:divId w:val="1225720935"/>
      </w:pPr>
      <w:r>
        <w:t>подпункт 28.2 пункта 28 дополнить частью следующего содержания:</w:t>
      </w:r>
    </w:p>
    <w:p w:rsidR="006B3F45" w:rsidRDefault="006B3F45">
      <w:pPr>
        <w:pStyle w:val="newncpi"/>
        <w:divId w:val="1225720935"/>
      </w:pPr>
      <w:r>
        <w:t>«При отсутствии в учетной политике организации указания о порядке определения момента фактической реализации в отношении сумм, увеличивающих налоговую базу в соответствии с пунктом 4 статьи 120 настоящего Кодекса, моментом фактической реализации признается день отражения этих сумм в бухгалтерском учете;»;</w:t>
      </w:r>
    </w:p>
    <w:p w:rsidR="006B3F45" w:rsidRDefault="006B3F45">
      <w:pPr>
        <w:pStyle w:val="newncpi"/>
        <w:divId w:val="1225720935"/>
      </w:pPr>
      <w:r>
        <w:t>в пункте 29:</w:t>
      </w:r>
    </w:p>
    <w:p w:rsidR="006B3F45" w:rsidRDefault="006B3F45">
      <w:pPr>
        <w:pStyle w:val="newncpi"/>
        <w:divId w:val="1225720935"/>
      </w:pPr>
      <w:r>
        <w:t>части первую и вторую после слов «иностранными организациями» дополнить словами «(иностранными индивидуальными предпринимателями)»;</w:t>
      </w:r>
    </w:p>
    <w:p w:rsidR="006B3F45" w:rsidRDefault="006B3F45">
      <w:pPr>
        <w:pStyle w:val="newncpi"/>
        <w:divId w:val="1225720935"/>
      </w:pPr>
      <w:r>
        <w:t>в части третьей и абзаце первом части четвертой слова «, не состоящей» заменить словами «(иностранным индивидуальным предпринимателем), не состоящей (не состоящим)».</w:t>
      </w:r>
    </w:p>
    <w:p w:rsidR="006B3F45" w:rsidRDefault="006B3F45">
      <w:pPr>
        <w:pStyle w:val="point"/>
        <w:divId w:val="1225720935"/>
      </w:pPr>
      <w:r>
        <w:t>54. В пункте 4 статьи 123:</w:t>
      </w:r>
    </w:p>
    <w:p w:rsidR="006B3F45" w:rsidRDefault="006B3F45">
      <w:pPr>
        <w:pStyle w:val="newncpi"/>
        <w:divId w:val="1225720935"/>
      </w:pPr>
      <w:r>
        <w:t>абзац первый дополнить словами «, если иное не установлено настоящим пунктом»;</w:t>
      </w:r>
    </w:p>
    <w:p w:rsidR="006B3F45" w:rsidRDefault="006B3F45">
      <w:pPr>
        <w:pStyle w:val="newncpi"/>
        <w:divId w:val="1225720935"/>
      </w:pPr>
      <w:r>
        <w:t>подпункт 4.1 изложить в следующей редакции:</w:t>
      </w:r>
    </w:p>
    <w:p w:rsidR="006B3F45" w:rsidRDefault="006B3F45">
      <w:pPr>
        <w:pStyle w:val="underpoint"/>
        <w:divId w:val="1225720935"/>
      </w:pPr>
      <w:r>
        <w:rPr>
          <w:rStyle w:val="rednoun"/>
        </w:rPr>
        <w:t>«4.1.</w:t>
      </w:r>
      <w:r>
        <w:t> копию контракта, заключенного плательщиком с иностранными организацией или физическим лицом, на основании которого реализуются товары с пересылкой в почтовых отправлениях.</w:t>
      </w:r>
    </w:p>
    <w:p w:rsidR="006B3F45" w:rsidRDefault="006B3F45">
      <w:pPr>
        <w:pStyle w:val="newncpi"/>
        <w:divId w:val="1225720935"/>
      </w:pPr>
      <w:r>
        <w:t>Контракт, заключенный плательщиком с иностранными организацией или физическим лицом, на основании которого реализуются товары, перемещаемые по системе магистральных трубопроводов или по линиям электропередачи, не представляется в налоговый орган по месту постановки на учет (требуется его наличие у плательщика);</w:t>
      </w:r>
      <w:r>
        <w:rPr>
          <w:rStyle w:val="rednoun"/>
        </w:rPr>
        <w:t>»</w:t>
      </w:r>
      <w:r>
        <w:t>;</w:t>
      </w:r>
    </w:p>
    <w:p w:rsidR="006B3F45" w:rsidRDefault="006B3F45">
      <w:pPr>
        <w:pStyle w:val="newncpi"/>
        <w:divId w:val="1225720935"/>
      </w:pPr>
      <w:r>
        <w:t>подпункт 4.4 изложить в следующей редакции:</w:t>
      </w:r>
    </w:p>
    <w:p w:rsidR="006B3F45" w:rsidRDefault="006B3F45">
      <w:pPr>
        <w:pStyle w:val="underpoint"/>
        <w:divId w:val="1225720935"/>
      </w:pPr>
      <w:r>
        <w:rPr>
          <w:rStyle w:val="rednoun"/>
        </w:rPr>
        <w:t>«4.4.</w:t>
      </w:r>
      <w:r>
        <w:t> выданную оператором почтовой связи квитанцию о приеме к пересылке регистрируемого почтового отправления, содержащего товар для пересылки покупателю, – при реализации товара с пересылкой в почтовых отправлениях.</w:t>
      </w:r>
    </w:p>
    <w:p w:rsidR="006B3F45" w:rsidRDefault="006B3F45">
      <w:pPr>
        <w:pStyle w:val="newncpi"/>
        <w:divId w:val="1225720935"/>
      </w:pPr>
      <w:r>
        <w:t>При реализации товаров, перемещаемых по системе магистральных трубопроводов или по линиям электропередачи, копии актов приема-сдачи товаров не представляются в налоговый орган по месту постановки на учет (требуется наличие актов приема-сдачи товаров у плательщика).»;</w:t>
      </w:r>
    </w:p>
    <w:p w:rsidR="006B3F45" w:rsidRDefault="006B3F45">
      <w:pPr>
        <w:pStyle w:val="newncpi"/>
        <w:divId w:val="1225720935"/>
      </w:pPr>
      <w:r>
        <w:t>подпункт 4.5 исключить.</w:t>
      </w:r>
    </w:p>
    <w:p w:rsidR="006B3F45" w:rsidRDefault="006B3F45">
      <w:pPr>
        <w:pStyle w:val="point"/>
        <w:divId w:val="1225720935"/>
      </w:pPr>
      <w:r>
        <w:t>55. В статье 126:</w:t>
      </w:r>
    </w:p>
    <w:p w:rsidR="006B3F45" w:rsidRDefault="006B3F45">
      <w:pPr>
        <w:pStyle w:val="newncpi"/>
        <w:divId w:val="1225720935"/>
      </w:pPr>
      <w:r>
        <w:t>в пункте 2:</w:t>
      </w:r>
    </w:p>
    <w:p w:rsidR="006B3F45" w:rsidRDefault="006B3F45">
      <w:pPr>
        <w:pStyle w:val="newncpi"/>
        <w:divId w:val="1225720935"/>
      </w:pPr>
      <w:r>
        <w:t>после части первой дополнить пункт частью следующего содержания:</w:t>
      </w:r>
    </w:p>
    <w:p w:rsidR="006B3F45" w:rsidRDefault="006B3F45">
      <w:pPr>
        <w:pStyle w:val="newncpi"/>
        <w:divId w:val="1225720935"/>
      </w:pPr>
      <w:r>
        <w:t>«Услуги по международной автомобильной перевозке грузов за пределы Республики Беларусь, из-за ее пределов, оказанные в той части указанных маршрутов, которая начинается и заканчивается на территории Республики Беларусь, относятся также к экспортируемым транспортным услугам, облагаемым налогом на добавленную стоимость по ставке в размере ноль (0) процентов, если соблюдаются в совокупности следующие условия:</w:t>
      </w:r>
    </w:p>
    <w:p w:rsidR="006B3F45" w:rsidRDefault="006B3F45">
      <w:pPr>
        <w:pStyle w:val="newncpi"/>
        <w:divId w:val="1225720935"/>
      </w:pPr>
      <w:r>
        <w:t>место принятия (доставки) груза расположено на территории Европейского союза либо маршрут следования груза проходит транзитом по территории Европейского союза;</w:t>
      </w:r>
    </w:p>
    <w:p w:rsidR="006B3F45" w:rsidRDefault="006B3F45">
      <w:pPr>
        <w:pStyle w:val="newncpi"/>
        <w:divId w:val="1225720935"/>
      </w:pPr>
      <w:r>
        <w:t>заявка заказчика, договор, заказ-поручение или другой аналогичный документ содержит указание маршрута международной автомобильной перевозки груза и его соответствующей части по территории Республики Беларусь;</w:t>
      </w:r>
    </w:p>
    <w:p w:rsidR="006B3F45" w:rsidRDefault="006B3F45">
      <w:pPr>
        <w:pStyle w:val="newncpi"/>
        <w:divId w:val="1225720935"/>
      </w:pPr>
      <w:r>
        <w:t>грузовой автомобиль или седельный тягач следовал в специально установленные места (из специально установленных мест), определенные (определенных) Советом Министров Республики Беларусь, для совершения грузовых операций и (или) перецепки этих транспортных средств;</w:t>
      </w:r>
    </w:p>
    <w:p w:rsidR="006B3F45" w:rsidRDefault="006B3F45">
      <w:pPr>
        <w:pStyle w:val="newncpi"/>
        <w:divId w:val="1225720935"/>
      </w:pPr>
      <w:r>
        <w:t>услуга по международной автомобильной перевозке груза в части перевозки груза по территории Республики Беларусь оказана юридическими лицами и (или) индивидуальными предпринимателями Республики Беларусь, имеющими в соответствии с законодательством право на выполнение международных автомобильных перевозок грузов и попавшими под действие введенных иностранными государствами и (или) объединениями государств запретительных, ограничительных и (или) иных аналогичных мер;</w:t>
      </w:r>
    </w:p>
    <w:p w:rsidR="006B3F45" w:rsidRDefault="006B3F45">
      <w:pPr>
        <w:pStyle w:val="newncpi"/>
        <w:divId w:val="1225720935"/>
      </w:pPr>
      <w:r>
        <w:t>международная автомобильная перевозка груза осуществлена последовательно несколькими перевозчиками и оформлена единым международным товарно-транспортным документом;</w:t>
      </w:r>
    </w:p>
    <w:p w:rsidR="006B3F45" w:rsidRDefault="006B3F45">
      <w:pPr>
        <w:pStyle w:val="newncpi"/>
        <w:divId w:val="1225720935"/>
      </w:pPr>
      <w:r>
        <w:t>оформленный единый международный товарно-транспортный документ (его копия) содержит в том числе реквизиты последующего перевозчика, дату получения груза грузополучателем или иным уполномоченным на получение груза лицом, удостоверенную им при завершении международной автомобильной перевозки груза.»;</w:t>
      </w:r>
    </w:p>
    <w:p w:rsidR="006B3F45" w:rsidRDefault="006B3F45">
      <w:pPr>
        <w:pStyle w:val="newncpi"/>
        <w:divId w:val="1225720935"/>
      </w:pPr>
      <w:r>
        <w:t>в абзаце втором части пятой слова «Министерством транспорта и коммуникаций» заменить словами «государственным учреждением «Транспортная инспекция Министерства транспорта и коммуникаций Республики Беларусь»;</w:t>
      </w:r>
    </w:p>
    <w:p w:rsidR="006B3F45" w:rsidRDefault="006B3F45">
      <w:pPr>
        <w:pStyle w:val="newncpi"/>
        <w:divId w:val="1225720935"/>
      </w:pPr>
      <w:r>
        <w:t>в части второй пункта 8:</w:t>
      </w:r>
    </w:p>
    <w:p w:rsidR="006B3F45" w:rsidRDefault="006B3F45">
      <w:pPr>
        <w:pStyle w:val="newncpi"/>
        <w:divId w:val="1225720935"/>
      </w:pPr>
      <w:r>
        <w:t>абзац первый изложить в следующей редакции:</w:t>
      </w:r>
    </w:p>
    <w:p w:rsidR="006B3F45" w:rsidRDefault="006B3F45">
      <w:pPr>
        <w:pStyle w:val="newncpi"/>
        <w:divId w:val="1225720935"/>
      </w:pPr>
      <w:r>
        <w:t>«Основанием для применения ставки налога на добавленную стоимость в размере ноль (0) процентов при реализации работ (услуг), указанных в подпункте 1.12 пункта 1 статьи 122 настоящего Кодекса, является представление плательщиком в налоговый орган информации путем направления в установленном статьей 131 настоящего Кодекса порядке электронного счета-фактуры с указанием в нем следующих сведений:»;</w:t>
      </w:r>
    </w:p>
    <w:p w:rsidR="006B3F45" w:rsidRDefault="006B3F45">
      <w:pPr>
        <w:pStyle w:val="newncpi"/>
        <w:divId w:val="1225720935"/>
      </w:pPr>
      <w:r>
        <w:t>в абзацах втором и третьем слово «договора» заменить словами «даты и номера договора»;</w:t>
      </w:r>
    </w:p>
    <w:p w:rsidR="006B3F45" w:rsidRDefault="006B3F45">
      <w:pPr>
        <w:pStyle w:val="newncpi"/>
        <w:divId w:val="1225720935"/>
      </w:pPr>
      <w:r>
        <w:t>в абзаце четвертом слово «документа» заменить словами «даты и номера документа»;</w:t>
      </w:r>
    </w:p>
    <w:p w:rsidR="006B3F45" w:rsidRDefault="006B3F45">
      <w:pPr>
        <w:pStyle w:val="newncpi"/>
        <w:divId w:val="1225720935"/>
      </w:pPr>
      <w:r>
        <w:t>абзацы пятый–седьмой изложить в следующей редакции:</w:t>
      </w:r>
    </w:p>
    <w:p w:rsidR="006B3F45" w:rsidRDefault="006B3F45">
      <w:pPr>
        <w:pStyle w:val="newncpi"/>
        <w:divId w:val="1225720935"/>
      </w:pPr>
      <w:r>
        <w:t>«реквизитов свидетельства о регистрации в иностранном государстве транспортного средства или иного регистрационного документа иностранного государства на транспортное средство (серия, номер, дата выдачи, орган, осуществивший выдачу такого свидетельства или иного регистрационного документа);</w:t>
      </w:r>
    </w:p>
    <w:p w:rsidR="006B3F45" w:rsidRDefault="006B3F45">
      <w:pPr>
        <w:pStyle w:val="newncpi"/>
        <w:divId w:val="1225720935"/>
      </w:pPr>
      <w:r>
        <w:t>государственного регистрационного номера транспортного средства;</w:t>
      </w:r>
    </w:p>
    <w:p w:rsidR="006B3F45" w:rsidRDefault="006B3F45">
      <w:pPr>
        <w:pStyle w:val="newncpi"/>
        <w:divId w:val="1225720935"/>
      </w:pPr>
      <w:r>
        <w:t>даты и номера документа, подтверждающего факт выполнения работ (оказания услуг) плательщиком по ремонту, техническому обслуживанию зарегистрированного в иностранном государстве транспортного средства, относящегося к категории M3, N2, N3, O3 или O4;»;</w:t>
      </w:r>
    </w:p>
    <w:p w:rsidR="006B3F45" w:rsidRDefault="006B3F45">
      <w:pPr>
        <w:pStyle w:val="newncpi"/>
        <w:divId w:val="1225720935"/>
      </w:pPr>
      <w:r>
        <w:t>дополнить часть абзацем следующего содержания:</w:t>
      </w:r>
    </w:p>
    <w:p w:rsidR="006B3F45" w:rsidRDefault="006B3F45">
      <w:pPr>
        <w:pStyle w:val="newncpi"/>
        <w:divId w:val="1225720935"/>
      </w:pPr>
      <w:r>
        <w:t>«кода соответствующего вида экономической деятельности общегосударственного классификатора Республики Беларусь ОКРБ 005-2011 «Виды экономической деятельности».».</w:t>
      </w:r>
    </w:p>
    <w:p w:rsidR="006B3F45" w:rsidRDefault="006B3F45">
      <w:pPr>
        <w:pStyle w:val="point"/>
        <w:divId w:val="1225720935"/>
      </w:pPr>
      <w:r>
        <w:t>56. В статье 127:</w:t>
      </w:r>
    </w:p>
    <w:p w:rsidR="006B3F45" w:rsidRDefault="006B3F45">
      <w:pPr>
        <w:pStyle w:val="newncpi"/>
        <w:divId w:val="1225720935"/>
      </w:pPr>
      <w:r>
        <w:t>в пункте 2:</w:t>
      </w:r>
    </w:p>
    <w:p w:rsidR="006B3F45" w:rsidRDefault="006B3F45">
      <w:pPr>
        <w:pStyle w:val="newncpi"/>
        <w:divId w:val="1225720935"/>
      </w:pPr>
      <w:r>
        <w:t>подпункт 2.2 изложить в следующей редакции:</w:t>
      </w:r>
    </w:p>
    <w:p w:rsidR="006B3F45" w:rsidRDefault="006B3F45">
      <w:pPr>
        <w:pStyle w:val="underpoint"/>
        <w:divId w:val="1225720935"/>
      </w:pPr>
      <w:r>
        <w:rPr>
          <w:rStyle w:val="rednoun"/>
        </w:rPr>
        <w:t>«2.2.</w:t>
      </w:r>
      <w:r>
        <w:t> календарный квартал:</w:t>
      </w:r>
    </w:p>
    <w:p w:rsidR="006B3F45" w:rsidRDefault="006B3F45">
      <w:pPr>
        <w:pStyle w:val="newncpi"/>
        <w:divId w:val="1225720935"/>
      </w:pPr>
      <w:r>
        <w:t>по перевозкам для государственного объединения «Белорусская железная дорога»;</w:t>
      </w:r>
    </w:p>
    <w:p w:rsidR="006B3F45" w:rsidRDefault="006B3F45">
      <w:pPr>
        <w:pStyle w:val="newncpi"/>
        <w:divId w:val="1225720935"/>
      </w:pPr>
      <w:r>
        <w:t>для организаций, применяющих упрощенную систему налогообложения;</w:t>
      </w:r>
    </w:p>
    <w:p w:rsidR="006B3F45" w:rsidRDefault="006B3F45">
      <w:pPr>
        <w:pStyle w:val="newncpi"/>
        <w:divId w:val="1225720935"/>
      </w:pPr>
      <w:r>
        <w:t>для организаций, перешедших в текущем налоговом периоде с месяца, иного чем январь, с упрощенной системы налогообложения на иной особый режим налогообложения с уплатой налога на добавленную стоимость или на общую систему налогообложения с уплатой налога на добавленную стоимость;</w:t>
      </w:r>
      <w:r>
        <w:rPr>
          <w:rStyle w:val="rednoun"/>
        </w:rPr>
        <w:t>»</w:t>
      </w:r>
      <w:r>
        <w:t>;</w:t>
      </w:r>
    </w:p>
    <w:p w:rsidR="006B3F45" w:rsidRDefault="006B3F45">
      <w:pPr>
        <w:pStyle w:val="newncpi"/>
        <w:divId w:val="1225720935"/>
      </w:pPr>
      <w:r>
        <w:t>в подпункте 2.3 слово «подпунктом» заменить словами «абзацем вторым подпункта»;</w:t>
      </w:r>
    </w:p>
    <w:p w:rsidR="006B3F45" w:rsidRDefault="006B3F45">
      <w:pPr>
        <w:pStyle w:val="newncpi"/>
        <w:divId w:val="1225720935"/>
      </w:pPr>
      <w:r>
        <w:t>подпункт 2.4 изложить в следующей редакции:</w:t>
      </w:r>
    </w:p>
    <w:p w:rsidR="006B3F45" w:rsidRDefault="006B3F45">
      <w:pPr>
        <w:pStyle w:val="underpoint"/>
        <w:divId w:val="1225720935"/>
      </w:pPr>
      <w:r>
        <w:rPr>
          <w:rStyle w:val="rednoun"/>
        </w:rPr>
        <w:t>«2.4.</w:t>
      </w:r>
      <w:r>
        <w:t> календарный месяц или календарный квартал – по выбору плательщиков, за исключением плательщиков, указанных в подпунктах 2.1–2.3 настоящего пункта.</w:t>
      </w:r>
    </w:p>
    <w:p w:rsidR="006B3F45" w:rsidRDefault="006B3F45">
      <w:pPr>
        <w:pStyle w:val="newncpi"/>
        <w:divId w:val="1225720935"/>
      </w:pPr>
      <w:r>
        <w:t>Такие плательщики признаются избравшими отчетный период:</w:t>
      </w:r>
    </w:p>
    <w:p w:rsidR="006B3F45" w:rsidRDefault="006B3F45">
      <w:pPr>
        <w:pStyle w:val="newncpi"/>
        <w:divId w:val="1225720935"/>
      </w:pPr>
      <w:r>
        <w:t>календарный квартал – при условии информирования налогового органа по месту постановки на учет в порядке, установленном пунктом 3 настоящей статьи;</w:t>
      </w:r>
    </w:p>
    <w:p w:rsidR="006B3F45" w:rsidRDefault="006B3F45">
      <w:pPr>
        <w:pStyle w:val="newncpi"/>
        <w:divId w:val="1225720935"/>
      </w:pPr>
      <w:r>
        <w:t>календарный месяц – при неинформировании налогового органа по месту постановки на учет в порядке, установленном пунктом 3 настоящей статьи, или при информировании налогового органа по месту постановки на учет с нарушением порядка, установленного пунктом 3 настоящей статьи.»;</w:t>
      </w:r>
    </w:p>
    <w:p w:rsidR="006B3F45" w:rsidRDefault="006B3F45">
      <w:pPr>
        <w:pStyle w:val="newncpi"/>
        <w:divId w:val="1225720935"/>
      </w:pPr>
      <w:r>
        <w:t>пункт 4 дополнить частью следующего содержания:</w:t>
      </w:r>
    </w:p>
    <w:p w:rsidR="006B3F45" w:rsidRDefault="006B3F45">
      <w:pPr>
        <w:pStyle w:val="newncpi"/>
        <w:divId w:val="1225720935"/>
      </w:pPr>
      <w:r>
        <w:t>«Положения настоящего пункта не применяются организациями, перешедшими в текущем налоговом периоде с месяца, иного чем январь, с упрощенной системы налогообложения на иной особый режим налогообложения с уплатой налога на добавленную стоимость или на общую систему налогообложения с уплатой налога на добавленную стоимость.».</w:t>
      </w:r>
    </w:p>
    <w:p w:rsidR="006B3F45" w:rsidRDefault="006B3F45">
      <w:pPr>
        <w:pStyle w:val="point"/>
        <w:divId w:val="1225720935"/>
      </w:pPr>
      <w:r>
        <w:t>57. В статье 128:</w:t>
      </w:r>
    </w:p>
    <w:p w:rsidR="006B3F45" w:rsidRDefault="006B3F45">
      <w:pPr>
        <w:pStyle w:val="newncpi"/>
        <w:divId w:val="1225720935"/>
      </w:pPr>
      <w:r>
        <w:t>в части третьей пункта 2:</w:t>
      </w:r>
    </w:p>
    <w:p w:rsidR="006B3F45" w:rsidRDefault="006B3F45">
      <w:pPr>
        <w:pStyle w:val="newncpi"/>
        <w:divId w:val="1225720935"/>
      </w:pPr>
      <w:r>
        <w:t>абзац четвертый после слов «основных средств» дополнить словами «(за исключением основных средств, налоговая база при реализации которых определяется согласно части первой и абзацу третьему части второй подпункта 42.3 пункта 42 статьи 120 настоящего Кодекса)»;</w:t>
      </w:r>
    </w:p>
    <w:p w:rsidR="006B3F45" w:rsidRDefault="006B3F45">
      <w:pPr>
        <w:pStyle w:val="newncpi"/>
        <w:divId w:val="1225720935"/>
      </w:pPr>
      <w:r>
        <w:t>абзац пятый изложить в следующей редакции:</w:t>
      </w:r>
    </w:p>
    <w:p w:rsidR="006B3F45" w:rsidRDefault="006B3F45">
      <w:pPr>
        <w:pStyle w:val="newncpi"/>
        <w:divId w:val="1225720935"/>
      </w:pPr>
      <w:r>
        <w:t>«при реализации приобретенных на стороне товаров (за исключением товаров, налоговая база при реализации которых определяется согласно части первой подпункта 42.1, части первой и абзацу третьему части второй подпункта 42.2 пункта 42 статьи 120 настоящего Кодекса), имущественных прав по ценам ниже цены их приобретения;»;</w:t>
      </w:r>
    </w:p>
    <w:p w:rsidR="006B3F45" w:rsidRDefault="006B3F45">
      <w:pPr>
        <w:pStyle w:val="newncpi"/>
        <w:divId w:val="1225720935"/>
      </w:pPr>
      <w:r>
        <w:t>в пункте 4:</w:t>
      </w:r>
    </w:p>
    <w:p w:rsidR="006B3F45" w:rsidRDefault="006B3F45">
      <w:pPr>
        <w:pStyle w:val="newncpi"/>
        <w:divId w:val="1225720935"/>
      </w:pPr>
      <w:r>
        <w:t>часть первую после слов «иностранных организаций» дополнить словами «(иностранных индивидуальных предпринимателей)»;</w:t>
      </w:r>
    </w:p>
    <w:p w:rsidR="006B3F45" w:rsidRDefault="006B3F45">
      <w:pPr>
        <w:pStyle w:val="newncpi"/>
        <w:divId w:val="1225720935"/>
      </w:pPr>
      <w:r>
        <w:t>части вторую и третью после слов «иностранными организациями» дополнить словами «(иностранными индивидуальными предпринимателями)»;</w:t>
      </w:r>
    </w:p>
    <w:p w:rsidR="006B3F45" w:rsidRDefault="006B3F45">
      <w:pPr>
        <w:pStyle w:val="newncpi"/>
        <w:divId w:val="1225720935"/>
      </w:pPr>
      <w:r>
        <w:t>пункт 5 дополнить частью следующего содержания:</w:t>
      </w:r>
    </w:p>
    <w:p w:rsidR="006B3F45" w:rsidRDefault="006B3F45">
      <w:pPr>
        <w:pStyle w:val="newncpi"/>
        <w:divId w:val="1225720935"/>
      </w:pPr>
      <w:r>
        <w:t>«При безвозмездной передаче товаров, приобретенных у плательщиков, исчисляющих налог на добавленную стоимость с учетом особенностей, установленных частью первой настоящего пункта, исчисление налога на добавленную стоимость:</w:t>
      </w:r>
    </w:p>
    <w:p w:rsidR="006B3F45" w:rsidRDefault="006B3F45">
      <w:pPr>
        <w:pStyle w:val="newncpi"/>
        <w:divId w:val="1225720935"/>
      </w:pPr>
      <w:r>
        <w:t>производится исходя из ставки налога на добавленную стоимость и суммы налога на добавленную стоимость, указанных такими плательщиками в порядке, установленном частью второй пункта 4 статьи 130 настоящего Кодекса;</w:t>
      </w:r>
    </w:p>
    <w:p w:rsidR="006B3F45" w:rsidRDefault="006B3F45">
      <w:pPr>
        <w:pStyle w:val="newncpi"/>
        <w:divId w:val="1225720935"/>
      </w:pPr>
      <w:r>
        <w:t>может производиться исходя из ставки налога на добавленную стоимость, установленной пунктом 3 статьи 122 настоящего Кодекса.»;</w:t>
      </w:r>
    </w:p>
    <w:p w:rsidR="006B3F45" w:rsidRDefault="006B3F45">
      <w:pPr>
        <w:pStyle w:val="newncpi"/>
        <w:divId w:val="1225720935"/>
      </w:pPr>
      <w:r>
        <w:t>абзац третий пункта 6 после слов «иностранными организациями» дополнить словами «(иностранными индивидуальными предпринимателями)».</w:t>
      </w:r>
    </w:p>
    <w:p w:rsidR="006B3F45" w:rsidRDefault="006B3F45">
      <w:pPr>
        <w:pStyle w:val="point"/>
        <w:divId w:val="1225720935"/>
      </w:pPr>
      <w:r>
        <w:t>58. В пункте 9 статьи 129:</w:t>
      </w:r>
    </w:p>
    <w:p w:rsidR="006B3F45" w:rsidRDefault="006B3F45">
      <w:pPr>
        <w:pStyle w:val="newncpi"/>
        <w:divId w:val="1225720935"/>
      </w:pPr>
      <w:r>
        <w:t>часть первую после слов «международного медиативного соглашения» дополнить словами «, на основании судебного постановления»;</w:t>
      </w:r>
    </w:p>
    <w:p w:rsidR="006B3F45" w:rsidRDefault="006B3F45">
      <w:pPr>
        <w:pStyle w:val="newncpi"/>
        <w:divId w:val="1225720935"/>
      </w:pPr>
      <w:r>
        <w:t>часть вторую изложить в следующей редакции:</w:t>
      </w:r>
    </w:p>
    <w:p w:rsidR="006B3F45" w:rsidRDefault="006B3F45">
      <w:pPr>
        <w:pStyle w:val="newncpi"/>
        <w:divId w:val="1225720935"/>
      </w:pPr>
      <w:r>
        <w:t>«Отмена (полностью или частично) сумм санкций за нарушение покупателями (заказчиками) условий договоров определяется на:</w:t>
      </w:r>
    </w:p>
    <w:p w:rsidR="006B3F45" w:rsidRDefault="006B3F45">
      <w:pPr>
        <w:pStyle w:val="newncpi"/>
        <w:divId w:val="1225720935"/>
      </w:pPr>
      <w:r>
        <w:t>дату вступления в силу мирового соглашения, соглашения о примирении;</w:t>
      </w:r>
    </w:p>
    <w:p w:rsidR="006B3F45" w:rsidRDefault="006B3F45">
      <w:pPr>
        <w:pStyle w:val="newncpi"/>
        <w:divId w:val="1225720935"/>
      </w:pPr>
      <w:r>
        <w:t>дату заключения медиативного соглашения, международного медиативного соглашения;</w:t>
      </w:r>
    </w:p>
    <w:p w:rsidR="006B3F45" w:rsidRDefault="006B3F45">
      <w:pPr>
        <w:pStyle w:val="newncpi"/>
        <w:divId w:val="1225720935"/>
      </w:pPr>
      <w:r>
        <w:t>дату вынесения судебного постановления.».</w:t>
      </w:r>
    </w:p>
    <w:p w:rsidR="006B3F45" w:rsidRDefault="006B3F45">
      <w:pPr>
        <w:pStyle w:val="point"/>
        <w:divId w:val="1225720935"/>
      </w:pPr>
      <w:r>
        <w:t>59. Абзац четвертый части второй пункта 12 статьи 130 после слов «иностранных организаций» дополнить словами «(иностранных индивидуальных предпринимателей)».</w:t>
      </w:r>
    </w:p>
    <w:p w:rsidR="006B3F45" w:rsidRDefault="006B3F45">
      <w:pPr>
        <w:pStyle w:val="point"/>
        <w:divId w:val="1225720935"/>
      </w:pPr>
      <w:r>
        <w:t>60. В статье 131:</w:t>
      </w:r>
    </w:p>
    <w:p w:rsidR="006B3F45" w:rsidRDefault="006B3F45">
      <w:pPr>
        <w:pStyle w:val="newncpi"/>
        <w:divId w:val="1225720935"/>
      </w:pPr>
      <w:r>
        <w:t>в пункте 2:</w:t>
      </w:r>
    </w:p>
    <w:p w:rsidR="006B3F45" w:rsidRDefault="006B3F45">
      <w:pPr>
        <w:pStyle w:val="newncpi"/>
        <w:divId w:val="1225720935"/>
      </w:pPr>
      <w:r>
        <w:t>подпункт 2.4 после слов «иностранными организациями» дополнить словами «(иностранными индивидуальными предпринимателями)»;</w:t>
      </w:r>
    </w:p>
    <w:p w:rsidR="006B3F45" w:rsidRDefault="006B3F45">
      <w:pPr>
        <w:pStyle w:val="newncpi"/>
        <w:divId w:val="1225720935"/>
      </w:pPr>
      <w:r>
        <w:t>подпункт 2.7 изложить в следующей редакции:</w:t>
      </w:r>
    </w:p>
    <w:p w:rsidR="006B3F45" w:rsidRDefault="006B3F45">
      <w:pPr>
        <w:pStyle w:val="underpoint"/>
        <w:divId w:val="1225720935"/>
      </w:pPr>
      <w:r>
        <w:rPr>
          <w:rStyle w:val="rednoun"/>
        </w:rPr>
        <w:t>«2.7.</w:t>
      </w:r>
      <w:r>
        <w:t> в иных случаях, установленных настоящей статьей, пунктом 1 статьи 97 и пунктом 9 статьи 141</w:t>
      </w:r>
      <w:r>
        <w:rPr>
          <w:vertAlign w:val="superscript"/>
        </w:rPr>
        <w:t>1</w:t>
      </w:r>
      <w:r>
        <w:t xml:space="preserve"> настоящего Кодекса.»;</w:t>
      </w:r>
    </w:p>
    <w:p w:rsidR="006B3F45" w:rsidRDefault="006B3F45">
      <w:pPr>
        <w:pStyle w:val="newncpi"/>
        <w:divId w:val="1225720935"/>
      </w:pPr>
      <w:r>
        <w:t>подпункт 3.10 пункта 3 и часть вторую пункта 18 после слов «иностранными организациями» дополнить словами «(иностранными индивидуальными предпринимателями)»;</w:t>
      </w:r>
    </w:p>
    <w:p w:rsidR="006B3F45" w:rsidRDefault="006B3F45">
      <w:pPr>
        <w:pStyle w:val="newncpi"/>
        <w:divId w:val="1225720935"/>
      </w:pPr>
      <w:r>
        <w:t>в части четвертой пункта 6 слова «настоящей статьи» заменить словами «настоящего пункта»;</w:t>
      </w:r>
    </w:p>
    <w:p w:rsidR="006B3F45" w:rsidRDefault="006B3F45">
      <w:pPr>
        <w:pStyle w:val="newncpi"/>
        <w:divId w:val="1225720935"/>
      </w:pPr>
      <w:r>
        <w:t>дополнить статью пунктом 6</w:t>
      </w:r>
      <w:r>
        <w:rPr>
          <w:vertAlign w:val="superscript"/>
        </w:rPr>
        <w:t>1</w:t>
      </w:r>
      <w:r>
        <w:t xml:space="preserve"> следующего содержания:</w:t>
      </w:r>
    </w:p>
    <w:p w:rsidR="006B3F45" w:rsidRDefault="006B3F45">
      <w:pPr>
        <w:pStyle w:val="point"/>
        <w:divId w:val="1225720935"/>
      </w:pPr>
      <w:r>
        <w:rPr>
          <w:rStyle w:val="rednoun"/>
        </w:rPr>
        <w:t>«6</w:t>
      </w:r>
      <w:r>
        <w:rPr>
          <w:vertAlign w:val="superscript"/>
        </w:rPr>
        <w:t>1</w:t>
      </w:r>
      <w:r>
        <w:t>. Покупатель, приобретающий товар, включенный в перечень товаров, сведения об обороте которых являются предметом информационного взаимодействия с государствами – членами Евразийского экономического союза, и (или) в перечень товаров, сведения об обороте которых являются предметом прослеживаемости, через подотчетных лиц у продавца, указавшего в платежном документе, формируемом кассовым оборудованием, в документе, применяемом при реализации такого товара, ставку и сумму налога на добавленную стоимость, вправе заявить в произвольной форме требование о выставлении в его адрес продавцом этого товара электронного счета-фактуры, если с даты выписки (выдачи) указанных в настоящей части документов не истекло тридцать календарных дней.</w:t>
      </w:r>
    </w:p>
    <w:p w:rsidR="006B3F45" w:rsidRDefault="006B3F45">
      <w:pPr>
        <w:pStyle w:val="newncpi"/>
        <w:divId w:val="1225720935"/>
      </w:pPr>
      <w:r>
        <w:t>Продавец, указанный в части первой настоящего пункта, обязан выставить электронный счет-фактуру покупателю, указанному в части первой настоящего пункта, при условии подписания покупателем товарно-транспортной или товарной накладной в виде электронного документа, созданной, переданной и полученной в порядке, установленном Советом Министров Республики Беларусь, не позднее 10-го числа месяца, следующего за месяцем, в котором продавцом получено требование о выставлении электронного счета-фактуры, заявленное покупателем в срок, установленный частью первой настоящего пункта. В электронных счетах-фактурах указываются ставка и сумма налога на добавленную стоимость исходя из документов, указанных в части первой настоящего пункта.»;</w:t>
      </w:r>
    </w:p>
    <w:p w:rsidR="006B3F45" w:rsidRDefault="006B3F45">
      <w:pPr>
        <w:pStyle w:val="newncpi"/>
        <w:divId w:val="1225720935"/>
      </w:pPr>
      <w:r>
        <w:t>в пункте 8:</w:t>
      </w:r>
    </w:p>
    <w:p w:rsidR="006B3F45" w:rsidRDefault="006B3F45">
      <w:pPr>
        <w:pStyle w:val="newncpi"/>
        <w:divId w:val="1225720935"/>
      </w:pPr>
      <w:r>
        <w:t>часть первую подпункта 8.7 после слов «иностранными организациями» дополнить словами «(иностранными индивидуальными предпринимателями)»;</w:t>
      </w:r>
    </w:p>
    <w:p w:rsidR="006B3F45" w:rsidRDefault="006B3F45">
      <w:pPr>
        <w:pStyle w:val="newncpi"/>
        <w:divId w:val="1225720935"/>
      </w:pPr>
      <w:r>
        <w:t>дополнить пункт подпунктом 8.11 следующего содержания:</w:t>
      </w:r>
    </w:p>
    <w:p w:rsidR="006B3F45" w:rsidRDefault="006B3F45">
      <w:pPr>
        <w:pStyle w:val="underpoint"/>
        <w:divId w:val="1225720935"/>
      </w:pPr>
      <w:r>
        <w:rPr>
          <w:rStyle w:val="rednoun"/>
        </w:rPr>
        <w:t>«8.11.</w:t>
      </w:r>
      <w:r>
        <w:t> уменьшении налоговой базы в соответствии с пунктом 9 статьи 129 настоящего Кодекса.</w:t>
      </w:r>
    </w:p>
    <w:p w:rsidR="006B3F45" w:rsidRDefault="006B3F45">
      <w:pPr>
        <w:pStyle w:val="newncpi"/>
        <w:divId w:val="1225720935"/>
      </w:pPr>
      <w:r>
        <w:t>На суммы отмененных (полностью или частично) сумм санкций за нарушение покупателями (заказчиками) условий договоров электронный счет-фактура создается и направляется на Портал не позднее:</w:t>
      </w:r>
    </w:p>
    <w:p w:rsidR="006B3F45" w:rsidRDefault="006B3F45">
      <w:pPr>
        <w:pStyle w:val="newncpi"/>
        <w:divId w:val="1225720935"/>
      </w:pPr>
      <w:r>
        <w:t>20-го числа месяца, следующего за месяцем, на который приходятся дата вступления в силу мирового соглашения, соглашения о примирении, дата заключения медиативного соглашения, международного медиативного соглашения, дата вынесения судебного постановления, – в случае, если изменения в части уменьшения налоговой базы вносятся в налоговую декларацию (расчет) по налогу на добавленную стоимость согласно абзацу второму части третьей пункта 9 статьи 129 настоящего Кодекса;</w:t>
      </w:r>
    </w:p>
    <w:p w:rsidR="006B3F45" w:rsidRDefault="006B3F45">
      <w:pPr>
        <w:pStyle w:val="newncpi"/>
        <w:divId w:val="1225720935"/>
      </w:pPr>
      <w:r>
        <w:t>20 января текущего налогового периода – в случае, если изменения в части уменьшения налоговой базы вносятся согласно абзацу третьему части третьей пункта 9 статьи 129 настоящего Кодекса в налоговую декларацию (расчет) по налогу на добавленную стоимость за прошлый налоговый период, в котором на отмененные (полностью или частично) суммы санкций за нарушение покупателями (заказчиками) условий договоров налоговая база была увеличена в соответствии с подпунктом 4.2 пункта 4 статьи 120 настоящего Кодекса.»;</w:t>
      </w:r>
    </w:p>
    <w:p w:rsidR="006B3F45" w:rsidRDefault="006B3F45">
      <w:pPr>
        <w:pStyle w:val="newncpi"/>
        <w:divId w:val="1225720935"/>
      </w:pPr>
      <w:r>
        <w:t>в пункте 9:</w:t>
      </w:r>
    </w:p>
    <w:p w:rsidR="006B3F45" w:rsidRDefault="006B3F45">
      <w:pPr>
        <w:pStyle w:val="newncpi"/>
        <w:divId w:val="1225720935"/>
      </w:pPr>
      <w:r>
        <w:t>в подпункте 9.1:</w:t>
      </w:r>
    </w:p>
    <w:p w:rsidR="006B3F45" w:rsidRDefault="006B3F45">
      <w:pPr>
        <w:pStyle w:val="newncpi"/>
        <w:divId w:val="1225720935"/>
      </w:pPr>
      <w:r>
        <w:t>часть первую после слов «иностранных организаций» дополнить словами «(иностранных индивидуальных предпринимателей)»;</w:t>
      </w:r>
    </w:p>
    <w:p w:rsidR="006B3F45" w:rsidRDefault="006B3F45">
      <w:pPr>
        <w:pStyle w:val="newncpi"/>
        <w:divId w:val="1225720935"/>
      </w:pPr>
      <w:r>
        <w:t>в части второй слова «, не состоящей» заменить словами «(иностранным индивидуальным предпринимателем), не состоящей (не состоящим)»;</w:t>
      </w:r>
    </w:p>
    <w:p w:rsidR="006B3F45" w:rsidRDefault="006B3F45">
      <w:pPr>
        <w:pStyle w:val="newncpi"/>
        <w:divId w:val="1225720935"/>
      </w:pPr>
      <w:r>
        <w:t>часть четвертую подпункта 9.2 изложить в следующей редакции:</w:t>
      </w:r>
    </w:p>
    <w:p w:rsidR="006B3F45" w:rsidRDefault="006B3F45">
      <w:pPr>
        <w:pStyle w:val="newncpi"/>
        <w:divId w:val="1225720935"/>
      </w:pPr>
      <w:r>
        <w:t>«Допускается создание одного электронного счета-фактуры при ввозе товаров:</w:t>
      </w:r>
    </w:p>
    <w:p w:rsidR="006B3F45" w:rsidRDefault="006B3F45">
      <w:pPr>
        <w:pStyle w:val="newncpi"/>
        <w:divId w:val="1225720935"/>
      </w:pPr>
      <w:r>
        <w:t>по нескольким товаросопроводительным документам от одного продавца, если такие товары приняты к учету одной датой по одному транспортному документу и отражены в одном заявлении о ввозе товаров;</w:t>
      </w:r>
    </w:p>
    <w:p w:rsidR="006B3F45" w:rsidRDefault="006B3F45">
      <w:pPr>
        <w:pStyle w:val="newncpi"/>
        <w:divId w:val="1225720935"/>
      </w:pPr>
      <w:r>
        <w:t>организациями, применяющими упрощенную систему налогообложения, по нескольким товаросопроводительным документам от одного продавца, если такие товары приняты к учету одной и (или) разными датами по нескольким транспортным документам и отражены в одном заявлении о ввозе товаров;»;</w:t>
      </w:r>
    </w:p>
    <w:p w:rsidR="006B3F45" w:rsidRDefault="006B3F45">
      <w:pPr>
        <w:pStyle w:val="newncpi"/>
        <w:divId w:val="1225720935"/>
      </w:pPr>
      <w:r>
        <w:t>пункт 11 дополнить частью следующего содержания:</w:t>
      </w:r>
    </w:p>
    <w:p w:rsidR="006B3F45" w:rsidRDefault="006B3F45">
      <w:pPr>
        <w:pStyle w:val="newncpi"/>
        <w:divId w:val="1225720935"/>
      </w:pPr>
      <w:r>
        <w:t>«При определении налоговой базы в порядке, установленном пунктом 42 статьи 120 настоящего Кодекса, составляется дополнительный электронный счет-фактура и направляется на Портал (без выставления его покупателю), в котором указываются положительная разница между налоговой базой, определенной согласно пункту 42 статьи 120 настоящего Кодекса, и налоговой базой, определенной исходя из цены реализации, а также сумма налога на добавленную стоимость, относящаяся к данной разнице.»;</w:t>
      </w:r>
    </w:p>
    <w:p w:rsidR="006B3F45" w:rsidRDefault="006B3F45">
      <w:pPr>
        <w:pStyle w:val="newncpi"/>
        <w:divId w:val="1225720935"/>
      </w:pPr>
      <w:r>
        <w:t>часть вторую пункта 12 изложить в следующей редакции:</w:t>
      </w:r>
    </w:p>
    <w:p w:rsidR="006B3F45" w:rsidRDefault="006B3F45">
      <w:pPr>
        <w:pStyle w:val="newncpi"/>
        <w:divId w:val="1225720935"/>
      </w:pPr>
      <w:r>
        <w:t>«Увеличение (уменьшение) налоговой базы и сумм налога на добавленную стоимость осуществляется в итоговом электронном счете-фактуре, выставляемом за отчетный период, в котором осуществляются уменьшение (увеличение) стоимости товаров (работ, услуг), частичный либо полный возврат покупателем продавцу товаров (частичный либо полный отказ от выполненных работ, оказанных услуг). Корректировка налоговой базы в соответствии с пунктом 4, абзацем вторым части второй пункта 8, частью второй пункта 9 статьи 120 и пунктом 9 статьи 129 настоящего Кодекса осуществляется в итоговом электронном счете-фактуре, выставляемом за отчетный период:</w:t>
      </w:r>
    </w:p>
    <w:p w:rsidR="006B3F45" w:rsidRDefault="006B3F45">
      <w:pPr>
        <w:pStyle w:val="newncpi"/>
        <w:divId w:val="1225720935"/>
      </w:pPr>
      <w:r>
        <w:t>при увеличении – отдельными строками на суммы увеличения;</w:t>
      </w:r>
    </w:p>
    <w:p w:rsidR="006B3F45" w:rsidRDefault="006B3F45">
      <w:pPr>
        <w:pStyle w:val="newncpi"/>
        <w:divId w:val="1225720935"/>
      </w:pPr>
      <w:r>
        <w:t>при уменьшении – в общей сумме оборота по реализации товаров (работ, услуг), имущественных прав за отчетный период и общей сумме исчисленного налога на добавленную стоимость.»;</w:t>
      </w:r>
    </w:p>
    <w:p w:rsidR="006B3F45" w:rsidRDefault="006B3F45">
      <w:pPr>
        <w:pStyle w:val="newncpi"/>
        <w:divId w:val="1225720935"/>
      </w:pPr>
      <w:r>
        <w:t>в пункте 15:</w:t>
      </w:r>
    </w:p>
    <w:p w:rsidR="006B3F45" w:rsidRDefault="006B3F45">
      <w:pPr>
        <w:pStyle w:val="newncpi"/>
        <w:divId w:val="1225720935"/>
      </w:pPr>
      <w:r>
        <w:t>абзац первый после слов «иностранными организациями» дополнить словами «(иностранными индивидуальными предпринимателями)»;</w:t>
      </w:r>
    </w:p>
    <w:p w:rsidR="006B3F45" w:rsidRDefault="006B3F45">
      <w:pPr>
        <w:pStyle w:val="newncpi"/>
        <w:divId w:val="1225720935"/>
      </w:pPr>
      <w:r>
        <w:t>в абзаце третьем слова «, не состоящей» заменить словами «(иностранным индивидуальным предпринимателем), не состоящей (не состоящим)»;</w:t>
      </w:r>
    </w:p>
    <w:p w:rsidR="006B3F45" w:rsidRDefault="006B3F45">
      <w:pPr>
        <w:pStyle w:val="newncpi"/>
        <w:divId w:val="1225720935"/>
      </w:pPr>
      <w:r>
        <w:t>пункт 23</w:t>
      </w:r>
      <w:r>
        <w:rPr>
          <w:vertAlign w:val="superscript"/>
        </w:rPr>
        <w:t>1</w:t>
      </w:r>
      <w:r>
        <w:t xml:space="preserve"> дополнить абзацем следующего содержания:</w:t>
      </w:r>
    </w:p>
    <w:p w:rsidR="006B3F45" w:rsidRDefault="006B3F45">
      <w:pPr>
        <w:pStyle w:val="newncpi"/>
        <w:divId w:val="1225720935"/>
      </w:pPr>
      <w:r>
        <w:t>«создается по итогам каждого месяца в рамках одного поставщика в разрезе наименований сделок с указанием в качестве даты совершения операции последнего календарного дня истекшего месяца – при приобретении организациями услуг по автомобильной перевозке грузов, транспортно-экспедиционных услуг, местом реализации которых не признается территория Республики Беларусь.».</w:t>
      </w:r>
    </w:p>
    <w:p w:rsidR="006B3F45" w:rsidRDefault="006B3F45">
      <w:pPr>
        <w:pStyle w:val="point"/>
        <w:divId w:val="1225720935"/>
      </w:pPr>
      <w:r>
        <w:t>61. Подпункт 1.3 пункта 1, абзац третий части первой пункта 3, абзац первый подпункта 5.2 пункта 5, пункт 9 и абзац четвертый части первой пункта 14 статьи 132 после слов «иностранных организаций» дополнить словами «(иностранных индивидуальных предпринимателей)».</w:t>
      </w:r>
    </w:p>
    <w:p w:rsidR="006B3F45" w:rsidRDefault="006B3F45">
      <w:pPr>
        <w:pStyle w:val="point"/>
        <w:divId w:val="1225720935"/>
      </w:pPr>
      <w:r>
        <w:t>62. В статье 133:</w:t>
      </w:r>
    </w:p>
    <w:p w:rsidR="006B3F45" w:rsidRDefault="006B3F45">
      <w:pPr>
        <w:pStyle w:val="newncpi"/>
        <w:divId w:val="1225720935"/>
      </w:pPr>
      <w:bookmarkStart w:id="9" w:name="a10"/>
      <w:bookmarkEnd w:id="9"/>
      <w:r>
        <w:t>часть вторую подпункта 3.2 пункта 3 дополнить абзацем следующего содержания:</w:t>
      </w:r>
    </w:p>
    <w:p w:rsidR="006B3F45" w:rsidRDefault="006B3F45">
      <w:pPr>
        <w:pStyle w:val="newncpi"/>
        <w:divId w:val="1225720935"/>
      </w:pPr>
      <w:r>
        <w:t>«товаров, указанных в части второй пункта 2 статьи 116 настоящего Кодекса»;</w:t>
      </w:r>
    </w:p>
    <w:p w:rsidR="006B3F45" w:rsidRDefault="006B3F45">
      <w:pPr>
        <w:pStyle w:val="newncpi"/>
        <w:divId w:val="1225720935"/>
      </w:pPr>
      <w:r>
        <w:t>абзац первый пункта 11 после слов «иностранных организаций» дополнить словами «(иностранных индивидуальных предпринимателей)»;</w:t>
      </w:r>
    </w:p>
    <w:p w:rsidR="006B3F45" w:rsidRDefault="006B3F45">
      <w:pPr>
        <w:pStyle w:val="newncpi"/>
        <w:divId w:val="1225720935"/>
      </w:pPr>
      <w:r>
        <w:t>в пункте 24:</w:t>
      </w:r>
    </w:p>
    <w:p w:rsidR="006B3F45" w:rsidRDefault="006B3F45">
      <w:pPr>
        <w:pStyle w:val="newncpi"/>
        <w:divId w:val="1225720935"/>
      </w:pPr>
      <w:r>
        <w:t>часть первую подпункта 24.10 после слов «иностранных организаций» дополнить словами «(иностранных индивидуальных предпринимателей)»;</w:t>
      </w:r>
    </w:p>
    <w:p w:rsidR="006B3F45" w:rsidRDefault="006B3F45">
      <w:pPr>
        <w:pStyle w:val="newncpi"/>
        <w:divId w:val="1225720935"/>
      </w:pPr>
      <w:r>
        <w:t>дополнить пункт подпунктом 24.17 следующего содержания:</w:t>
      </w:r>
    </w:p>
    <w:p w:rsidR="006B3F45" w:rsidRDefault="006B3F45">
      <w:pPr>
        <w:pStyle w:val="underpoint"/>
        <w:divId w:val="1225720935"/>
      </w:pPr>
      <w:r>
        <w:rPr>
          <w:rStyle w:val="rednoun"/>
        </w:rPr>
        <w:t>«24.17.</w:t>
      </w:r>
      <w:r>
        <w:t> предъявленные при приобретении либо уплаченные при ввозе товаров (работ, услуг), имущественных прав за счет средств, являющихся безвозмездной (спонсорской) помощью в соответствии с законодательством. Указанные суммы налога на добавленную стоимость относятся на увеличение стоимости этих товаров (работ, услуг), имущественных прав.»;</w:t>
      </w:r>
    </w:p>
    <w:p w:rsidR="006B3F45" w:rsidRDefault="006B3F45">
      <w:pPr>
        <w:pStyle w:val="newncpi"/>
        <w:divId w:val="1225720935"/>
      </w:pPr>
      <w:r>
        <w:t>в пункте 26:</w:t>
      </w:r>
    </w:p>
    <w:p w:rsidR="006B3F45" w:rsidRDefault="006B3F45">
      <w:pPr>
        <w:pStyle w:val="newncpi"/>
        <w:divId w:val="1225720935"/>
      </w:pPr>
      <w:r>
        <w:t>в части третьей подпункта 26.2 слова «подписанного электронной цифровой подписью электронного счета-фактуры» заменить словами «электронного счета-фактуры, подписанного электронной цифровой подписью не позднее 20-го числа указанного месяца,»;</w:t>
      </w:r>
    </w:p>
    <w:p w:rsidR="006B3F45" w:rsidRDefault="006B3F45">
      <w:pPr>
        <w:pStyle w:val="newncpi"/>
        <w:divId w:val="1225720935"/>
      </w:pPr>
      <w:r>
        <w:t>часть третью подпункта 26.4 изложить в следующей редакции:</w:t>
      </w:r>
    </w:p>
    <w:p w:rsidR="006B3F45" w:rsidRDefault="006B3F45">
      <w:pPr>
        <w:pStyle w:val="newncpi"/>
        <w:divId w:val="1225720935"/>
      </w:pPr>
      <w:r>
        <w:t>«Выделение сумм налога на добавленную стоимость производится, если:</w:t>
      </w:r>
    </w:p>
    <w:p w:rsidR="006B3F45" w:rsidRDefault="006B3F45">
      <w:pPr>
        <w:pStyle w:val="newncpi"/>
        <w:divId w:val="1225720935"/>
      </w:pPr>
      <w:r>
        <w:t>при реализации товаров (работ, услуг), имущественных прав осуществляется исчисление налога на добавленную стоимость по ставкам, установленным пунктами 2 и 3 статьи 122 настоящего Кодекса;</w:t>
      </w:r>
    </w:p>
    <w:p w:rsidR="006B3F45" w:rsidRDefault="006B3F45">
      <w:pPr>
        <w:pStyle w:val="newncpi"/>
        <w:divId w:val="1225720935"/>
      </w:pPr>
      <w:r>
        <w:t>при безвозмездной передаче товаров осуществляется исчисление налога на добавленную стоимость в соответствии с частью пятой пункта 5 статьи 128 настоящего Кодекса.».</w:t>
      </w:r>
    </w:p>
    <w:p w:rsidR="006B3F45" w:rsidRDefault="006B3F45">
      <w:pPr>
        <w:pStyle w:val="point"/>
        <w:divId w:val="1225720935"/>
      </w:pPr>
      <w:r>
        <w:t>63. В статье 134:</w:t>
      </w:r>
    </w:p>
    <w:p w:rsidR="006B3F45" w:rsidRDefault="006B3F45">
      <w:pPr>
        <w:pStyle w:val="newncpi"/>
        <w:divId w:val="1225720935"/>
      </w:pPr>
      <w:r>
        <w:t>подпункт 4.2 пункта 4 изложить в следующей редакции:</w:t>
      </w:r>
    </w:p>
    <w:p w:rsidR="006B3F45" w:rsidRDefault="006B3F45">
      <w:pPr>
        <w:pStyle w:val="underpoint"/>
        <w:divId w:val="1225720935"/>
      </w:pPr>
      <w:r>
        <w:rPr>
          <w:rStyle w:val="rednoun"/>
        </w:rPr>
        <w:t>«4.2.</w:t>
      </w:r>
      <w:r>
        <w:t> из суммы оборота исключаются:</w:t>
      </w:r>
    </w:p>
    <w:p w:rsidR="006B3F45" w:rsidRDefault="006B3F45">
      <w:pPr>
        <w:pStyle w:val="underpoint"/>
        <w:divId w:val="1225720935"/>
      </w:pPr>
      <w:r>
        <w:t>4.2.1. налоговая база и сумма налога на добавленную стоимость по товарам (работам, услугам), имущественным правам, приобретенным на территории Республики Беларусь у иностранных организаций (иностранных индивидуальных предпринимателей), не состоящих на учете в налоговых органах Республики Беларусь;</w:t>
      </w:r>
    </w:p>
    <w:p w:rsidR="006B3F45" w:rsidRDefault="006B3F45">
      <w:pPr>
        <w:pStyle w:val="underpoint"/>
        <w:divId w:val="1225720935"/>
      </w:pPr>
      <w:r>
        <w:t>4.2.2. положительная разница между налоговой базой, определенной согласно пункту 42 статьи 120 настоящего Кодекса, и налоговой базой, определенной исходя из цены реализации, а также сумма налога на добавленную стоимость, относящаяся к данной разнице, – при определении налоговой базы в порядке, установленном пунктом 42 статьи 120 настоящего Кодекса;</w:t>
      </w:r>
      <w:r>
        <w:rPr>
          <w:rStyle w:val="rednoun"/>
        </w:rPr>
        <w:t>»</w:t>
      </w:r>
      <w:r>
        <w:t>;</w:t>
      </w:r>
    </w:p>
    <w:p w:rsidR="006B3F45" w:rsidRDefault="006B3F45">
      <w:pPr>
        <w:pStyle w:val="newncpi"/>
        <w:divId w:val="1225720935"/>
      </w:pPr>
      <w:r>
        <w:t>пункт 8 изложить в следующей редакции:</w:t>
      </w:r>
    </w:p>
    <w:p w:rsidR="006B3F45" w:rsidRDefault="006B3F45">
      <w:pPr>
        <w:pStyle w:val="point"/>
        <w:divId w:val="1225720935"/>
      </w:pPr>
      <w:r>
        <w:rPr>
          <w:rStyle w:val="rednoun"/>
        </w:rPr>
        <w:t>«8.</w:t>
      </w:r>
      <w:r>
        <w:t> В отношении налоговых вычетов прошлого налогового периода по основным средствам и нематериальным активам плательщик вправе в текущем налоговом периоде применить один из следующих методов:</w:t>
      </w:r>
    </w:p>
    <w:p w:rsidR="006B3F45" w:rsidRDefault="006B3F45">
      <w:pPr>
        <w:pStyle w:val="newncpi"/>
        <w:divId w:val="1225720935"/>
      </w:pPr>
      <w:r>
        <w:t>распределить методом удельного веса в порядке, установленном пунктами 3, 5 и 6 настоящей статьи (при наличии оборотов по реализации товаров (работ, услуг), имущественных прав, вычет по которым производится в различном порядке);</w:t>
      </w:r>
    </w:p>
    <w:p w:rsidR="006B3F45" w:rsidRDefault="006B3F45">
      <w:pPr>
        <w:pStyle w:val="newncpi"/>
        <w:divId w:val="1225720935"/>
      </w:pPr>
      <w:r>
        <w:t>принять к вычету равными долями в каждом отчетном периоде по одной двенадцатой (если отчетным периодом признается календарный месяц) или по одной четвертой (если отчетным периодом признается календарный квартал).</w:t>
      </w:r>
    </w:p>
    <w:p w:rsidR="006B3F45" w:rsidRDefault="006B3F45">
      <w:pPr>
        <w:pStyle w:val="newncpi"/>
        <w:divId w:val="1225720935"/>
      </w:pPr>
      <w:r>
        <w:t>Применение выбранного плательщиком метода, указанного в части первой настоящего пункта, производится как минимум в течение одного налогового периода. При этом выбранный плательщиком метод в виде принятия к вычету равными долями отражается в учетной политике организации (решении индивидуального предпринимателя).</w:t>
      </w:r>
    </w:p>
    <w:p w:rsidR="006B3F45" w:rsidRDefault="006B3F45">
      <w:pPr>
        <w:pStyle w:val="newncpi"/>
        <w:divId w:val="1225720935"/>
      </w:pPr>
      <w:r>
        <w:t>Налоговые вычеты прошлого налогового периода по основным средствам и нематериальным активам распределяются методом удельного веса, если в учетной политике организации (решении индивидуального предпринимателя) отсутствует указание о выбранном порядке принятия к вычету равными долями.»;</w:t>
      </w:r>
    </w:p>
    <w:p w:rsidR="006B3F45" w:rsidRDefault="006B3F45">
      <w:pPr>
        <w:pStyle w:val="newncpi"/>
        <w:divId w:val="1225720935"/>
      </w:pPr>
      <w:r>
        <w:t>абзац второй пункта 12 после слова «стоимость» дополнить словами «по товарам (работам, услугам), имущественным правам, за исключением основных средств».</w:t>
      </w:r>
    </w:p>
    <w:p w:rsidR="006B3F45" w:rsidRDefault="006B3F45">
      <w:pPr>
        <w:pStyle w:val="point"/>
        <w:divId w:val="1225720935"/>
      </w:pPr>
      <w:r>
        <w:t>64. В статье 137:</w:t>
      </w:r>
    </w:p>
    <w:p w:rsidR="006B3F45" w:rsidRDefault="006B3F45">
      <w:pPr>
        <w:pStyle w:val="newncpi"/>
        <w:divId w:val="1225720935"/>
      </w:pPr>
      <w:r>
        <w:t>пункт 2 после части второй дополнить частью следующего содержания:</w:t>
      </w:r>
    </w:p>
    <w:p w:rsidR="006B3F45" w:rsidRDefault="006B3F45">
      <w:pPr>
        <w:pStyle w:val="newncpi"/>
        <w:divId w:val="1225720935"/>
      </w:pPr>
      <w:r>
        <w:t>«В случае, если в период проведения проверки плательщика, в том числе по вопросам соблюдения полноты исчисления и своевременности уплаты налога на добавленную стоимость, им подано заявление о возврате за проверяемый период, решение принимается налоговым органом не позднее двух рабочих дней со дня окончания проверки на сумму, которая признана обоснованно предъявленной плательщиком к возврату.»;</w:t>
      </w:r>
    </w:p>
    <w:p w:rsidR="006B3F45" w:rsidRDefault="006B3F45">
      <w:pPr>
        <w:pStyle w:val="newncpi"/>
        <w:divId w:val="1225720935"/>
      </w:pPr>
      <w:r>
        <w:t>пункт 3 дополнить частью следующего содержания:</w:t>
      </w:r>
    </w:p>
    <w:p w:rsidR="006B3F45" w:rsidRDefault="006B3F45">
      <w:pPr>
        <w:pStyle w:val="newncpi"/>
        <w:divId w:val="1225720935"/>
      </w:pPr>
      <w:r>
        <w:t>«Для целей настоящей статьи днем назначения выездной проверки является дата выдачи предписания на ее проведение.»;</w:t>
      </w:r>
    </w:p>
    <w:p w:rsidR="006B3F45" w:rsidRDefault="006B3F45">
      <w:pPr>
        <w:pStyle w:val="newncpi"/>
        <w:divId w:val="1225720935"/>
      </w:pPr>
      <w:r>
        <w:t>пункт 5</w:t>
      </w:r>
      <w:r>
        <w:rPr>
          <w:vertAlign w:val="superscript"/>
        </w:rPr>
        <w:t>1</w:t>
      </w:r>
      <w:r>
        <w:t xml:space="preserve"> изложить в следующей редакции:</w:t>
      </w:r>
    </w:p>
    <w:p w:rsidR="006B3F45" w:rsidRDefault="006B3F45">
      <w:pPr>
        <w:pStyle w:val="point"/>
        <w:divId w:val="1225720935"/>
      </w:pPr>
      <w:r>
        <w:rPr>
          <w:rStyle w:val="rednoun"/>
        </w:rPr>
        <w:t>«5</w:t>
      </w:r>
      <w:r>
        <w:rPr>
          <w:vertAlign w:val="superscript"/>
        </w:rPr>
        <w:t>1</w:t>
      </w:r>
      <w:r>
        <w:t>. В случае направления плательщику уведомления в соответствии с частью первой пункта 8 статьи 73 настоящего Кодекса для подтверждения обоснованности возврата суммы превышения налога на добавленную стоимость возврат производится не ранее срока, установленного пунктом 5 настоящей статьи, и не позднее десяти рабочих дней:</w:t>
      </w:r>
    </w:p>
    <w:p w:rsidR="006B3F45" w:rsidRDefault="006B3F45">
      <w:pPr>
        <w:pStyle w:val="newncpi"/>
        <w:divId w:val="1225720935"/>
      </w:pPr>
      <w:r>
        <w:t>со дня получения от плательщика дополнительных документов, информации и (или) пояснений, в том числе о внесении соответствующих исправлений в документы, либо налоговой декларации (расчета) по налогу на добавленную стоимость с внесенными изменениями и (или) дополнениями, если они приняты налоговым органом в обоснование установленных в ходе последующего этапа камеральной проверки обстоятельств;</w:t>
      </w:r>
    </w:p>
    <w:p w:rsidR="006B3F45" w:rsidRDefault="006B3F45">
      <w:pPr>
        <w:pStyle w:val="newncpi"/>
        <w:divId w:val="1225720935"/>
      </w:pPr>
      <w:r>
        <w:t>со дня составления акта проверки в сумме, которая признана обоснованно предъявленной плательщиком к возврату.».</w:t>
      </w:r>
    </w:p>
    <w:p w:rsidR="006B3F45" w:rsidRDefault="006B3F45">
      <w:pPr>
        <w:pStyle w:val="point"/>
        <w:divId w:val="1225720935"/>
      </w:pPr>
      <w:r>
        <w:t>65. Из абзаца первого пункта 1 статьи 139 слова «актами Президента Республики Беларусь,» исключить.</w:t>
      </w:r>
    </w:p>
    <w:p w:rsidR="006B3F45" w:rsidRDefault="006B3F45">
      <w:pPr>
        <w:pStyle w:val="point"/>
        <w:divId w:val="1225720935"/>
      </w:pPr>
      <w:r>
        <w:t>66. Подпункт 2.3 пункта 2 статьи 140 после слов «иностранными организациями» дополнить словами «(иностранными индивидуальными предпринимателями)».</w:t>
      </w:r>
    </w:p>
    <w:p w:rsidR="006B3F45" w:rsidRDefault="006B3F45">
      <w:pPr>
        <w:pStyle w:val="point"/>
        <w:divId w:val="1225720935"/>
      </w:pPr>
      <w:r>
        <w:t>67. В статье 141:</w:t>
      </w:r>
    </w:p>
    <w:p w:rsidR="006B3F45" w:rsidRDefault="006B3F45">
      <w:pPr>
        <w:pStyle w:val="newncpi"/>
        <w:divId w:val="1225720935"/>
      </w:pPr>
      <w:r>
        <w:t>в пункте 1:</w:t>
      </w:r>
    </w:p>
    <w:p w:rsidR="006B3F45" w:rsidRDefault="006B3F45">
      <w:pPr>
        <w:pStyle w:val="newncpi"/>
        <w:divId w:val="1225720935"/>
      </w:pPr>
      <w:r>
        <w:t>часть первую после слов «указанных в» дополнить словами «части второй настоящего пункта,»;</w:t>
      </w:r>
    </w:p>
    <w:p w:rsidR="006B3F45" w:rsidRDefault="006B3F45">
      <w:pPr>
        <w:pStyle w:val="newncpi"/>
        <w:divId w:val="1225720935"/>
      </w:pPr>
      <w:r>
        <w:t>после части первой дополнить пункт частью следующего содержания:</w:t>
      </w:r>
    </w:p>
    <w:p w:rsidR="006B3F45" w:rsidRDefault="006B3F45">
      <w:pPr>
        <w:pStyle w:val="newncpi"/>
        <w:divId w:val="1225720935"/>
      </w:pPr>
      <w:r>
        <w:t>«Перечень состоящих на учете в налоговых органах Республики Беларусь иностранных организаций, иностранных индивидуальных предпринимателей, указанных в части первой настоящего пункта, размещается на официальном сайте Министерства по налогам и сборам в сети Интернет. До постановки на учет в налоговых органах Республики Беларусь таких иностранных организаций, иностранных индивидуальных предпринимателей обязанность исчислить и уплатить налог на добавленную стоимость при реализации ими услуг в электронной форме возлагается на состоящие на учете в налоговых органах Республики Беларусь организации и индивидуальных предпринимателей, приобретающих эти услуги.»;</w:t>
      </w:r>
    </w:p>
    <w:p w:rsidR="006B3F45" w:rsidRDefault="006B3F45">
      <w:pPr>
        <w:pStyle w:val="newncpi"/>
        <w:divId w:val="1225720935"/>
      </w:pPr>
      <w:r>
        <w:t>в абзаце третьем пункта 2 слова «оператора электронных денежных средств» заменить словами «поставщика платежных услуг по операциям с электронными деньгами».</w:t>
      </w:r>
    </w:p>
    <w:p w:rsidR="006B3F45" w:rsidRDefault="006B3F45">
      <w:pPr>
        <w:pStyle w:val="point"/>
        <w:divId w:val="1225720935"/>
      </w:pPr>
      <w:r>
        <w:t>68. В статье 141</w:t>
      </w:r>
      <w:r>
        <w:rPr>
          <w:vertAlign w:val="superscript"/>
        </w:rPr>
        <w:t>1</w:t>
      </w:r>
      <w:r>
        <w:t>:</w:t>
      </w:r>
    </w:p>
    <w:p w:rsidR="006B3F45" w:rsidRDefault="006B3F45">
      <w:pPr>
        <w:pStyle w:val="newncpi"/>
        <w:divId w:val="1225720935"/>
      </w:pPr>
      <w:r>
        <w:t>пункт 1 после части первой дополнить частью следующего содержания:</w:t>
      </w:r>
    </w:p>
    <w:p w:rsidR="006B3F45" w:rsidRDefault="006B3F45">
      <w:pPr>
        <w:pStyle w:val="newncpi"/>
        <w:divId w:val="1225720935"/>
      </w:pPr>
      <w:r>
        <w:t>«Перечень состоящих на учете в налоговых органах Республики Беларусь иностранных организаций, иностранных индивидуальных предпринимателей, указанных в части первой настоящего пункта, размещается на официальном сайте Министерства по налогам и сборам в сети Интернет.»;</w:t>
      </w:r>
    </w:p>
    <w:p w:rsidR="006B3F45" w:rsidRDefault="006B3F45">
      <w:pPr>
        <w:pStyle w:val="newncpi"/>
        <w:divId w:val="1225720935"/>
      </w:pPr>
      <w:r>
        <w:t>пункт 2 изложить в следующей редакции:</w:t>
      </w:r>
    </w:p>
    <w:p w:rsidR="006B3F45" w:rsidRDefault="006B3F45">
      <w:pPr>
        <w:pStyle w:val="point"/>
        <w:divId w:val="1225720935"/>
      </w:pPr>
      <w:r>
        <w:rPr>
          <w:rStyle w:val="rednoun"/>
        </w:rPr>
        <w:t>«2.</w:t>
      </w:r>
      <w:r>
        <w:t> Покупатель товаров Республики Беларусь – физическое лицо (в том числе индивидуальный предприниматель), организация, приобретающие товары при электронной дистанционной продаже товаров, место доставки которых расположено по адресу в Республике Беларусь.».</w:t>
      </w:r>
    </w:p>
    <w:p w:rsidR="006B3F45" w:rsidRDefault="006B3F45">
      <w:pPr>
        <w:pStyle w:val="point"/>
        <w:divId w:val="1225720935"/>
      </w:pPr>
      <w:r>
        <w:t>69. В статье 146:</w:t>
      </w:r>
    </w:p>
    <w:p w:rsidR="006B3F45" w:rsidRDefault="006B3F45">
      <w:pPr>
        <w:pStyle w:val="newncpi"/>
        <w:divId w:val="1225720935"/>
      </w:pPr>
      <w:r>
        <w:t>в абзаце втором части второй подпункта 1.1 пункта 1 слова «и пива» заменить словами «, пива, пивного коктейля, напитков, изготавливаемых на основе пива (пивных напитков)»;</w:t>
      </w:r>
    </w:p>
    <w:p w:rsidR="006B3F45" w:rsidRDefault="006B3F45">
      <w:pPr>
        <w:pStyle w:val="newncpi"/>
        <w:divId w:val="1225720935"/>
      </w:pPr>
      <w:r>
        <w:t>дополнить статью пунктом 7 следующего содержания:</w:t>
      </w:r>
    </w:p>
    <w:p w:rsidR="006B3F45" w:rsidRDefault="006B3F45">
      <w:pPr>
        <w:pStyle w:val="point"/>
        <w:divId w:val="1225720935"/>
      </w:pPr>
      <w:r>
        <w:rPr>
          <w:rStyle w:val="rednoun"/>
        </w:rPr>
        <w:t>«7.</w:t>
      </w:r>
      <w:r>
        <w:t> При получении (оприходовании) добытой на территории Республики Беларусь, а также ввезенной на территорию Республики Беларусь с территории Российской Федерации нефти плательщиками признаются организации, соответствующие в совокупности следующим критериям:</w:t>
      </w:r>
    </w:p>
    <w:p w:rsidR="006B3F45" w:rsidRDefault="006B3F45">
      <w:pPr>
        <w:pStyle w:val="newncpi"/>
        <w:divId w:val="1225720935"/>
      </w:pPr>
      <w:r>
        <w:t>основным видом их деятельности является производство нефтепродуктов, перечисленных в группе 27 единой Товарной номенклатуры внешнеэкономической деятельности Евразийского экономического союза;</w:t>
      </w:r>
    </w:p>
    <w:p w:rsidR="006B3F45" w:rsidRDefault="006B3F45">
      <w:pPr>
        <w:pStyle w:val="newncpi"/>
        <w:divId w:val="1225720935"/>
      </w:pPr>
      <w:r>
        <w:t>объем реализации (передачи) ими на территории Республики Беларусь автомобильного бензина и (или) дизельного топлива за налоговый период, предшествующий месяцу получения (оприходования) ввезенной на территорию Республики Беларусь с территории Российской Федерации нефти, составляет не менее 50 тысяч тонн;</w:t>
      </w:r>
    </w:p>
    <w:p w:rsidR="006B3F45" w:rsidRDefault="006B3F45">
      <w:pPr>
        <w:pStyle w:val="newncpi"/>
        <w:divId w:val="1225720935"/>
      </w:pPr>
      <w:r>
        <w:t>ими осуществляется реализация инвестиционного проекта по модернизации и (или) реконструкции нефтеперерабатывающего завода, имеющего в своем составе взрывоопасные технологические блоки первой категории взрывоопасности, от налогового периода, на который приходится момент получения разрешительной документации на проектирование, до налогового периода, на который приходится дата ввода объекта строительства в эксплуатацию, включительно.</w:t>
      </w:r>
    </w:p>
    <w:p w:rsidR="006B3F45" w:rsidRDefault="006B3F45">
      <w:pPr>
        <w:pStyle w:val="newncpi"/>
        <w:divId w:val="1225720935"/>
      </w:pPr>
      <w:r>
        <w:t>Для целей настоящей главы получением (оприходованием) нефти признается приобретение нефти с принятием ее к бухгалтерскому учету.».</w:t>
      </w:r>
    </w:p>
    <w:p w:rsidR="006B3F45" w:rsidRDefault="006B3F45">
      <w:pPr>
        <w:pStyle w:val="point"/>
        <w:divId w:val="1225720935"/>
      </w:pPr>
      <w:r>
        <w:t>70. В пункте 1 статьи 147:</w:t>
      </w:r>
    </w:p>
    <w:p w:rsidR="006B3F45" w:rsidRDefault="006B3F45">
      <w:pPr>
        <w:pStyle w:val="newncpi"/>
        <w:divId w:val="1225720935"/>
      </w:pPr>
      <w:r>
        <w:t>подпункты 1.1 и 1.2 после слов «подакцизные товары,» дополнить словами «за исключением подакцизных товаров, указанных в подпункте 1.17 пункта 1 статьи 150 настоящего Кодекса,»;</w:t>
      </w:r>
    </w:p>
    <w:p w:rsidR="006B3F45" w:rsidRDefault="006B3F45">
      <w:pPr>
        <w:pStyle w:val="newncpi"/>
        <w:divId w:val="1225720935"/>
      </w:pPr>
      <w:r>
        <w:t>в части второй подпункта 1.3 слова «либо применено освобождение от акцизов в соответствии с законодательством» заменить словами «, применено освобождение от акцизов в соответствии с законодательством либо при ввозе такие товары не признаются объектами налогообложения акцизами»;</w:t>
      </w:r>
    </w:p>
    <w:p w:rsidR="006B3F45" w:rsidRDefault="006B3F45">
      <w:pPr>
        <w:pStyle w:val="newncpi"/>
        <w:divId w:val="1225720935"/>
      </w:pPr>
      <w:r>
        <w:t>дополнить пункт подпунктами 1.6 и 1.7 следующего содержания:</w:t>
      </w:r>
    </w:p>
    <w:p w:rsidR="006B3F45" w:rsidRDefault="006B3F45">
      <w:pPr>
        <w:pStyle w:val="underpoint"/>
        <w:divId w:val="1225720935"/>
      </w:pPr>
      <w:r>
        <w:rPr>
          <w:rStyle w:val="rednoun"/>
        </w:rPr>
        <w:t>«1.6.</w:t>
      </w:r>
      <w:r>
        <w:t> подакцизные товары, указанные в подпункте 1.17 пункта 1 статьи 150 настоящего Кодекса, добытые на территории Республики Беларусь и полученные (оприходованные) плательщиками, определенными пунктом 7 статьи 146 настоящего Кодекса;</w:t>
      </w:r>
    </w:p>
    <w:p w:rsidR="006B3F45" w:rsidRDefault="006B3F45">
      <w:pPr>
        <w:pStyle w:val="underpoint"/>
        <w:divId w:val="1225720935"/>
      </w:pPr>
      <w:r>
        <w:t>1.7. подакцизные товары, указанные в подпункте 1.17 пункта 1 статьи 150 настоящего Кодекса, ввезенные на территорию Республики Беларусь с территории Российской Федерации и полученные (оприходованные) плательщиками, определенными пунктом 7 статьи 146 настоящего Кодекса.».</w:t>
      </w:r>
    </w:p>
    <w:p w:rsidR="006B3F45" w:rsidRDefault="006B3F45">
      <w:pPr>
        <w:pStyle w:val="point"/>
        <w:divId w:val="1225720935"/>
      </w:pPr>
      <w:r>
        <w:t>71. Пункт 1 статьи 148 дополнить подпунктами 1.7–1.9 следующего содержания:</w:t>
      </w:r>
    </w:p>
    <w:p w:rsidR="006B3F45" w:rsidRDefault="006B3F45">
      <w:pPr>
        <w:pStyle w:val="underpoint"/>
        <w:divId w:val="1225720935"/>
      </w:pPr>
      <w:r>
        <w:rPr>
          <w:rStyle w:val="rednoun"/>
        </w:rPr>
        <w:t>«1.7.</w:t>
      </w:r>
      <w:r>
        <w:t> при получении (оприходовании) плательщиками, определенными пунктом 7 статьи 146 настоящего Кодекса, подакцизных товаров, указанных в подпункте 1.17 пункта 1 статьи 150 настоящего Кодекса, добытых на территории Республики Беларусь, – как фактический объем полученной (оприходованной) в налоговом периоде нефти;</w:t>
      </w:r>
    </w:p>
    <w:p w:rsidR="006B3F45" w:rsidRDefault="006B3F45">
      <w:pPr>
        <w:pStyle w:val="underpoint"/>
        <w:divId w:val="1225720935"/>
      </w:pPr>
      <w:r>
        <w:t>1.8. при получении (оприходовании) плательщиками, определенными пунктом 7 статьи 146 настоящего Кодекса, подакцизных товаров, указанных в подпункте 1.17 пункта 1 статьи 150 настоящего Кодекса, ввезенных на территорию Республики Беларусь с территории Российской Федерации, – как расчетный объем нефти (в тоннах, в целых числах).</w:t>
      </w:r>
    </w:p>
    <w:p w:rsidR="006B3F45" w:rsidRDefault="006B3F45">
      <w:pPr>
        <w:pStyle w:val="newncpi"/>
        <w:divId w:val="1225720935"/>
      </w:pPr>
      <w:r>
        <w:t>Определение расчетного объема нефти для каждого из плательщиков осуществляется Белорусским государственным концерном по нефти и химии исходя из:</w:t>
      </w:r>
    </w:p>
    <w:p w:rsidR="006B3F45" w:rsidRDefault="006B3F45">
      <w:pPr>
        <w:pStyle w:val="newncpi"/>
        <w:divId w:val="1225720935"/>
      </w:pPr>
      <w:r>
        <w:t>базового объема нефти за месяц, установленного Советом Министров Республики Беларусь с учетом международных обязательств в совокупности по всем плательщикам (далее – базовый объем нефти), – при получении (оприходовании) всеми плательщиками в налоговом периоде объема нефти, превышающего 1/2 базового объема нефти;</w:t>
      </w:r>
    </w:p>
    <w:p w:rsidR="006B3F45" w:rsidRDefault="006B3F45">
      <w:pPr>
        <w:pStyle w:val="newncpi"/>
        <w:divId w:val="1225720935"/>
      </w:pPr>
      <w:r>
        <w:t>объема, определяемого путем умножения фактического полученного (оприходованного) всеми плательщиками в налоговом периоде объема нефти на коэффициент, равный 2, – при получении (оприходовании) всеми плательщиками в налоговом периоде объема нефти, не превышающего 1/2 базового объема нефти;</w:t>
      </w:r>
    </w:p>
    <w:p w:rsidR="006B3F45" w:rsidRDefault="006B3F45">
      <w:pPr>
        <w:pStyle w:val="underpoint"/>
        <w:divId w:val="1225720935"/>
      </w:pPr>
      <w:r>
        <w:t>1.9. в отношении табака для кальяна – как масса табачного сырья в табаке для кальяна, но не менее 20 процентов массы нетто табака для кальяна при условии указания на потребительской упаковке информации о массе табачного сырья. В случае отсутствия на потребительской упаковке информации о массе табачного сырья налоговая база определяется как масса нетто табака для кальяна.».</w:t>
      </w:r>
    </w:p>
    <w:p w:rsidR="006B3F45" w:rsidRDefault="006B3F45">
      <w:pPr>
        <w:pStyle w:val="point"/>
        <w:divId w:val="1225720935"/>
      </w:pPr>
      <w:r>
        <w:t>72. Часть первую пункта 2 статьи 149 после слова «пива» дополнить словами «, пивного коктейля, напитков, изготавливаемых на основе пива (пивных напитков),».</w:t>
      </w:r>
    </w:p>
    <w:p w:rsidR="006B3F45" w:rsidRDefault="006B3F45">
      <w:pPr>
        <w:pStyle w:val="point"/>
        <w:divId w:val="1225720935"/>
      </w:pPr>
      <w:r>
        <w:t>73. В статье 150:</w:t>
      </w:r>
    </w:p>
    <w:p w:rsidR="006B3F45" w:rsidRDefault="006B3F45">
      <w:pPr>
        <w:pStyle w:val="newncpi"/>
        <w:divId w:val="1225720935"/>
      </w:pPr>
      <w:r>
        <w:t>в пункте 1:</w:t>
      </w:r>
    </w:p>
    <w:p w:rsidR="006B3F45" w:rsidRDefault="006B3F45">
      <w:pPr>
        <w:pStyle w:val="newncpi"/>
        <w:divId w:val="1225720935"/>
      </w:pPr>
      <w:r>
        <w:t>подпункт 1.15 изложить в следующей редакции:</w:t>
      </w:r>
    </w:p>
    <w:p w:rsidR="006B3F45" w:rsidRDefault="006B3F45">
      <w:pPr>
        <w:pStyle w:val="underpoint"/>
        <w:divId w:val="1225720935"/>
      </w:pPr>
      <w:r>
        <w:rPr>
          <w:rStyle w:val="rednoun"/>
        </w:rPr>
        <w:t>«1.15.</w:t>
      </w:r>
      <w:r>
        <w:t> жидкости для электронных систем курения, электронные системы курения, системы для потребления табака.</w:t>
      </w:r>
    </w:p>
    <w:p w:rsidR="006B3F45" w:rsidRDefault="006B3F45">
      <w:pPr>
        <w:pStyle w:val="newncpi"/>
        <w:divId w:val="1225720935"/>
      </w:pPr>
      <w:r>
        <w:t>Для целей настоящей главы признаются:</w:t>
      </w:r>
    </w:p>
    <w:p w:rsidR="006B3F45" w:rsidRDefault="006B3F45">
      <w:pPr>
        <w:pStyle w:val="newncpi"/>
        <w:divId w:val="1225720935"/>
      </w:pPr>
      <w:r>
        <w:t>электронными системами курения – электрические (электронные) устройства одноразового или многоразового использования различной формы, которые производят аэрозоль, пар различными способами из жидкости для электронных систем курения, предназначенные для вдыхания потребителем;</w:t>
      </w:r>
    </w:p>
    <w:p w:rsidR="006B3F45" w:rsidRDefault="006B3F45">
      <w:pPr>
        <w:pStyle w:val="newncpi"/>
        <w:divId w:val="1225720935"/>
      </w:pPr>
      <w:r>
        <w:t>системами для потребления табака – электрические (электронные) устройства, используемые для нагревания табака и (или) иного воздействия на табак без его горения или тления для образования аэрозоля, пара, предназначенных для вдыхания потребителем;</w:t>
      </w:r>
      <w:r>
        <w:rPr>
          <w:rStyle w:val="rednoun"/>
        </w:rPr>
        <w:t>»</w:t>
      </w:r>
      <w:r>
        <w:t>;</w:t>
      </w:r>
    </w:p>
    <w:p w:rsidR="006B3F45" w:rsidRDefault="006B3F45">
      <w:pPr>
        <w:pStyle w:val="newncpi"/>
        <w:divId w:val="1225720935"/>
      </w:pPr>
      <w:r>
        <w:t>дополнить пункт подпунктом 1.17 следующего содержания:</w:t>
      </w:r>
    </w:p>
    <w:p w:rsidR="006B3F45" w:rsidRDefault="006B3F45">
      <w:pPr>
        <w:pStyle w:val="underpoint"/>
        <w:divId w:val="1225720935"/>
      </w:pPr>
      <w:r>
        <w:rPr>
          <w:rStyle w:val="rednoun"/>
        </w:rPr>
        <w:t>«1.17.</w:t>
      </w:r>
      <w:r>
        <w:t> нефть.»;</w:t>
      </w:r>
    </w:p>
    <w:p w:rsidR="006B3F45" w:rsidRDefault="006B3F45">
      <w:pPr>
        <w:pStyle w:val="newncpi"/>
        <w:divId w:val="1225720935"/>
      </w:pPr>
      <w:r>
        <w:t>из подпункта 2.6 пункта 2 слова «на территории Республики Беларусь» исключить;</w:t>
      </w:r>
    </w:p>
    <w:p w:rsidR="006B3F45" w:rsidRDefault="006B3F45">
      <w:pPr>
        <w:pStyle w:val="newncpi"/>
        <w:divId w:val="1225720935"/>
      </w:pPr>
      <w:r>
        <w:t>из пункта 3 слова «Министерство здравоохранения,» и «и (или) к товарам, не признаваемым подакцизными,» исключить.</w:t>
      </w:r>
    </w:p>
    <w:p w:rsidR="006B3F45" w:rsidRDefault="006B3F45">
      <w:pPr>
        <w:pStyle w:val="point"/>
        <w:divId w:val="1225720935"/>
      </w:pPr>
      <w:r>
        <w:t>74. В пункте 1 статьи 151:</w:t>
      </w:r>
    </w:p>
    <w:p w:rsidR="006B3F45" w:rsidRDefault="006B3F45">
      <w:pPr>
        <w:pStyle w:val="newncpi"/>
        <w:divId w:val="1225720935"/>
      </w:pPr>
      <w:r>
        <w:t>в части первой подпункта 1.2 слова «пивные коктейли» заменить словами «пивной коктейль, напитки, изготавливаемые на основе пива (пивные напитки)»;</w:t>
      </w:r>
    </w:p>
    <w:p w:rsidR="006B3F45" w:rsidRDefault="006B3F45">
      <w:pPr>
        <w:pStyle w:val="newncpi"/>
        <w:divId w:val="1225720935"/>
      </w:pPr>
      <w:r>
        <w:t>в подпункте 1.3 слова «приговору (постановлению) суда» заменить словами «судебному постановлению».</w:t>
      </w:r>
    </w:p>
    <w:p w:rsidR="006B3F45" w:rsidRDefault="006B3F45">
      <w:pPr>
        <w:pStyle w:val="point"/>
        <w:divId w:val="1225720935"/>
      </w:pPr>
      <w:r>
        <w:t>75. Пункт 3 статьи 155 изложить в следующей редакции:</w:t>
      </w:r>
    </w:p>
    <w:p w:rsidR="006B3F45" w:rsidRDefault="006B3F45">
      <w:pPr>
        <w:pStyle w:val="point"/>
        <w:divId w:val="1225720935"/>
      </w:pPr>
      <w:r>
        <w:rPr>
          <w:rStyle w:val="rednoun"/>
        </w:rPr>
        <w:t>«3.</w:t>
      </w:r>
      <w:r>
        <w:t> Ставки акцизов по подакцизным товарам (за исключением нефти) устанавливаются согласно приложению 1.</w:t>
      </w:r>
    </w:p>
    <w:p w:rsidR="006B3F45" w:rsidRDefault="006B3F45">
      <w:pPr>
        <w:pStyle w:val="newncpi"/>
        <w:divId w:val="1225720935"/>
      </w:pPr>
      <w:r>
        <w:t>Если иное не установлено настоящим пунктом, ставка акцизов на нефть (А</w:t>
      </w:r>
      <w:r>
        <w:rPr>
          <w:vertAlign w:val="subscript"/>
        </w:rPr>
        <w:t>н</w:t>
      </w:r>
      <w:r>
        <w:t>) определяется в рублях за 1 тонну с точностью два знака после запятой по формуле:</w:t>
      </w:r>
    </w:p>
    <w:p w:rsidR="006B3F45" w:rsidRDefault="006B3F45">
      <w:pPr>
        <w:pStyle w:val="newncpi"/>
        <w:divId w:val="1225720935"/>
      </w:pPr>
      <w:r>
        <w:t> </w:t>
      </w:r>
    </w:p>
    <w:p w:rsidR="006B3F45" w:rsidRDefault="006B3F45">
      <w:pPr>
        <w:pStyle w:val="newncpi0"/>
        <w:jc w:val="center"/>
        <w:divId w:val="1225720935"/>
      </w:pPr>
      <w:r>
        <w:t>А</w:t>
      </w:r>
      <w:r>
        <w:rPr>
          <w:vertAlign w:val="subscript"/>
        </w:rPr>
        <w:t>н</w:t>
      </w:r>
      <w:r>
        <w:t xml:space="preserve"> = ((Ц</w:t>
      </w:r>
      <w:r>
        <w:rPr>
          <w:vertAlign w:val="subscript"/>
        </w:rPr>
        <w:t>н</w:t>
      </w:r>
      <w:r>
        <w:t xml:space="preserve"> x 7,3–182,5) x 0,3 + 29,2) x К</w:t>
      </w:r>
      <w:r>
        <w:rPr>
          <w:vertAlign w:val="subscript"/>
        </w:rPr>
        <w:t>нпр</w:t>
      </w:r>
      <w:r>
        <w:t xml:space="preserve"> x К</w:t>
      </w:r>
      <w:r>
        <w:rPr>
          <w:vertAlign w:val="subscript"/>
        </w:rPr>
        <w:t>комп</w:t>
      </w:r>
      <w:r>
        <w:t xml:space="preserve"> x К</w:t>
      </w:r>
      <w:r>
        <w:rPr>
          <w:vertAlign w:val="subscript"/>
        </w:rPr>
        <w:t>корр</w:t>
      </w:r>
      <w:r>
        <w:t xml:space="preserve"> x К</w:t>
      </w:r>
      <w:r>
        <w:rPr>
          <w:vertAlign w:val="subscript"/>
        </w:rPr>
        <w:t>цб</w:t>
      </w:r>
      <w:r>
        <w:t xml:space="preserve"> x К</w:t>
      </w:r>
      <w:r>
        <w:rPr>
          <w:vertAlign w:val="subscript"/>
        </w:rPr>
        <w:t>нб</w:t>
      </w:r>
      <w:r>
        <w:t>,</w:t>
      </w:r>
    </w:p>
    <w:p w:rsidR="006B3F45" w:rsidRDefault="006B3F45">
      <w:pPr>
        <w:pStyle w:val="newncpi"/>
        <w:divId w:val="1225720935"/>
      </w:pPr>
      <w:r>
        <w:t> </w:t>
      </w:r>
    </w:p>
    <w:p w:rsidR="006B3F45" w:rsidRDefault="006B3F45">
      <w:pPr>
        <w:pStyle w:val="newncpi0"/>
        <w:divId w:val="1225720935"/>
      </w:pPr>
      <w:r>
        <w:t>где:    Ц</w:t>
      </w:r>
      <w:r>
        <w:rPr>
          <w:vertAlign w:val="subscript"/>
        </w:rPr>
        <w:t>н</w:t>
      </w:r>
      <w:r>
        <w:t> – средний за налоговый период уровень цен на нефть сорта «Юралс» на мировых рынках нефтяного сырья (средиземноморском и роттердамском), выраженный в долларах США за 1 баррель, определяемый как сумма среднеарифметических цен покупки и продажи за все дни торгов, деленная на количество дней торгов в соответствующем месяце;</w:t>
      </w:r>
    </w:p>
    <w:p w:rsidR="006B3F45" w:rsidRDefault="006B3F45">
      <w:pPr>
        <w:pStyle w:val="newncpi"/>
        <w:divId w:val="1225720935"/>
      </w:pPr>
      <w:r>
        <w:t>К</w:t>
      </w:r>
      <w:r>
        <w:rPr>
          <w:vertAlign w:val="subscript"/>
        </w:rPr>
        <w:t>нпр</w:t>
      </w:r>
      <w:r>
        <w:t> – удельный коэффициент, характеризующий корзину нефтепродуктов, вырабатываемых плательщиком, устанавливаемый Советом Министров Республики Беларусь с учетом международных обязательств;</w:t>
      </w:r>
    </w:p>
    <w:p w:rsidR="006B3F45" w:rsidRDefault="006B3F45">
      <w:pPr>
        <w:pStyle w:val="newncpi"/>
        <w:divId w:val="1225720935"/>
      </w:pPr>
      <w:r>
        <w:t>К</w:t>
      </w:r>
      <w:r>
        <w:rPr>
          <w:vertAlign w:val="subscript"/>
        </w:rPr>
        <w:t>комп</w:t>
      </w:r>
      <w:r>
        <w:t> – коэффициент компенсации, устанавливаемый Советом Министров Республики Беларусь с учетом международных обязательств;</w:t>
      </w:r>
    </w:p>
    <w:p w:rsidR="006B3F45" w:rsidRDefault="006B3F45">
      <w:pPr>
        <w:pStyle w:val="newncpi"/>
        <w:divId w:val="1225720935"/>
      </w:pPr>
      <w:r>
        <w:t>К</w:t>
      </w:r>
      <w:r>
        <w:rPr>
          <w:vertAlign w:val="subscript"/>
        </w:rPr>
        <w:t>корр</w:t>
      </w:r>
      <w:r>
        <w:t> – коэффициент, принимаемый равным:</w:t>
      </w:r>
    </w:p>
    <w:p w:rsidR="006B3F45" w:rsidRDefault="006B3F45">
      <w:pPr>
        <w:pStyle w:val="newncpi"/>
        <w:divId w:val="1225720935"/>
      </w:pPr>
      <w:r>
        <w:t>0,833 – на период с 1 января по 31 декабря 2023 г. включительно;</w:t>
      </w:r>
    </w:p>
    <w:p w:rsidR="006B3F45" w:rsidRDefault="006B3F45">
      <w:pPr>
        <w:pStyle w:val="newncpi"/>
        <w:divId w:val="1225720935"/>
      </w:pPr>
      <w:r>
        <w:t>1 – с 1 января 2024 г.;</w:t>
      </w:r>
    </w:p>
    <w:p w:rsidR="006B3F45" w:rsidRDefault="006B3F45">
      <w:pPr>
        <w:pStyle w:val="newncpi"/>
        <w:divId w:val="1225720935"/>
      </w:pPr>
      <w:r>
        <w:t>К</w:t>
      </w:r>
      <w:r>
        <w:rPr>
          <w:vertAlign w:val="subscript"/>
        </w:rPr>
        <w:t>цб</w:t>
      </w:r>
      <w:r>
        <w:t> – официальный курс российского рубля, установленный Центральным банком Российской Федерации по отношению к доллару США на последний рабочий день месяца, следующего за налоговым периодом;</w:t>
      </w:r>
    </w:p>
    <w:p w:rsidR="006B3F45" w:rsidRDefault="006B3F45">
      <w:pPr>
        <w:pStyle w:val="newncpi"/>
        <w:divId w:val="1225720935"/>
      </w:pPr>
      <w:r>
        <w:t>К</w:t>
      </w:r>
      <w:r>
        <w:rPr>
          <w:vertAlign w:val="subscript"/>
        </w:rPr>
        <w:t>нб</w:t>
      </w:r>
      <w:r>
        <w:t> – официальный курс белорусского рубля, установленный Национальным банком по отношению к российскому рублю на последний рабочий день месяца, следующего за налоговым периодом.</w:t>
      </w:r>
    </w:p>
    <w:p w:rsidR="006B3F45" w:rsidRDefault="006B3F45">
      <w:pPr>
        <w:pStyle w:val="newncpi"/>
        <w:divId w:val="1225720935"/>
      </w:pPr>
      <w:r>
        <w:t>На период утраты плательщиком права на налоговый вычет по операциям с нефтью ставка акцизов на нефть (А</w:t>
      </w:r>
      <w:r>
        <w:rPr>
          <w:vertAlign w:val="subscript"/>
        </w:rPr>
        <w:t>н</w:t>
      </w:r>
      <w:r>
        <w:t>) принимается равной нулю.».</w:t>
      </w:r>
    </w:p>
    <w:p w:rsidR="006B3F45" w:rsidRDefault="006B3F45">
      <w:pPr>
        <w:pStyle w:val="point"/>
        <w:divId w:val="1225720935"/>
      </w:pPr>
      <w:r>
        <w:t>76. Дополнить Кодекс статьей 159</w:t>
      </w:r>
      <w:r>
        <w:rPr>
          <w:vertAlign w:val="superscript"/>
        </w:rPr>
        <w:t>2</w:t>
      </w:r>
      <w:r>
        <w:t xml:space="preserve"> следующего содержания:</w:t>
      </w:r>
    </w:p>
    <w:p w:rsidR="006B3F45" w:rsidRDefault="006B3F45">
      <w:pPr>
        <w:pStyle w:val="article"/>
        <w:divId w:val="1225720935"/>
      </w:pPr>
      <w:r>
        <w:rPr>
          <w:rStyle w:val="rednoun"/>
        </w:rPr>
        <w:t>«Статья</w:t>
      </w:r>
      <w:r>
        <w:t xml:space="preserve"> 159</w:t>
      </w:r>
      <w:r>
        <w:rPr>
          <w:vertAlign w:val="superscript"/>
        </w:rPr>
        <w:t>2</w:t>
      </w:r>
      <w:r>
        <w:t>. Особенности применения налоговых вычетов по операциям с нефтью</w:t>
      </w:r>
    </w:p>
    <w:p w:rsidR="006B3F45" w:rsidRDefault="006B3F45">
      <w:pPr>
        <w:pStyle w:val="point"/>
        <w:divId w:val="1225720935"/>
      </w:pPr>
      <w:r>
        <w:t>1. При получении (оприходовании) плательщиками, определенными пунктом 7 статьи 146 настоящего Кодекса, подакцизных товаров, указанных в подпункте 1.17 пункта 1 статьи 150 настоящего Кодекса, добытых на территории Республики Беларусь, вычетам в полном объеме подлежат суммы акцизов, исчисленные в соответствии с положениями подпункта 1.7 пункта 1 статьи 148, пункта 3 статьи 155 и пункта 1 статьи 160 настоящего Кодекса, умноженные на коэффициент 1.</w:t>
      </w:r>
    </w:p>
    <w:p w:rsidR="006B3F45" w:rsidRDefault="006B3F45">
      <w:pPr>
        <w:pStyle w:val="point"/>
        <w:divId w:val="1225720935"/>
      </w:pPr>
      <w:r>
        <w:t>2. При получении (оприходовании) плательщиками, определенными пунктом 7 статьи 146 настоящего Кодекса, подакцизных товаров, указанных в подпункте 1.17 пункта 1 статьи 150 настоящего Кодекса, ввезенных на территорию Республики Беларусь с территории Российской Федерации, вычетам в полном объеме подлежат суммы акцизов, исчисленные в соответствии с положениями подпункта 1.8 пункта 1 статьи 148, пункта 3 статьи 155 и пункта 1 статьи 160 настоящего Кодекса, умноженные на коэффициент 2.</w:t>
      </w:r>
    </w:p>
    <w:p w:rsidR="006B3F45" w:rsidRDefault="006B3F45">
      <w:pPr>
        <w:pStyle w:val="point"/>
        <w:divId w:val="1225720935"/>
      </w:pPr>
      <w:r>
        <w:t>3. Возврат указанной плательщиком в налоговой декларации (расчете) по акцизам разницы между суммой налоговых вычетов, подлежащих вычету в полном объеме в соответствии с пунктом 2 настоящей статьи, и общей суммой акцизов, исчисленной по итогам налогового периода, осуществляется налоговым органом по месту постановки плательщика на учет в порядке, установленном статьей 66 настоящего Кодекса.</w:t>
      </w:r>
    </w:p>
    <w:p w:rsidR="006B3F45" w:rsidRDefault="006B3F45">
      <w:pPr>
        <w:pStyle w:val="newncpi"/>
        <w:divId w:val="1225720935"/>
      </w:pPr>
      <w:r>
        <w:t>При этом заявление о возврате такой суммы подается плательщиком в налоговый орган не ранее 5-го числа второго месяца, следующего за истекшим налоговым периодом.</w:t>
      </w:r>
    </w:p>
    <w:p w:rsidR="006B3F45" w:rsidRDefault="006B3F45">
      <w:pPr>
        <w:pStyle w:val="point"/>
        <w:divId w:val="1225720935"/>
      </w:pPr>
      <w:r>
        <w:t>4. В случае утраты плательщиком права на налоговый вычет по операциям с нефтью в предыдущих налоговых периодах, за которые плательщиком применен вычет, изменения и (или) дополнения отражаются в налоговой декларации (расчете) по акцизам на нефть за тот налоговый период, в котором плательщику в соответствии с частью второй пункта 5 настоящей статьи была направлена информация об указанных обстоятельствах.</w:t>
      </w:r>
    </w:p>
    <w:p w:rsidR="006B3F45" w:rsidRDefault="006B3F45">
      <w:pPr>
        <w:pStyle w:val="point"/>
        <w:divId w:val="1225720935"/>
      </w:pPr>
      <w:r>
        <w:t>5. Белорусский государственный концерн по нефти и химии не позднее последнего числа месяца, следующего за истекшим налоговым периодом, информирует Министерство по налогам и сборам о:</w:t>
      </w:r>
    </w:p>
    <w:p w:rsidR="006B3F45" w:rsidRDefault="006B3F45">
      <w:pPr>
        <w:pStyle w:val="newncpi"/>
        <w:divId w:val="1225720935"/>
      </w:pPr>
      <w:r>
        <w:t>соответствии плательщиков в совокупности критериям, определенным пунктом 7 статьи 146 настоящего Кодекса;</w:t>
      </w:r>
    </w:p>
    <w:p w:rsidR="006B3F45" w:rsidRDefault="006B3F45">
      <w:pPr>
        <w:pStyle w:val="newncpi"/>
        <w:divId w:val="1225720935"/>
      </w:pPr>
      <w:r>
        <w:t>величине расчетного объема нефти за налоговый период в разрезе плательщиков, которая корректировке плательщиками не подлежит;</w:t>
      </w:r>
    </w:p>
    <w:p w:rsidR="006B3F45" w:rsidRDefault="006B3F45">
      <w:pPr>
        <w:pStyle w:val="newncpi"/>
        <w:divId w:val="1225720935"/>
      </w:pPr>
      <w:r>
        <w:t>величине ставки акцизов на нефть (А</w:t>
      </w:r>
      <w:r>
        <w:rPr>
          <w:vertAlign w:val="subscript"/>
        </w:rPr>
        <w:t>н</w:t>
      </w:r>
      <w:r>
        <w:t>), которая корректировке плательщиками не подлежит.</w:t>
      </w:r>
    </w:p>
    <w:p w:rsidR="006B3F45" w:rsidRDefault="006B3F45">
      <w:pPr>
        <w:pStyle w:val="newncpi"/>
        <w:divId w:val="1225720935"/>
      </w:pPr>
      <w:r>
        <w:t>Министерство финансов в течение двух рабочих дней, следующих за днем получения сведений, информирует Министерство по налогам и сборам и Белорусский государственный концерн по нефти и химии о периодах утраты плательщиками права на налоговый вычет по операциям с нефтью. Белорусский государственный концерн по нефти и химии в течение двух рабочих дней, следующих за днем получения указанной информации, направляет ее плательщикам.».</w:t>
      </w:r>
    </w:p>
    <w:p w:rsidR="006B3F45" w:rsidRDefault="006B3F45">
      <w:pPr>
        <w:pStyle w:val="point"/>
        <w:divId w:val="1225720935"/>
      </w:pPr>
      <w:r>
        <w:t>77. Пункты 1 и 2 статьи 163 изложить в следующей редакции:</w:t>
      </w:r>
    </w:p>
    <w:p w:rsidR="006B3F45" w:rsidRDefault="006B3F45">
      <w:pPr>
        <w:pStyle w:val="point"/>
        <w:divId w:val="1225720935"/>
      </w:pPr>
      <w:r>
        <w:rPr>
          <w:rStyle w:val="rednoun"/>
        </w:rPr>
        <w:t>«1.</w:t>
      </w:r>
      <w:r>
        <w:t> Плательщики ежемесячно представляют в налоговые органы налоговую декларацию (расчет) не позднее 20-го числа месяца, следующего за истекшим налоговым периодом, если иное не установлено частью второй настоящего пункта.</w:t>
      </w:r>
    </w:p>
    <w:p w:rsidR="006B3F45" w:rsidRDefault="006B3F45">
      <w:pPr>
        <w:pStyle w:val="newncpi"/>
        <w:divId w:val="1225720935"/>
      </w:pPr>
      <w:r>
        <w:t>Налоговая декларация (расчет) по акцизам на нефть представляется плательщиками в налоговые органы не позднее 5-го числа второго месяца, следующего за истекшим налоговым периодом.</w:t>
      </w:r>
    </w:p>
    <w:p w:rsidR="006B3F45" w:rsidRDefault="006B3F45">
      <w:pPr>
        <w:pStyle w:val="point"/>
        <w:divId w:val="1225720935"/>
      </w:pPr>
      <w:r>
        <w:t>2. Уплата акцизов производится не позднее 22-го числа месяца, следующего за истекшим налоговым периодом, если иное не установлено частью второй настоящего пункта.</w:t>
      </w:r>
    </w:p>
    <w:p w:rsidR="006B3F45" w:rsidRDefault="006B3F45">
      <w:pPr>
        <w:pStyle w:val="newncpi"/>
        <w:divId w:val="1225720935"/>
      </w:pPr>
      <w:r>
        <w:t>Уплата акцизов на нефть производится не позднее 5-го числа второго месяца, следующего за истекшим налоговым периодом.».</w:t>
      </w:r>
    </w:p>
    <w:p w:rsidR="006B3F45" w:rsidRDefault="006B3F45">
      <w:pPr>
        <w:pStyle w:val="point"/>
        <w:divId w:val="1225720935"/>
      </w:pPr>
      <w:r>
        <w:t>78. В статье 167:</w:t>
      </w:r>
    </w:p>
    <w:p w:rsidR="006B3F45" w:rsidRDefault="006B3F45">
      <w:pPr>
        <w:pStyle w:val="newncpi"/>
        <w:divId w:val="1225720935"/>
      </w:pPr>
      <w:r>
        <w:t>в пункте 5:</w:t>
      </w:r>
    </w:p>
    <w:p w:rsidR="006B3F45" w:rsidRDefault="006B3F45">
      <w:pPr>
        <w:pStyle w:val="newncpi"/>
        <w:divId w:val="1225720935"/>
      </w:pPr>
      <w:r>
        <w:t>в части второй слово «полученной» заменить словом «учтенной»;</w:t>
      </w:r>
    </w:p>
    <w:p w:rsidR="006B3F45" w:rsidRDefault="006B3F45">
      <w:pPr>
        <w:pStyle w:val="newncpi"/>
        <w:divId w:val="1225720935"/>
      </w:pPr>
      <w:r>
        <w:t>после части второй дополнить пункт частью следующего содержания:</w:t>
      </w:r>
    </w:p>
    <w:p w:rsidR="006B3F45" w:rsidRDefault="006B3F45">
      <w:pPr>
        <w:pStyle w:val="newncpi"/>
        <w:divId w:val="1225720935"/>
      </w:pPr>
      <w:r>
        <w:t>«У организации, являющейся в связи с реорганизацией (за исключением реорганизации в форме преобразования) правопреемником юридического лица, применявшего особый режим налогообложения, в целях определения валовой прибыли принимаются затраты, учитываемые при налогообложении, понесенные таким юридическим лицом до даты его реорганизации, но относящиеся к выручке, учтенной правопреемником в период применения общего порядка налогообложения.»;</w:t>
      </w:r>
    </w:p>
    <w:p w:rsidR="006B3F45" w:rsidRDefault="006B3F45">
      <w:pPr>
        <w:pStyle w:val="newncpi"/>
        <w:divId w:val="1225720935"/>
      </w:pPr>
      <w:r>
        <w:t>часть третью после абзаца второго дополнить абзацем следующего содержания:</w:t>
      </w:r>
    </w:p>
    <w:p w:rsidR="006B3F45" w:rsidRDefault="006B3F45">
      <w:pPr>
        <w:pStyle w:val="newncpi"/>
        <w:divId w:val="1225720935"/>
      </w:pPr>
      <w:r>
        <w:t>«к выручке (внереализационным доходам) организации, являющейся в связи с реорганизацией (за исключением реорганизации в форме преобразования) правопреемником юридического лица, применявшего упрощенную систему налогообложения, не относится выручка от реализации товаров (работ, услуг), имущественных прав, отгруженных (выполненных, оказанных), переданных организацией (внереализационные доходы), в размере которой сумма предварительной оплаты этих товаров (работ, услуг), имущественных прав (внереализационных доходов) в соответствии с настоящим Кодексом включена у такого юридического лица в налоговую базу налога при упрощенной системе налогообложения;»;</w:t>
      </w:r>
    </w:p>
    <w:p w:rsidR="006B3F45" w:rsidRDefault="006B3F45">
      <w:pPr>
        <w:pStyle w:val="newncpi"/>
        <w:divId w:val="1225720935"/>
      </w:pPr>
      <w:r>
        <w:t>пункт 11 дополнить подпунктом 11.6 следующего содержания:</w:t>
      </w:r>
    </w:p>
    <w:p w:rsidR="006B3F45" w:rsidRDefault="006B3F45">
      <w:pPr>
        <w:pStyle w:val="underpoint"/>
        <w:divId w:val="1225720935"/>
      </w:pPr>
      <w:r>
        <w:rPr>
          <w:rStyle w:val="rednoun"/>
        </w:rPr>
        <w:t>«11.6.</w:t>
      </w:r>
      <w:r>
        <w:t> прибыль страховщика от осуществления дополнительного накопительного пенсионного страхования, а также доходы от вложения и размещения средств страховых резервов по данному виду страхования.</w:t>
      </w:r>
    </w:p>
    <w:p w:rsidR="006B3F45" w:rsidRDefault="006B3F45">
      <w:pPr>
        <w:pStyle w:val="newncpi"/>
        <w:divId w:val="1225720935"/>
      </w:pPr>
      <w:r>
        <w:t>При этом убытки страховщика по дополнительному накопительному пенсионному страхованию не учитываются для целей исчисления и уплаты налога на прибыль.»;</w:t>
      </w:r>
    </w:p>
    <w:p w:rsidR="006B3F45" w:rsidRDefault="006B3F45">
      <w:pPr>
        <w:pStyle w:val="newncpi"/>
        <w:divId w:val="1225720935"/>
      </w:pPr>
      <w:r>
        <w:t>пункт 14 изложить в следующей редакции:</w:t>
      </w:r>
    </w:p>
    <w:p w:rsidR="006B3F45" w:rsidRDefault="006B3F45">
      <w:pPr>
        <w:pStyle w:val="point"/>
        <w:divId w:val="1225720935"/>
      </w:pPr>
      <w:r>
        <w:rPr>
          <w:rStyle w:val="rednoun"/>
        </w:rPr>
        <w:t>«14.</w:t>
      </w:r>
      <w:r>
        <w:t> При определении валовой прибыли филиалами (за исключением филиалов банков и бюджетных организаций) принимаются курсовые разницы, возникающие при пересчете выраженной в иностранной валюте и (или) белорусских рублях в сумме, эквивалентной определенной сумме в иностранной валюте, стоимости обязательств по кредитам, займам (за исключением курсовых разниц, возникших в 2020 году), списанные в бухгалтерском учете в состав доходов (расходов) по финансовой деятельности, переданные по решению головной организации о передаче курсовых разниц, распределенные между головной организацией и филиалами по критерию, определенному учетной политикой организации.».</w:t>
      </w:r>
    </w:p>
    <w:p w:rsidR="006B3F45" w:rsidRDefault="006B3F45">
      <w:pPr>
        <w:pStyle w:val="point"/>
        <w:divId w:val="1225720935"/>
      </w:pPr>
      <w:r>
        <w:t>79. В статье 168:</w:t>
      </w:r>
    </w:p>
    <w:p w:rsidR="006B3F45" w:rsidRDefault="006B3F45">
      <w:pPr>
        <w:pStyle w:val="newncpi"/>
        <w:divId w:val="1225720935"/>
      </w:pPr>
      <w:r>
        <w:t>в пункте 1:</w:t>
      </w:r>
    </w:p>
    <w:p w:rsidR="006B3F45" w:rsidRDefault="006B3F45">
      <w:pPr>
        <w:pStyle w:val="newncpi"/>
        <w:divId w:val="1225720935"/>
      </w:pPr>
      <w:r>
        <w:t>часть первую дополнить предложением следующего содержания: «При этом к суммам налогов и сборов, исчисляемым из выручки, относятся в том числе суммы налога на добавленную стоимость, исчисленные с налоговой базы налога на добавленную стоимость в порядке, установленном пунктом 42 статьи 120 настоящего Кодекса.»;</w:t>
      </w:r>
    </w:p>
    <w:p w:rsidR="006B3F45" w:rsidRDefault="006B3F45">
      <w:pPr>
        <w:pStyle w:val="newncpi"/>
        <w:divId w:val="1225720935"/>
      </w:pPr>
      <w:r>
        <w:t>после части первой дополнить пункт частью следующего содержания:</w:t>
      </w:r>
    </w:p>
    <w:p w:rsidR="006B3F45" w:rsidRDefault="006B3F45">
      <w:pPr>
        <w:pStyle w:val="newncpi"/>
        <w:divId w:val="1225720935"/>
      </w:pPr>
      <w:r>
        <w:t>«В выручку включаются определяемые в соответствии с законодательством о бухгалтерском учете и отчетности доходы от операций по сдаче в аренду (передаче в финансовую аренду (лизинг)), иное возмездное пользование имущества.»;</w:t>
      </w:r>
    </w:p>
    <w:p w:rsidR="006B3F45" w:rsidRDefault="006B3F45">
      <w:pPr>
        <w:pStyle w:val="newncpi"/>
        <w:divId w:val="1225720935"/>
      </w:pPr>
      <w:r>
        <w:t>пункт 5 изложить в следующей редакции:</w:t>
      </w:r>
    </w:p>
    <w:p w:rsidR="006B3F45" w:rsidRDefault="006B3F45">
      <w:pPr>
        <w:pStyle w:val="point"/>
        <w:divId w:val="1225720935"/>
      </w:pPr>
      <w:r>
        <w:rPr>
          <w:rStyle w:val="rednoun"/>
        </w:rPr>
        <w:t>«5.</w:t>
      </w:r>
      <w:r>
        <w:t> Для целей настоящей главы:</w:t>
      </w:r>
    </w:p>
    <w:p w:rsidR="006B3F45" w:rsidRDefault="006B3F45">
      <w:pPr>
        <w:pStyle w:val="newncpi"/>
        <w:divId w:val="1225720935"/>
      </w:pPr>
      <w:r>
        <w:t>в отношении реализации иных активов применяются положения, установленные для реализации товаров (работ, услуг), если иное не установлено настоящей главой;</w:t>
      </w:r>
    </w:p>
    <w:p w:rsidR="006B3F45" w:rsidRDefault="006B3F45">
      <w:pPr>
        <w:pStyle w:val="newncpi"/>
        <w:divId w:val="1225720935"/>
      </w:pPr>
      <w:r>
        <w:t>сдача в аренду (предоставление в финансовую аренду (лизинг)) имущества признается услугой.»;</w:t>
      </w:r>
    </w:p>
    <w:p w:rsidR="006B3F45" w:rsidRDefault="006B3F45">
      <w:pPr>
        <w:pStyle w:val="newncpi"/>
        <w:divId w:val="1225720935"/>
      </w:pPr>
      <w:r>
        <w:t>в пункте 13:</w:t>
      </w:r>
    </w:p>
    <w:p w:rsidR="006B3F45" w:rsidRDefault="006B3F45">
      <w:pPr>
        <w:pStyle w:val="newncpi"/>
        <w:divId w:val="1225720935"/>
      </w:pPr>
      <w:r>
        <w:t>часть первую изложить в следующей редакции:</w:t>
      </w:r>
    </w:p>
    <w:p w:rsidR="006B3F45" w:rsidRDefault="006B3F45">
      <w:pPr>
        <w:pStyle w:val="point"/>
        <w:divId w:val="1225720935"/>
      </w:pPr>
      <w:r>
        <w:rPr>
          <w:rStyle w:val="rednoun"/>
        </w:rPr>
        <w:t>«13.</w:t>
      </w:r>
      <w:r>
        <w:t> В случае возврата покупателем (заказчиком) продавцу (исполнителю) товаров (отказа от выполненных работ, оказанных услуг, имущественных прав), расторжения (прекращения) договора аренды (лизинга) или уменьшения (увеличения) стоимости товаров (работ, услуг), имущественных прав, арендной платы (лизингового платежа) у продавца (исполнителя), арендодателя (лизингодателя) подлежат корректировке выручка и (или) соответствующие ей затраты, учитываемые при налогообложении, в том отчетном периоде, в котором имел место возврат товаров (отказ от выполненных работ, оказанных услуг, имущественных прав), имело место расторжение (прекращение) договора аренды (лизинга) или произведено уменьшение (увеличение) стоимости товаров (работ, услуг), имущественных прав, арендной платы (лизингового платежа), а у покупателя (заказчика), арендатора (лизингополучателя) в этом отчетном периоде производится соответствующая корректировка затрат, учитываемых при налогообложении.»;</w:t>
      </w:r>
    </w:p>
    <w:p w:rsidR="006B3F45" w:rsidRDefault="006B3F45">
      <w:pPr>
        <w:pStyle w:val="newncpi"/>
        <w:divId w:val="1225720935"/>
      </w:pPr>
      <w:r>
        <w:t>часть вторую исключить;</w:t>
      </w:r>
    </w:p>
    <w:p w:rsidR="006B3F45" w:rsidRDefault="006B3F45">
      <w:pPr>
        <w:pStyle w:val="newncpi"/>
        <w:divId w:val="1225720935"/>
      </w:pPr>
      <w:r>
        <w:t>в части третьей:</w:t>
      </w:r>
    </w:p>
    <w:p w:rsidR="006B3F45" w:rsidRDefault="006B3F45">
      <w:pPr>
        <w:pStyle w:val="newncpi"/>
        <w:divId w:val="1225720935"/>
      </w:pPr>
      <w:r>
        <w:t>в абзаце первом слова «частей первой и второй» заменить словами «части первой»;</w:t>
      </w:r>
    </w:p>
    <w:p w:rsidR="006B3F45" w:rsidRDefault="006B3F45">
      <w:pPr>
        <w:pStyle w:val="newncpi"/>
        <w:divId w:val="1225720935"/>
      </w:pPr>
      <w:r>
        <w:t>из абзаца третьего слова «в связи с применением особого режима налогообложения» исключить.</w:t>
      </w:r>
    </w:p>
    <w:p w:rsidR="006B3F45" w:rsidRDefault="006B3F45">
      <w:pPr>
        <w:pStyle w:val="newncpi"/>
        <w:divId w:val="1225720935"/>
      </w:pPr>
      <w:r>
        <w:t>абзац четвертый исключить.</w:t>
      </w:r>
    </w:p>
    <w:p w:rsidR="006B3F45" w:rsidRDefault="006B3F45">
      <w:pPr>
        <w:pStyle w:val="point"/>
        <w:divId w:val="1225720935"/>
      </w:pPr>
      <w:r>
        <w:t>80. В пункте 2 статьи 170:</w:t>
      </w:r>
    </w:p>
    <w:p w:rsidR="006B3F45" w:rsidRDefault="006B3F45">
      <w:pPr>
        <w:pStyle w:val="newncpi"/>
        <w:divId w:val="1225720935"/>
      </w:pPr>
      <w:r>
        <w:t>подпункт 2.8 изложить в следующей редакции:</w:t>
      </w:r>
    </w:p>
    <w:p w:rsidR="006B3F45" w:rsidRDefault="006B3F45">
      <w:pPr>
        <w:pStyle w:val="underpoint"/>
        <w:divId w:val="1225720935"/>
      </w:pPr>
      <w:r>
        <w:rPr>
          <w:rStyle w:val="rednoun"/>
        </w:rPr>
        <w:t>«2.8.</w:t>
      </w:r>
      <w:r>
        <w:t> в состав затрат по производству и реализации организациями могут включаться отчисления в формируемый в бухгалтерском учете и отчетности в порядке, установленном законодательством или учетной политикой (при отсутствии установленного законодательством порядка), резерв предстоящих расходов оплаты отпусков в части, приходящейся на расходы по оплате отпусков, учитываемые при налогообложении;</w:t>
      </w:r>
      <w:r>
        <w:rPr>
          <w:rStyle w:val="rednoun"/>
        </w:rPr>
        <w:t>»</w:t>
      </w:r>
      <w:r>
        <w:t>;</w:t>
      </w:r>
    </w:p>
    <w:p w:rsidR="006B3F45" w:rsidRDefault="006B3F45">
      <w:pPr>
        <w:pStyle w:val="newncpi"/>
        <w:divId w:val="1225720935"/>
      </w:pPr>
      <w:r>
        <w:t>подпункт 2.10 изложить в следующей редакции:</w:t>
      </w:r>
    </w:p>
    <w:p w:rsidR="006B3F45" w:rsidRDefault="006B3F45">
      <w:pPr>
        <w:pStyle w:val="underpoint"/>
        <w:divId w:val="1225720935"/>
      </w:pPr>
      <w:r>
        <w:rPr>
          <w:rStyle w:val="rednoun"/>
        </w:rPr>
        <w:t>«2.10.</w:t>
      </w:r>
      <w:r>
        <w:t> к расходам на рекламу, за исключением расходов, указанных в подпункте 2.10 пункта 2 статьи 171 настоящего Кодекса, относятся расходы на рекламу:</w:t>
      </w:r>
    </w:p>
    <w:p w:rsidR="006B3F45" w:rsidRDefault="006B3F45">
      <w:pPr>
        <w:pStyle w:val="newncpi"/>
        <w:divId w:val="1225720935"/>
      </w:pPr>
      <w:r>
        <w:t>в средствах массовой информации;</w:t>
      </w:r>
    </w:p>
    <w:p w:rsidR="006B3F45" w:rsidRDefault="006B3F45">
      <w:pPr>
        <w:pStyle w:val="newncpi"/>
        <w:divId w:val="1225720935"/>
      </w:pPr>
      <w:r>
        <w:t>на бумажных носителях, не относящихся к печатным средствам массовой информации;</w:t>
      </w:r>
    </w:p>
    <w:p w:rsidR="006B3F45" w:rsidRDefault="006B3F45">
      <w:pPr>
        <w:pStyle w:val="newncpi"/>
        <w:divId w:val="1225720935"/>
      </w:pPr>
      <w:r>
        <w:t>с использованием информационно-телекоммуникационных сетей;</w:t>
      </w:r>
    </w:p>
    <w:p w:rsidR="006B3F45" w:rsidRDefault="006B3F45">
      <w:pPr>
        <w:pStyle w:val="newncpi"/>
        <w:divId w:val="1225720935"/>
      </w:pPr>
      <w:r>
        <w:t>на средствах наружной рекламы;</w:t>
      </w:r>
    </w:p>
    <w:p w:rsidR="006B3F45" w:rsidRDefault="006B3F45">
      <w:pPr>
        <w:pStyle w:val="newncpi"/>
        <w:divId w:val="1225720935"/>
      </w:pPr>
      <w:r>
        <w:t>при проведении выставок, ярмарок (в том числе с выдачей тестеров, пробников при их проведении);</w:t>
      </w:r>
      <w:r>
        <w:rPr>
          <w:rStyle w:val="rednoun"/>
        </w:rPr>
        <w:t>»</w:t>
      </w:r>
      <w:r>
        <w:t>;</w:t>
      </w:r>
    </w:p>
    <w:p w:rsidR="006B3F45" w:rsidRDefault="006B3F45">
      <w:pPr>
        <w:pStyle w:val="newncpi"/>
        <w:divId w:val="1225720935"/>
      </w:pPr>
      <w:r>
        <w:t>дополнить пункт подпунктами 2.12 и 2.13 следующего содержания:</w:t>
      </w:r>
    </w:p>
    <w:p w:rsidR="006B3F45" w:rsidRDefault="006B3F45">
      <w:pPr>
        <w:pStyle w:val="underpoint"/>
        <w:divId w:val="1225720935"/>
      </w:pPr>
      <w:r>
        <w:rPr>
          <w:rStyle w:val="rednoun"/>
        </w:rPr>
        <w:t>«2.12.</w:t>
      </w:r>
      <w:r>
        <w:t> в состав затрат по производству и реализации включаются суммы премий, бонусов, вознаграждений, предоставленных при выполнении покупателем (заказчиком) условий (в том числе объема покупок или заказов), определенных договором в качестве обязательных для предоставления таких премий, бонусов, вознаграждений;</w:t>
      </w:r>
    </w:p>
    <w:p w:rsidR="006B3F45" w:rsidRDefault="006B3F45">
      <w:pPr>
        <w:pStyle w:val="underpoint"/>
        <w:divId w:val="1225720935"/>
      </w:pPr>
      <w:r>
        <w:t>2.13. в состав затрат по производству и реализации включаются суммы страховых взносов за счет средств работодателя по договорам добровольного страхования дополнительной накопительной пенсии работников, начисленные в порядке, установленном законодательством.».</w:t>
      </w:r>
    </w:p>
    <w:p w:rsidR="006B3F45" w:rsidRDefault="006B3F45">
      <w:pPr>
        <w:pStyle w:val="point"/>
        <w:divId w:val="1225720935"/>
      </w:pPr>
      <w:r>
        <w:t>81. В статье 171:</w:t>
      </w:r>
    </w:p>
    <w:p w:rsidR="006B3F45" w:rsidRDefault="006B3F45">
      <w:pPr>
        <w:pStyle w:val="newncpi"/>
        <w:divId w:val="1225720935"/>
      </w:pPr>
      <w:r>
        <w:t>подпункт 2.10 пункта 2 изложить в следующей редакции:</w:t>
      </w:r>
    </w:p>
    <w:p w:rsidR="006B3F45" w:rsidRDefault="006B3F45">
      <w:pPr>
        <w:pStyle w:val="underpoint"/>
        <w:divId w:val="1225720935"/>
      </w:pPr>
      <w:r>
        <w:rPr>
          <w:rStyle w:val="rednoun"/>
        </w:rPr>
        <w:t>«2.10.</w:t>
      </w:r>
      <w:r>
        <w:t> расходы на приобретение (изготовление) призов, вручаемых в виде выигрыша при проведении рекламной игры, а также расходы на организацию и проведение рекламных мероприятий с выдачей призов, подарков, тестеров, пробников, образцов товаров или иных рекламных материалов, а также расходы на иные виды рекламы, за исключением указанных в подпункте 2.10 пункта 2 статьи 170 настоящего Кодекса.»;</w:t>
      </w:r>
    </w:p>
    <w:p w:rsidR="006B3F45" w:rsidRDefault="006B3F45">
      <w:pPr>
        <w:pStyle w:val="newncpi"/>
        <w:divId w:val="1225720935"/>
      </w:pPr>
      <w:r>
        <w:t>пункт 3 изложить в следующей редакции:</w:t>
      </w:r>
    </w:p>
    <w:p w:rsidR="006B3F45" w:rsidRDefault="006B3F45">
      <w:pPr>
        <w:pStyle w:val="point"/>
        <w:divId w:val="1225720935"/>
      </w:pPr>
      <w:r>
        <w:rPr>
          <w:rStyle w:val="rednoun"/>
        </w:rPr>
        <w:t>«3.</w:t>
      </w:r>
      <w:r>
        <w:t> Совокупный размер учитываемых при налогообложении прочих затрат не может превышать одного (1) процента выручки от реализации товаров (работ, услуг), имущественных прав с учетом налога на добавленную стоимость (для банков – от суммы доходов, определяемой в соответствии со статьей 176 настоящего Кодекса, за вычетом доходов, относящихся в соответствии с настоящим Кодексом ко внереализационным доходам).».</w:t>
      </w:r>
    </w:p>
    <w:p w:rsidR="006B3F45" w:rsidRDefault="006B3F45">
      <w:pPr>
        <w:pStyle w:val="point"/>
        <w:divId w:val="1225720935"/>
      </w:pPr>
      <w:r>
        <w:t>82. В статье 172:</w:t>
      </w:r>
    </w:p>
    <w:p w:rsidR="006B3F45" w:rsidRDefault="006B3F45">
      <w:pPr>
        <w:pStyle w:val="newncpi"/>
        <w:divId w:val="1225720935"/>
      </w:pPr>
      <w:r>
        <w:t>подпункт 2.5 пункта 2 после слов «пивной коктейль,» дополнить словами «напитки, изготавливаемые на основе пива (пивные напитки),»;</w:t>
      </w:r>
    </w:p>
    <w:p w:rsidR="006B3F45" w:rsidRDefault="006B3F45">
      <w:pPr>
        <w:pStyle w:val="newncpi"/>
        <w:divId w:val="1225720935"/>
      </w:pPr>
      <w:r>
        <w:t>из пункта 4 слова «и доходов от операций по сдаче в аренду (передаче в финансовую аренду (лизинг)) имущества» исключить.</w:t>
      </w:r>
    </w:p>
    <w:p w:rsidR="006B3F45" w:rsidRDefault="006B3F45">
      <w:pPr>
        <w:pStyle w:val="point"/>
        <w:divId w:val="1225720935"/>
      </w:pPr>
      <w:bookmarkStart w:id="10" w:name="a79"/>
      <w:bookmarkEnd w:id="10"/>
      <w:r>
        <w:t>83. В пункте 1 статьи 173:</w:t>
      </w:r>
    </w:p>
    <w:p w:rsidR="006B3F45" w:rsidRDefault="006B3F45">
      <w:pPr>
        <w:pStyle w:val="newncpi"/>
        <w:divId w:val="1225720935"/>
      </w:pPr>
      <w:r>
        <w:t>подпункт 1.18 исключить;</w:t>
      </w:r>
    </w:p>
    <w:p w:rsidR="006B3F45" w:rsidRDefault="006B3F45">
      <w:pPr>
        <w:pStyle w:val="newncpi"/>
        <w:divId w:val="1225720935"/>
      </w:pPr>
      <w:r>
        <w:t>дополнить пункт подпунктом 1.21</w:t>
      </w:r>
      <w:r>
        <w:rPr>
          <w:vertAlign w:val="superscript"/>
        </w:rPr>
        <w:t>2</w:t>
      </w:r>
      <w:r>
        <w:t xml:space="preserve"> следующего содержания:</w:t>
      </w:r>
    </w:p>
    <w:p w:rsidR="006B3F45" w:rsidRDefault="006B3F45">
      <w:pPr>
        <w:pStyle w:val="underpoint"/>
        <w:divId w:val="1225720935"/>
      </w:pPr>
      <w:r>
        <w:rPr>
          <w:rStyle w:val="rednoun"/>
        </w:rPr>
        <w:t>«1.21</w:t>
      </w:r>
      <w:r>
        <w:rPr>
          <w:vertAlign w:val="superscript"/>
        </w:rPr>
        <w:t>2</w:t>
      </w:r>
      <w:r>
        <w:t>. суммы превышения стоимости, по которой приобретено денежное требование, над размером денежного обязательства должника по этому денежному требованию;</w:t>
      </w:r>
      <w:r>
        <w:rPr>
          <w:rStyle w:val="rednoun"/>
        </w:rPr>
        <w:t>».</w:t>
      </w:r>
    </w:p>
    <w:p w:rsidR="006B3F45" w:rsidRDefault="006B3F45">
      <w:pPr>
        <w:pStyle w:val="point"/>
        <w:divId w:val="1225720935"/>
      </w:pPr>
      <w:r>
        <w:t>84. В статье 174:</w:t>
      </w:r>
    </w:p>
    <w:p w:rsidR="006B3F45" w:rsidRDefault="006B3F45">
      <w:pPr>
        <w:pStyle w:val="newncpi"/>
        <w:divId w:val="1225720935"/>
      </w:pPr>
      <w:r>
        <w:t>в пункте 3:</w:t>
      </w:r>
    </w:p>
    <w:p w:rsidR="006B3F45" w:rsidRDefault="006B3F45">
      <w:pPr>
        <w:pStyle w:val="newncpi"/>
        <w:divId w:val="1225720935"/>
      </w:pPr>
      <w:r>
        <w:t>в подпункте 3.12:</w:t>
      </w:r>
    </w:p>
    <w:p w:rsidR="006B3F45" w:rsidRDefault="006B3F45">
      <w:pPr>
        <w:pStyle w:val="newncpi"/>
        <w:divId w:val="1225720935"/>
      </w:pPr>
      <w:r>
        <w:t>часть первую после слов «международного медиативного соглашения» дополнить словами «, а также на основании судебного постановления»;</w:t>
      </w:r>
    </w:p>
    <w:p w:rsidR="006B3F45" w:rsidRDefault="006B3F45">
      <w:pPr>
        <w:pStyle w:val="newncpi"/>
        <w:divId w:val="1225720935"/>
      </w:pPr>
      <w:r>
        <w:t>в части второй слова «или заключается медиативное соглашение, международное медиативное соглашение» заменить словами «, заключено медиативное соглашение, международное медиативное соглашение, вынесено судебное постановление»;</w:t>
      </w:r>
    </w:p>
    <w:p w:rsidR="006B3F45" w:rsidRDefault="006B3F45">
      <w:pPr>
        <w:pStyle w:val="newncpi"/>
        <w:divId w:val="1225720935"/>
      </w:pPr>
      <w:r>
        <w:t>подпункт 3.18 исключить;</w:t>
      </w:r>
    </w:p>
    <w:p w:rsidR="006B3F45" w:rsidRDefault="006B3F45">
      <w:pPr>
        <w:pStyle w:val="newncpi"/>
        <w:divId w:val="1225720935"/>
      </w:pPr>
      <w:r>
        <w:t>подпункты 3.19 и 3.20 изложить в следующей редакции:</w:t>
      </w:r>
    </w:p>
    <w:p w:rsidR="006B3F45" w:rsidRDefault="006B3F45">
      <w:pPr>
        <w:pStyle w:val="underpoint"/>
        <w:divId w:val="1225720935"/>
      </w:pPr>
      <w:r>
        <w:rPr>
          <w:rStyle w:val="rednoun"/>
        </w:rPr>
        <w:t>«3.19.</w:t>
      </w:r>
      <w:r>
        <w:t> стоимость товаров (работ, услуг), имущественных прав, суммы денежных средств, полученных в рамках иностранной безвозмездной помощи, международной технической помощи, целевого финансирования (за исключением бюджетных средств) и использованных не по целевому назначению и (или) с нарушением предусмотренного законодательными актами и (или) договором порядка их использования, в том числе порядка, соблюдение которого было условием для невключения стоимости таких товаров (работ, услуг), имущественных прав, сумм денежных средств в состав внереализационных доходов.</w:t>
      </w:r>
    </w:p>
    <w:p w:rsidR="006B3F45" w:rsidRDefault="006B3F45">
      <w:pPr>
        <w:pStyle w:val="newncpi"/>
        <w:divId w:val="1225720935"/>
      </w:pPr>
      <w:r>
        <w:t>Такие доходы отражаются на дату использования товаров (работ, услуг), имущественных прав или денежных средств не по целевому назначению и (или) на дату нарушения порядка их использования;</w:t>
      </w:r>
    </w:p>
    <w:p w:rsidR="006B3F45" w:rsidRDefault="006B3F45">
      <w:pPr>
        <w:pStyle w:val="underpoint"/>
        <w:divId w:val="1225720935"/>
      </w:pPr>
      <w:r>
        <w:t>3.20. курсовые разницы, возникающие при пересчете выраженной в иностранной валюте и (или) белорусских рублях в сумме, эквивалентной определенной сумме в иностранной валюте, стоимости активов и обязательств, списанные согласно законодательству в бухгалтерском учете и отчетности в состав доходов по финансовой деятельности (у бюджетных организаций – на увеличение источников финансирования по внебюджетной деятельности), за исключением возникающих у получателей (вторичных (последующих) получателей) иностранной безвозмездной помощи при пересчете в белорусские рубли стоимости активов и обязательств, связанных с получением и использованием иностранной безвозмездной помощи, выраженной в иностранной валюте, при целевом использовании иностранной безвозмездной помощи.</w:t>
      </w:r>
    </w:p>
    <w:p w:rsidR="006B3F45" w:rsidRDefault="006B3F45">
      <w:pPr>
        <w:pStyle w:val="newncpi"/>
        <w:divId w:val="1225720935"/>
      </w:pPr>
      <w:r>
        <w:t>Положение части первой настоящего подпункта не распространяется на списываемые в бухгалтерском учете в состав доходов по финансовой деятельности (у бюджетных организаций – на увеличение источников финансирования по внебюджетной деятельности) курсовые разницы, возникшие в 2020 году;</w:t>
      </w:r>
      <w:r>
        <w:rPr>
          <w:rStyle w:val="rednoun"/>
        </w:rPr>
        <w:t>»</w:t>
      </w:r>
      <w:r>
        <w:t>;</w:t>
      </w:r>
    </w:p>
    <w:p w:rsidR="006B3F45" w:rsidRDefault="006B3F45">
      <w:pPr>
        <w:pStyle w:val="newncpi"/>
        <w:divId w:val="1225720935"/>
      </w:pPr>
      <w:r>
        <w:t>в подпункте 3.37 слова «, указанных в подпункте 3.18 настоящего пункта» заменить словами «от операций по сдаче в аренду (передаче в финансовую аренду (лизинг)), иное возмездное пользование таких объектов»;</w:t>
      </w:r>
    </w:p>
    <w:p w:rsidR="006B3F45" w:rsidRDefault="006B3F45">
      <w:pPr>
        <w:pStyle w:val="newncpi"/>
        <w:divId w:val="1225720935"/>
      </w:pPr>
      <w:r>
        <w:t>дополнить пункт подпунктом 3.42</w:t>
      </w:r>
      <w:r>
        <w:rPr>
          <w:vertAlign w:val="superscript"/>
        </w:rPr>
        <w:t>2</w:t>
      </w:r>
      <w:r>
        <w:t xml:space="preserve"> следующего содержания:</w:t>
      </w:r>
    </w:p>
    <w:p w:rsidR="006B3F45" w:rsidRDefault="006B3F45">
      <w:pPr>
        <w:pStyle w:val="underpoint"/>
        <w:divId w:val="1225720935"/>
      </w:pPr>
      <w:r>
        <w:rPr>
          <w:rStyle w:val="rednoun"/>
        </w:rPr>
        <w:t>«3.42</w:t>
      </w:r>
      <w:r>
        <w:rPr>
          <w:vertAlign w:val="superscript"/>
        </w:rPr>
        <w:t>2</w:t>
      </w:r>
      <w:r>
        <w:t>. доходы, возникающие у нового кредитора, приобретшего денежное требование, при прекращении обязательств (в том числе частично) по указанному денежному требованию путем исполнения, предоставления отступного, зачета, новации – в размере превышения прекращенных обязательств по указанному денежному требованию над:</w:t>
      </w:r>
    </w:p>
    <w:p w:rsidR="006B3F45" w:rsidRDefault="006B3F45">
      <w:pPr>
        <w:pStyle w:val="newncpi"/>
        <w:divId w:val="1225720935"/>
      </w:pPr>
      <w:r>
        <w:t>стоимостью, по которой приобретено денежное требование, – при прекращении обязательств по указанному денежному требованию единовременно;</w:t>
      </w:r>
    </w:p>
    <w:p w:rsidR="006B3F45" w:rsidRDefault="006B3F45">
      <w:pPr>
        <w:pStyle w:val="newncpi"/>
        <w:divId w:val="1225720935"/>
      </w:pPr>
      <w:r>
        <w:t>частью стоимости, по которой приобретено денежное требование, определенной пропорционально доле прекращенных обязательств по указанному денежному требованию в размере приобретенного новым кредитором денежного обязательства должника, – при прекращении обязательств по указанному денежному требованию не единовременно;</w:t>
      </w:r>
    </w:p>
    <w:p w:rsidR="006B3F45" w:rsidRDefault="006B3F45">
      <w:pPr>
        <w:pStyle w:val="newncpi"/>
        <w:divId w:val="1225720935"/>
      </w:pPr>
      <w:r>
        <w:t>стоимостью денежного требования, включенной при его приобретении новым кредитором в состав внереализационных доходов, – при прекращении обязательств (в том числе частично) по указанному денежному требованию, которое было получено новым кредитором безвозмездно.</w:t>
      </w:r>
    </w:p>
    <w:p w:rsidR="006B3F45" w:rsidRDefault="006B3F45">
      <w:pPr>
        <w:pStyle w:val="newncpi"/>
        <w:divId w:val="1225720935"/>
      </w:pPr>
      <w:r>
        <w:t>Такие доходы отражаются новым кредитором на дату прекращения обязательств (в том числе частично) по указанному денежному требованию путем исполнения, предоставления отступного, зачета, новации;</w:t>
      </w:r>
      <w:r>
        <w:rPr>
          <w:rStyle w:val="rednoun"/>
        </w:rPr>
        <w:t>»</w:t>
      </w:r>
      <w:r>
        <w:t>;</w:t>
      </w:r>
    </w:p>
    <w:p w:rsidR="006B3F45" w:rsidRDefault="006B3F45">
      <w:pPr>
        <w:pStyle w:val="newncpi"/>
        <w:divId w:val="1225720935"/>
      </w:pPr>
      <w:r>
        <w:t>в пункте 4:</w:t>
      </w:r>
    </w:p>
    <w:p w:rsidR="006B3F45" w:rsidRDefault="006B3F45">
      <w:pPr>
        <w:pStyle w:val="newncpi"/>
        <w:divId w:val="1225720935"/>
      </w:pPr>
      <w:r>
        <w:t>в подпункте 4.8:</w:t>
      </w:r>
    </w:p>
    <w:p w:rsidR="006B3F45" w:rsidRDefault="006B3F45">
      <w:pPr>
        <w:pStyle w:val="newncpi"/>
        <w:divId w:val="1225720935"/>
      </w:pPr>
      <w:r>
        <w:t>абзац первый после слов «имущественные права,» дополнить словами «иные активы,»;</w:t>
      </w:r>
    </w:p>
    <w:p w:rsidR="006B3F45" w:rsidRDefault="006B3F45">
      <w:pPr>
        <w:pStyle w:val="newncpi"/>
        <w:divId w:val="1225720935"/>
      </w:pPr>
      <w:r>
        <w:t>в подпункте 4.8.5 слова «, при условии» заменить словами «(в том числе сезонно), предназначенные для»;</w:t>
      </w:r>
    </w:p>
    <w:p w:rsidR="006B3F45" w:rsidRDefault="006B3F45">
      <w:pPr>
        <w:pStyle w:val="newncpi"/>
        <w:divId w:val="1225720935"/>
      </w:pPr>
      <w:r>
        <w:t>подпункты 4.12 и 4.23 исключить;</w:t>
      </w:r>
    </w:p>
    <w:p w:rsidR="006B3F45" w:rsidRDefault="006B3F45">
      <w:pPr>
        <w:pStyle w:val="newncpi"/>
        <w:divId w:val="1225720935"/>
      </w:pPr>
      <w:r>
        <w:t>подпункт 4.22 после слова «пеням» дополнить словами «, иным санкциям за нарушение законодательства»;</w:t>
      </w:r>
    </w:p>
    <w:p w:rsidR="006B3F45" w:rsidRDefault="006B3F45">
      <w:pPr>
        <w:pStyle w:val="newncpi"/>
        <w:divId w:val="1225720935"/>
      </w:pPr>
      <w:r>
        <w:t>дополнить пункт подпунктами 4.26 и 4.27 следующего содержания:</w:t>
      </w:r>
    </w:p>
    <w:p w:rsidR="006B3F45" w:rsidRDefault="006B3F45">
      <w:pPr>
        <w:pStyle w:val="underpoint"/>
        <w:divId w:val="1225720935"/>
      </w:pPr>
      <w:r>
        <w:rPr>
          <w:rStyle w:val="rednoun"/>
        </w:rPr>
        <w:t>«4.26.</w:t>
      </w:r>
      <w:r>
        <w:t> стоимость безвозмездно полученных Национальной государственной телерадиокомпанией имущественных прав на объекты интеллектуальной собственности (в рамках договоров, заключенных в соответствии с законодательством), предоставляемых для обеспечения телерадиовещания на территории Республики Беларусь и за ее пределы;</w:t>
      </w:r>
    </w:p>
    <w:p w:rsidR="006B3F45" w:rsidRDefault="006B3F45">
      <w:pPr>
        <w:pStyle w:val="underpoint"/>
        <w:divId w:val="1225720935"/>
      </w:pPr>
      <w:r>
        <w:t>4.27. стоимость безвозмездно полученного имущества Национальной государственной телерадиокомпанией, подчиненными ей организациями, закрытыми акционерными обществами «Второй национальный телеканал» и «Столичное телевидение» для обеспечения телерадиовещания на территории Республики Беларусь и за ее пределами.».</w:t>
      </w:r>
    </w:p>
    <w:p w:rsidR="006B3F45" w:rsidRDefault="006B3F45">
      <w:pPr>
        <w:pStyle w:val="point"/>
        <w:divId w:val="1225720935"/>
      </w:pPr>
      <w:r>
        <w:t>85. В пункте 3 статьи 175:</w:t>
      </w:r>
    </w:p>
    <w:p w:rsidR="006B3F45" w:rsidRDefault="006B3F45">
      <w:pPr>
        <w:pStyle w:val="newncpi"/>
        <w:divId w:val="1225720935"/>
      </w:pPr>
      <w:r>
        <w:t>подпункт 3.19 исключить;</w:t>
      </w:r>
    </w:p>
    <w:p w:rsidR="006B3F45" w:rsidRDefault="006B3F45">
      <w:pPr>
        <w:pStyle w:val="newncpi"/>
        <w:divId w:val="1225720935"/>
      </w:pPr>
      <w:r>
        <w:t>подпункты 3.22–3.24 после части первой дополнить частью следующего содержания:</w:t>
      </w:r>
    </w:p>
    <w:p w:rsidR="006B3F45" w:rsidRDefault="006B3F45">
      <w:pPr>
        <w:pStyle w:val="newncpi"/>
        <w:divId w:val="1225720935"/>
      </w:pPr>
      <w:r>
        <w:t>«Положения настоящего подпункта не применяются в отношении дебиторской задолженности:</w:t>
      </w:r>
    </w:p>
    <w:p w:rsidR="006B3F45" w:rsidRDefault="006B3F45">
      <w:pPr>
        <w:pStyle w:val="newncpi"/>
        <w:divId w:val="1225720935"/>
      </w:pPr>
      <w:r>
        <w:t>возникшей в отношении выручки, внереализационных доходов, по которым организация применила освобождение по налогу на прибыль (право на неуплату налога на прибыль);</w:t>
      </w:r>
    </w:p>
    <w:p w:rsidR="006B3F45" w:rsidRDefault="006B3F45">
      <w:pPr>
        <w:pStyle w:val="newncpi"/>
        <w:divId w:val="1225720935"/>
      </w:pPr>
      <w:r>
        <w:t>в размере имеющегося у организации встречного обязательства (кредиторской задолженности) перед контрагентом;</w:t>
      </w:r>
    </w:p>
    <w:p w:rsidR="006B3F45" w:rsidRDefault="006B3F45">
      <w:pPr>
        <w:pStyle w:val="newncpi"/>
        <w:divId w:val="1225720935"/>
      </w:pPr>
      <w:r>
        <w:t>возникшей по операциям, не учтенным ранее при налогообложении прибыли, в том числе в связи с применением организацией особых режимов налогообложения;</w:t>
      </w:r>
    </w:p>
    <w:p w:rsidR="006B3F45" w:rsidRDefault="006B3F45">
      <w:pPr>
        <w:pStyle w:val="newncpi"/>
        <w:divId w:val="1225720935"/>
      </w:pPr>
      <w:r>
        <w:t>по которой учтен при налогообложении прибыли резерв по сомнительным долгам.»;</w:t>
      </w:r>
    </w:p>
    <w:p w:rsidR="006B3F45" w:rsidRDefault="006B3F45">
      <w:pPr>
        <w:pStyle w:val="newncpi"/>
        <w:divId w:val="1225720935"/>
      </w:pPr>
      <w:r>
        <w:t>в подпункте 3.25:</w:t>
      </w:r>
    </w:p>
    <w:p w:rsidR="006B3F45" w:rsidRDefault="006B3F45">
      <w:pPr>
        <w:pStyle w:val="newncpi"/>
        <w:divId w:val="1225720935"/>
      </w:pPr>
      <w:r>
        <w:t>часть первую после слов «международного медиативного соглашения» дополнить словами «, а также на основании судебного постановления»;</w:t>
      </w:r>
    </w:p>
    <w:p w:rsidR="006B3F45" w:rsidRDefault="006B3F45">
      <w:pPr>
        <w:pStyle w:val="newncpi"/>
        <w:divId w:val="1225720935"/>
      </w:pPr>
      <w:r>
        <w:t>в части второй слова «или заключается медиативное соглашение, международное медиативное соглашение» заменить словами «, заключено медиативное соглашение, международное медиативное соглашение, вынесено судебное постановление»;</w:t>
      </w:r>
    </w:p>
    <w:p w:rsidR="006B3F45" w:rsidRDefault="006B3F45">
      <w:pPr>
        <w:pStyle w:val="newncpi"/>
        <w:divId w:val="1225720935"/>
      </w:pPr>
      <w:r>
        <w:t>подпункт 3.26 изложить в следующей редакции:</w:t>
      </w:r>
    </w:p>
    <w:p w:rsidR="006B3F45" w:rsidRDefault="006B3F45">
      <w:pPr>
        <w:pStyle w:val="underpoint"/>
        <w:divId w:val="1225720935"/>
      </w:pPr>
      <w:r>
        <w:rPr>
          <w:rStyle w:val="rednoun"/>
        </w:rPr>
        <w:t>«3.26.</w:t>
      </w:r>
      <w:r>
        <w:t> курсовые разницы, возникающие при пересчете выраженной в иностранной валюте и (или) белорусских рублях в сумме, эквивалентной определенной сумме в иностранной валюте, стоимости активов и обязательств, списанные согласно законодательству в бухгалтерском учете и отчетности в состав расходов по финансовой деятельности (у бюджетных организаций – на уменьшение источников финансирования по внебюджетной деятельности), за исключением возникающих у получателей иностранной безвозмездной помощи при пересчете в белорусские рубли стоимости активов и обязательств, связанных с получением и использованием иностранной безвозмездной помощи, выраженной в иностранной валюте, при целевом использовании иностранной безвозмездной помощи.</w:t>
      </w:r>
    </w:p>
    <w:p w:rsidR="006B3F45" w:rsidRDefault="006B3F45">
      <w:pPr>
        <w:pStyle w:val="newncpi"/>
        <w:divId w:val="1225720935"/>
      </w:pPr>
      <w:r>
        <w:t>Положение части первой настоящего подпункта не распространяется на списываемые в бухгалтерском учете в состав расходов по финансовой деятельности (у бюджетных организаций – на уменьшение источников финансирования по внебюджетной деятельности) курсовые разницы, возникшие в 2020 году;</w:t>
      </w:r>
      <w:r>
        <w:rPr>
          <w:rStyle w:val="rednoun"/>
        </w:rPr>
        <w:t>»</w:t>
      </w:r>
      <w:r>
        <w:t>;</w:t>
      </w:r>
    </w:p>
    <w:p w:rsidR="006B3F45" w:rsidRDefault="006B3F45">
      <w:pPr>
        <w:pStyle w:val="newncpi"/>
        <w:divId w:val="1225720935"/>
      </w:pPr>
      <w:r>
        <w:t>подпункт 3.29 изложить в следующей редакции:</w:t>
      </w:r>
    </w:p>
    <w:p w:rsidR="006B3F45" w:rsidRDefault="006B3F45">
      <w:pPr>
        <w:pStyle w:val="underpoint"/>
        <w:divId w:val="1225720935"/>
      </w:pPr>
      <w:r>
        <w:rPr>
          <w:rStyle w:val="rednoun"/>
        </w:rPr>
        <w:t>«3.29.</w:t>
      </w:r>
      <w:r>
        <w:t> расходы на проведение идеологической работы;</w:t>
      </w:r>
      <w:r>
        <w:rPr>
          <w:rStyle w:val="rednoun"/>
        </w:rPr>
        <w:t>»</w:t>
      </w:r>
      <w:r>
        <w:t>;</w:t>
      </w:r>
    </w:p>
    <w:p w:rsidR="006B3F45" w:rsidRDefault="006B3F45">
      <w:pPr>
        <w:pStyle w:val="newncpi"/>
        <w:divId w:val="1225720935"/>
      </w:pPr>
      <w:r>
        <w:t>из подпункта 3.41</w:t>
      </w:r>
      <w:r>
        <w:rPr>
          <w:vertAlign w:val="superscript"/>
        </w:rPr>
        <w:t>1</w:t>
      </w:r>
      <w:r>
        <w:t xml:space="preserve"> слова «заключения договора» исключить;</w:t>
      </w:r>
    </w:p>
    <w:p w:rsidR="006B3F45" w:rsidRDefault="006B3F45">
      <w:pPr>
        <w:pStyle w:val="newncpi"/>
        <w:divId w:val="1225720935"/>
      </w:pPr>
      <w:r>
        <w:t>из абзаца первого части первой подпункта 3.48 слова «, а также по операциям по сдаче в аренду (передаче в финансовую аренду (лизинг)), иное возмездное или безвозмездное пользование имущества» и «и сумм доходов, указанных в подпункте 3.18 пункта 3 статьи 174 настоящего Кодекса,» исключить;</w:t>
      </w:r>
    </w:p>
    <w:p w:rsidR="006B3F45" w:rsidRDefault="006B3F45">
      <w:pPr>
        <w:pStyle w:val="newncpi"/>
        <w:divId w:val="1225720935"/>
      </w:pPr>
      <w:r>
        <w:t>подпункт 3.51</w:t>
      </w:r>
      <w:r>
        <w:rPr>
          <w:vertAlign w:val="superscript"/>
        </w:rPr>
        <w:t>2</w:t>
      </w:r>
      <w:r>
        <w:t xml:space="preserve"> после слова «целей,» дополнить словами «направленных на удовлетворение потребностей отдельного или всех членов профсоюза и».</w:t>
      </w:r>
    </w:p>
    <w:p w:rsidR="006B3F45" w:rsidRDefault="006B3F45">
      <w:pPr>
        <w:pStyle w:val="point"/>
        <w:divId w:val="1225720935"/>
      </w:pPr>
      <w:r>
        <w:t>86. В статье 176:</w:t>
      </w:r>
    </w:p>
    <w:p w:rsidR="006B3F45" w:rsidRDefault="006B3F45">
      <w:pPr>
        <w:pStyle w:val="newncpi"/>
        <w:divId w:val="1225720935"/>
      </w:pPr>
      <w:r>
        <w:t>первое предложение абзаца первого пункта 8 дополнить словами «, за исключением таких доходов, указанных в абзаце четвертом подпункта 2.1.1 пункта 2 статьи 179 настоящего Кодекса»;</w:t>
      </w:r>
    </w:p>
    <w:p w:rsidR="006B3F45" w:rsidRDefault="006B3F45">
      <w:pPr>
        <w:pStyle w:val="newncpi"/>
        <w:divId w:val="1225720935"/>
      </w:pPr>
      <w:r>
        <w:t>в пункте 9 слова «3.26, 3.27, 3.32, 3.41 и 3.42» заменить словами «3.20, 3.26, 3.27, 3.32, 3.41, 3.42 и 3.42</w:t>
      </w:r>
      <w:r>
        <w:rPr>
          <w:vertAlign w:val="superscript"/>
        </w:rPr>
        <w:t>2</w:t>
      </w:r>
      <w:r>
        <w:t>»;</w:t>
      </w:r>
    </w:p>
    <w:p w:rsidR="006B3F45" w:rsidRDefault="006B3F45">
      <w:pPr>
        <w:pStyle w:val="newncpi"/>
        <w:divId w:val="1225720935"/>
      </w:pPr>
      <w:r>
        <w:t>первое предложение абзаца первого пункта 11 дополнить словами «, за исключением таких расходов, указанных в абзаце пятом подпункта 2.2.1 пункта 2 статьи 179 настоящего Кодекса»;</w:t>
      </w:r>
    </w:p>
    <w:p w:rsidR="006B3F45" w:rsidRDefault="006B3F45">
      <w:pPr>
        <w:pStyle w:val="newncpi"/>
        <w:divId w:val="1225720935"/>
      </w:pPr>
      <w:r>
        <w:t>пункт 13 после слова «подпунктов» дополнить цифрами «3.26,».</w:t>
      </w:r>
    </w:p>
    <w:p w:rsidR="006B3F45" w:rsidRDefault="006B3F45">
      <w:pPr>
        <w:pStyle w:val="point"/>
        <w:divId w:val="1225720935"/>
      </w:pPr>
      <w:r>
        <w:t>87. В подпункте 2.8 пункта 2 статьи 177 слова «решению суда» заменить словами «судебному постановлению».</w:t>
      </w:r>
    </w:p>
    <w:p w:rsidR="006B3F45" w:rsidRDefault="006B3F45">
      <w:pPr>
        <w:pStyle w:val="point"/>
        <w:divId w:val="1225720935"/>
      </w:pPr>
      <w:r>
        <w:t>88. В статье 179:</w:t>
      </w:r>
    </w:p>
    <w:p w:rsidR="006B3F45" w:rsidRDefault="006B3F45">
      <w:pPr>
        <w:pStyle w:val="newncpi"/>
        <w:divId w:val="1225720935"/>
      </w:pPr>
      <w:r>
        <w:t>абзац четвертый подпункта 1.2 пункта 1 после слов «за исключением акций» дополнить словами «собственной эмиссии»;</w:t>
      </w:r>
    </w:p>
    <w:p w:rsidR="006B3F45" w:rsidRDefault="006B3F45">
      <w:pPr>
        <w:pStyle w:val="newncpi"/>
        <w:divId w:val="1225720935"/>
      </w:pPr>
      <w:r>
        <w:t>пункт 2 изложить в следующей редакции:</w:t>
      </w:r>
    </w:p>
    <w:p w:rsidR="006B3F45" w:rsidRDefault="006B3F45">
      <w:pPr>
        <w:pStyle w:val="point"/>
        <w:divId w:val="1225720935"/>
      </w:pPr>
      <w:r>
        <w:rPr>
          <w:rStyle w:val="rednoun"/>
        </w:rPr>
        <w:t>«2.</w:t>
      </w:r>
      <w:r>
        <w:t> При определении банками валовой прибыли от операций с ценными бумагами (за исключением размещения эмиссионных ценных бумаг):</w:t>
      </w:r>
    </w:p>
    <w:p w:rsidR="006B3F45" w:rsidRDefault="006B3F45">
      <w:pPr>
        <w:pStyle w:val="underpoint"/>
        <w:divId w:val="1225720935"/>
      </w:pPr>
      <w:r>
        <w:t>2.1. доходы определяются исходя из:</w:t>
      </w:r>
    </w:p>
    <w:p w:rsidR="006B3F45" w:rsidRDefault="006B3F45">
      <w:pPr>
        <w:pStyle w:val="underpoint"/>
        <w:divId w:val="1225720935"/>
      </w:pPr>
      <w:r>
        <w:t>2.1.1. отраженных в бухгалтерском учете банка в соответствии с нормативными правовыми актами Национального банка (далее в настоящем пункте – в бухгалтерском учете банка):</w:t>
      </w:r>
    </w:p>
    <w:p w:rsidR="006B3F45" w:rsidRDefault="006B3F45">
      <w:pPr>
        <w:pStyle w:val="newncpi"/>
        <w:divId w:val="1225720935"/>
      </w:pPr>
      <w:r>
        <w:t>процентных доходов по ценным бумагам;</w:t>
      </w:r>
    </w:p>
    <w:p w:rsidR="006B3F45" w:rsidRDefault="006B3F45">
      <w:pPr>
        <w:pStyle w:val="newncpi"/>
        <w:divId w:val="1225720935"/>
      </w:pPr>
      <w:r>
        <w:t>доходов от прекращения признания ценных бумаг, учитываемых по амортизированной стоимости, при их продаже или погашении;</w:t>
      </w:r>
    </w:p>
    <w:p w:rsidR="006B3F45" w:rsidRDefault="006B3F45">
      <w:pPr>
        <w:pStyle w:val="newncpi"/>
        <w:divId w:val="1225720935"/>
      </w:pPr>
      <w:r>
        <w:t>доходов от уменьшения резервов по операциям с ценными бумагами в части специального резерва на покрытие возможных убытков по активам, подверженным кредитному риску, создаваемого в порядке, установленном Национальным банком;</w:t>
      </w:r>
    </w:p>
    <w:p w:rsidR="006B3F45" w:rsidRDefault="006B3F45">
      <w:pPr>
        <w:pStyle w:val="underpoint"/>
        <w:divId w:val="1225720935"/>
      </w:pPr>
      <w:r>
        <w:t>2.1.2. доходов от прекращения признания ценных бумаг, учитываемых по справедливой стоимости, определенных как сумма превышения цены продажи или погашения над справедливой стоимостью ценных бумаг на дату их продажи или погашения без учета накопленной суммы изменения справедливой стоимости, – в том отчетном периоде, в котором ценные бумаги списаны со счетов бухгалтерского учета при их продаже или погашении;</w:t>
      </w:r>
    </w:p>
    <w:p w:rsidR="006B3F45" w:rsidRDefault="006B3F45">
      <w:pPr>
        <w:pStyle w:val="underpoint"/>
        <w:divId w:val="1225720935"/>
      </w:pPr>
      <w:r>
        <w:t>2.2. расходы определяются исходя из:</w:t>
      </w:r>
    </w:p>
    <w:p w:rsidR="006B3F45" w:rsidRDefault="006B3F45">
      <w:pPr>
        <w:pStyle w:val="underpoint"/>
        <w:divId w:val="1225720935"/>
      </w:pPr>
      <w:r>
        <w:t>2.2.1. отраженных в бухгалтерском учете банка:</w:t>
      </w:r>
    </w:p>
    <w:p w:rsidR="006B3F45" w:rsidRDefault="006B3F45">
      <w:pPr>
        <w:pStyle w:val="newncpi"/>
        <w:divId w:val="1225720935"/>
      </w:pPr>
      <w:r>
        <w:t>процентных расходов по ценным бумагам;</w:t>
      </w:r>
    </w:p>
    <w:p w:rsidR="006B3F45" w:rsidRDefault="006B3F45">
      <w:pPr>
        <w:pStyle w:val="newncpi"/>
        <w:divId w:val="1225720935"/>
      </w:pPr>
      <w:r>
        <w:t>комиссионных расходов по операциям с ценными бумагами, непосредственно связанных с приобретением ценных бумаг, учитываемых по справедливой стоимости через прибыль или убыток, включая приходящиеся на них суммы налога на добавленную стоимость;</w:t>
      </w:r>
    </w:p>
    <w:p w:rsidR="006B3F45" w:rsidRDefault="006B3F45">
      <w:pPr>
        <w:pStyle w:val="newncpi"/>
        <w:divId w:val="1225720935"/>
      </w:pPr>
      <w:r>
        <w:t>расходов от прекращения признания ценных бумаг, учитываемых по амортизированной стоимости, при их продаже или погашении;</w:t>
      </w:r>
    </w:p>
    <w:p w:rsidR="006B3F45" w:rsidRDefault="006B3F45">
      <w:pPr>
        <w:pStyle w:val="newncpi"/>
        <w:divId w:val="1225720935"/>
      </w:pPr>
      <w:r>
        <w:t>расходов по отчислениям в резервы по операциям с ценными бумагами в части специального резерва на покрытие возможных убытков по активам, подверженным кредитному риску, создаваемого в порядке, установленном Национальным банком;</w:t>
      </w:r>
    </w:p>
    <w:p w:rsidR="006B3F45" w:rsidRDefault="006B3F45">
      <w:pPr>
        <w:pStyle w:val="underpoint"/>
        <w:divId w:val="1225720935"/>
      </w:pPr>
      <w:r>
        <w:t>2.2.2. расходов от прекращения признания ценных бумаг, учитываемых по справедливой стоимости, определенных как сумма превышения справедливой стоимости ценных бумаг на дату их продажи или погашения без учета накопленной суммы изменения справедливой стоимости над ценой продажи или погашения, – в том отчетном периоде, в котором ценные бумаги списаны со счетов бухгалтерского учета при их продаже или погашении.».</w:t>
      </w:r>
    </w:p>
    <w:p w:rsidR="006B3F45" w:rsidRDefault="006B3F45">
      <w:pPr>
        <w:pStyle w:val="point"/>
        <w:divId w:val="1225720935"/>
      </w:pPr>
      <w:r>
        <w:t>89. В статье 181:</w:t>
      </w:r>
    </w:p>
    <w:p w:rsidR="006B3F45" w:rsidRDefault="006B3F45">
      <w:pPr>
        <w:pStyle w:val="newncpi"/>
        <w:divId w:val="1225720935"/>
      </w:pPr>
      <w:r>
        <w:t>из части первой пункта 4 слова «или безвозмездное» и «имуществом» исключить;</w:t>
      </w:r>
    </w:p>
    <w:p w:rsidR="006B3F45" w:rsidRDefault="006B3F45">
      <w:pPr>
        <w:pStyle w:val="newncpi"/>
        <w:divId w:val="1225720935"/>
      </w:pPr>
      <w:r>
        <w:t>пункт 6 исключить;</w:t>
      </w:r>
    </w:p>
    <w:p w:rsidR="006B3F45" w:rsidRDefault="006B3F45">
      <w:pPr>
        <w:pStyle w:val="newncpi"/>
        <w:divId w:val="1225720935"/>
      </w:pPr>
      <w:r>
        <w:t>в пункте 9:</w:t>
      </w:r>
    </w:p>
    <w:p w:rsidR="006B3F45" w:rsidRDefault="006B3F45">
      <w:pPr>
        <w:pStyle w:val="newncpi"/>
        <w:divId w:val="1225720935"/>
      </w:pPr>
      <w:r>
        <w:t>после слова «деятельности,» дополнить пункт словами «к которой относятся виды деятельности согласно приложению 34,»;</w:t>
      </w:r>
    </w:p>
    <w:p w:rsidR="006B3F45" w:rsidRDefault="006B3F45">
      <w:pPr>
        <w:pStyle w:val="newncpi"/>
        <w:divId w:val="1225720935"/>
      </w:pPr>
      <w:r>
        <w:t>дополнить пункт частью следующего содержания:</w:t>
      </w:r>
    </w:p>
    <w:p w:rsidR="006B3F45" w:rsidRDefault="006B3F45">
      <w:pPr>
        <w:pStyle w:val="newncpi"/>
        <w:divId w:val="1225720935"/>
      </w:pPr>
      <w:r>
        <w:t>«В целях применения освобождения от налогообложения Министерство культуры по мере обращения выдает организациям заключения об отнесении их в календарном году к организациям культуры;».</w:t>
      </w:r>
    </w:p>
    <w:p w:rsidR="006B3F45" w:rsidRDefault="006B3F45">
      <w:pPr>
        <w:pStyle w:val="point"/>
        <w:divId w:val="1225720935"/>
      </w:pPr>
      <w:r>
        <w:t>90. В статье 182:</w:t>
      </w:r>
    </w:p>
    <w:p w:rsidR="006B3F45" w:rsidRDefault="006B3F45">
      <w:pPr>
        <w:pStyle w:val="newncpi"/>
        <w:divId w:val="1225720935"/>
      </w:pPr>
      <w:r>
        <w:t>из подпункта 2.2 пункта 2 слова «и внереализационных доходов, указанных в подпункте 3.18 пункта 3 статьи 174 настоящего Кодекса» исключить;</w:t>
      </w:r>
    </w:p>
    <w:p w:rsidR="006B3F45" w:rsidRDefault="006B3F45">
      <w:pPr>
        <w:pStyle w:val="newncpi"/>
        <w:divId w:val="1225720935"/>
      </w:pPr>
      <w:r>
        <w:t>пункт 4 изложить в следующей редакции:</w:t>
      </w:r>
    </w:p>
    <w:p w:rsidR="006B3F45" w:rsidRDefault="006B3F45">
      <w:pPr>
        <w:pStyle w:val="point"/>
        <w:divId w:val="1225720935"/>
      </w:pPr>
      <w:r>
        <w:rPr>
          <w:rStyle w:val="rednoun"/>
        </w:rPr>
        <w:t>«4.</w:t>
      </w:r>
      <w:r>
        <w:t> Организации, отражавшие выручку по кассовому принципу для целей исчисления налога при упрощенной системе налогообложения и начавшие применять в текущем календарном году общий порядок налогообложения, выручку от реализации товаров (работ, услуг), имущественных прав, отгруженных (выполненных, оказанных), переданных и не оплаченных до даты, с которой начато применение общего порядка налогообложения, и внереализационные доходы, причитавшиеся к получению и не полученные до этой даты, отражение которых в соответствии со статьей 174 настоящего Кодекса не приходится на указанную дату либо после нее, учитывают при определении налоговой базы налога на прибыль по мере поступления оплаты товаров (работ, услуг), имущественных прав и фактического получения внереализационных доходов, но не позднее последнего числа текущего календарного года.</w:t>
      </w:r>
    </w:p>
    <w:p w:rsidR="006B3F45" w:rsidRDefault="006B3F45">
      <w:pPr>
        <w:pStyle w:val="newncpi"/>
        <w:divId w:val="1225720935"/>
      </w:pPr>
      <w:r>
        <w:t>Организация, являющаяся в связи с реорганизацией (за исключением реорганизации в форме преобразования) правопреемником юридического лица, применявшего упрощенную систему налогообложения на дату, непосредственно предшествующую дате реорганизации, выручку от реализации товаров (работ, услуг), имущественных прав, отгруженных (выполненных, оказанных), переданных таким юридическим лицом в период применения кассового принципа отражения выручки и не оплаченных до даты реорганизации (внереализационные доходы, причитавшиеся такому юридическому лицу в период применения кассового принципа отражения выручки и не полученные до даты реорганизации), учитывает при определении налоговой базы налога на прибыль:</w:t>
      </w:r>
    </w:p>
    <w:p w:rsidR="006B3F45" w:rsidRDefault="006B3F45">
      <w:pPr>
        <w:pStyle w:val="newncpi"/>
        <w:divId w:val="1225720935"/>
      </w:pPr>
      <w:r>
        <w:t>по мере поступления оплаты товаров (работ, услуг), имущественных прав (фактического получения внереализационных доходов) – в случае поступления оплаты (получения внереализационных доходов) в течение календарного года, на который приходится дата реорганизации;</w:t>
      </w:r>
    </w:p>
    <w:p w:rsidR="006B3F45" w:rsidRDefault="006B3F45">
      <w:pPr>
        <w:pStyle w:val="newncpi"/>
        <w:divId w:val="1225720935"/>
      </w:pPr>
      <w:r>
        <w:t>на последнее число календарного года, на который приходится дата реорганизации, – в иных случаях.</w:t>
      </w:r>
    </w:p>
    <w:p w:rsidR="006B3F45" w:rsidRDefault="006B3F45">
      <w:pPr>
        <w:pStyle w:val="newncpi"/>
        <w:divId w:val="1225720935"/>
      </w:pPr>
      <w:r>
        <w:t>Под датой реорганизации для целей настоящего пункта понимается дата, на которую приходится:</w:t>
      </w:r>
    </w:p>
    <w:p w:rsidR="006B3F45" w:rsidRDefault="006B3F45">
      <w:pPr>
        <w:pStyle w:val="newncpi"/>
        <w:divId w:val="1225720935"/>
      </w:pPr>
      <w:r>
        <w:t>дата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 в связи с реорганизацией в форме присоединения;</w:t>
      </w:r>
    </w:p>
    <w:p w:rsidR="006B3F45" w:rsidRDefault="006B3F45">
      <w:pPr>
        <w:pStyle w:val="newncpi"/>
        <w:divId w:val="1225720935"/>
      </w:pPr>
      <w:r>
        <w:t>дата государственной регистрации вновь созданного юридического лица в связи с реорганизацией в форме слияния, разделения, выделения.</w:t>
      </w:r>
    </w:p>
    <w:p w:rsidR="006B3F45" w:rsidRDefault="006B3F45">
      <w:pPr>
        <w:pStyle w:val="newncpi"/>
        <w:divId w:val="1225720935"/>
      </w:pPr>
      <w:r>
        <w:t>Организация, являющаяся в связи с реорганизацией (за исключением реорганизации в форме преобразования) правопреемником юридического лица, применявшего на 31 декабря 2022 г. упрощенную систему налогообложения с отражением выручки по мере оплаты отгруженных товаров (выполненных работ, оказанных услуг), переданных имущественных прав, выручку от реализации товаров (работ, услуг), имущественных прав, отгруженных (выполненных, оказанных), переданных таким юридическим лицом до 1 января 2023 г. и не оплаченных до даты реорганизации (внереализационные доходы, причитавшиеся такому юридическому лицу до 1 января 2023 г. и не полученные до даты реорганизации), учитывает при определении налоговой базы налога на прибыль в порядке, определенном абзацами вторым и третьим части второй настоящего пункта, при условии, что такая выручка (внереализационные доходы) не учитывалась (не учитывались) при определении налоговой базы налога на прибыль, единого налога для производителей сельскохозяйственной продукции.</w:t>
      </w:r>
    </w:p>
    <w:p w:rsidR="006B3F45" w:rsidRDefault="006B3F45">
      <w:pPr>
        <w:pStyle w:val="newncpi"/>
        <w:divId w:val="1225720935"/>
      </w:pPr>
      <w:r>
        <w:t>Организация, являющаяся в связи с реорганизацией (за исключением реорганизации в форме преобразования) правопреемником юридического лица, применявшего единый налог для производителей сельскохозяйственной продукции или общий порядок налогообложения, причитавшиеся к получению и не включенные таким юридическим лицом в налоговую базу единого налога для производителей сельскохозяйственной продукции или налога на прибыль до даты реорганизации внереализационные доходы учитывает при определении налоговой базы по налогу на прибыль:</w:t>
      </w:r>
    </w:p>
    <w:p w:rsidR="006B3F45" w:rsidRDefault="006B3F45">
      <w:pPr>
        <w:pStyle w:val="newncpi"/>
        <w:divId w:val="1225720935"/>
      </w:pPr>
      <w:r>
        <w:t>по мере фактического получения внереализационного дохода в случае получения внереализационных доходов в течение календарного года, на который приходится дата реорганизации;</w:t>
      </w:r>
    </w:p>
    <w:p w:rsidR="006B3F45" w:rsidRDefault="006B3F45">
      <w:pPr>
        <w:pStyle w:val="newncpi"/>
        <w:divId w:val="1225720935"/>
      </w:pPr>
      <w:r>
        <w:t>на последнее число календарного года, на который приходится дата реорганизации, – в иных случаях.</w:t>
      </w:r>
    </w:p>
    <w:p w:rsidR="006B3F45" w:rsidRDefault="006B3F45">
      <w:pPr>
        <w:pStyle w:val="newncpi"/>
        <w:divId w:val="1225720935"/>
      </w:pPr>
      <w:r>
        <w:t>Организации, применявшие в декабре 2022 года налог при упрощенной системе налогообложения с отражением выручки по мере оплаты отгруженных товаров (выполненных работ, оказанных услуг), переданных имущественных прав и начавшие применять в 2023 году общий порядок налогообложения, выручку от реализации товаров (работ, услуг), имущественных прав, отгруженных (выполненных, оказанных), переданных и не оплаченных до даты, с которой начато применение общего порядка налогообложения, и причитающиеся к получению и не полученные до этой даты внереализационные доходы, отражение которых в соответствии со статьей 174 настоящего Кодекса не приходится на указанную дату либо после нее, учитывают при определении налоговой базы налога на прибыль по мере поступления оплаты товаров (работ, услуг), имущественных прав и фактического получения внереализационных доходов, но не позднее 31 декабря 2023 г.».</w:t>
      </w:r>
    </w:p>
    <w:p w:rsidR="006B3F45" w:rsidRDefault="006B3F45">
      <w:pPr>
        <w:pStyle w:val="point"/>
        <w:divId w:val="1225720935"/>
      </w:pPr>
      <w:r>
        <w:t>91. В статье 183:</w:t>
      </w:r>
    </w:p>
    <w:p w:rsidR="006B3F45" w:rsidRDefault="006B3F45">
      <w:pPr>
        <w:pStyle w:val="newncpi"/>
        <w:divId w:val="1225720935"/>
      </w:pPr>
      <w:r>
        <w:t>в пункте 2:</w:t>
      </w:r>
    </w:p>
    <w:p w:rsidR="006B3F45" w:rsidRDefault="006B3F45">
      <w:pPr>
        <w:pStyle w:val="newncpi"/>
        <w:divId w:val="1225720935"/>
      </w:pPr>
      <w:r>
        <w:t>из части первой цифры «3.19,» и «3.18,» исключить;</w:t>
      </w:r>
    </w:p>
    <w:p w:rsidR="006B3F45" w:rsidRDefault="006B3F45">
      <w:pPr>
        <w:pStyle w:val="newncpi"/>
        <w:divId w:val="1225720935"/>
      </w:pPr>
      <w:r>
        <w:t>в части четвертой слова «и второй» заменить словом «–третьей»;</w:t>
      </w:r>
    </w:p>
    <w:p w:rsidR="006B3F45" w:rsidRDefault="006B3F45">
      <w:pPr>
        <w:pStyle w:val="newncpi"/>
        <w:divId w:val="1225720935"/>
      </w:pPr>
      <w:r>
        <w:t>в пункте 5:</w:t>
      </w:r>
    </w:p>
    <w:p w:rsidR="006B3F45" w:rsidRDefault="006B3F45">
      <w:pPr>
        <w:pStyle w:val="newncpi"/>
        <w:divId w:val="1225720935"/>
      </w:pPr>
      <w:r>
        <w:t>часть первую после слова «лет,» дополнить словами «а убыток, полученный за 2022 и последующие годы, – пяти лет,»;</w:t>
      </w:r>
    </w:p>
    <w:p w:rsidR="006B3F45" w:rsidRDefault="006B3F45">
      <w:pPr>
        <w:pStyle w:val="newncpi"/>
        <w:divId w:val="1225720935"/>
      </w:pPr>
      <w:r>
        <w:t>часть вторую дополнить предложением следующего содержания: «Данный порядок распространяется на убытки, полученные за годы, предшествующие 2022 году.»;</w:t>
      </w:r>
    </w:p>
    <w:p w:rsidR="006B3F45" w:rsidRDefault="006B3F45">
      <w:pPr>
        <w:pStyle w:val="newncpi"/>
        <w:divId w:val="1225720935"/>
      </w:pPr>
      <w:r>
        <w:t>после части второй дополнить пункт частью следующего содержания:</w:t>
      </w:r>
    </w:p>
    <w:p w:rsidR="006B3F45" w:rsidRDefault="006B3F45">
      <w:pPr>
        <w:pStyle w:val="newncpi"/>
        <w:divId w:val="1225720935"/>
      </w:pPr>
      <w:r>
        <w:t>«Не перенесенный на следующий год убыток, полученный за 2022 год, может быть перенесен целиком или частично на следующий год из последующих четырех лет. Данный порядок распространяется также на убытки, полученные за годы, следующие за 2022 годом.»;</w:t>
      </w:r>
    </w:p>
    <w:p w:rsidR="006B3F45" w:rsidRDefault="006B3F45">
      <w:pPr>
        <w:pStyle w:val="newncpi"/>
        <w:divId w:val="1225720935"/>
      </w:pPr>
      <w:r>
        <w:t>в части второй пункта 8 слова «со статьей» заменить словами «с абзацем третьим части первой пункта 1 статьи».</w:t>
      </w:r>
    </w:p>
    <w:p w:rsidR="006B3F45" w:rsidRDefault="006B3F45">
      <w:pPr>
        <w:pStyle w:val="point"/>
        <w:divId w:val="1225720935"/>
      </w:pPr>
      <w:r>
        <w:t>92. В статье 184:</w:t>
      </w:r>
    </w:p>
    <w:p w:rsidR="006B3F45" w:rsidRDefault="006B3F45">
      <w:pPr>
        <w:pStyle w:val="newncpi"/>
        <w:divId w:val="1225720935"/>
      </w:pPr>
      <w:r>
        <w:t>в пункте 1 слова «восемнадцать (18)» заменить словами «двадцать (20)»;</w:t>
      </w:r>
    </w:p>
    <w:p w:rsidR="006B3F45" w:rsidRDefault="006B3F45">
      <w:pPr>
        <w:pStyle w:val="newncpi"/>
        <w:divId w:val="1225720935"/>
      </w:pPr>
      <w:r>
        <w:t>пункт 10 исключить.</w:t>
      </w:r>
    </w:p>
    <w:p w:rsidR="006B3F45" w:rsidRDefault="006B3F45">
      <w:pPr>
        <w:pStyle w:val="point"/>
        <w:divId w:val="1225720935"/>
      </w:pPr>
      <w:bookmarkStart w:id="11" w:name="a26"/>
      <w:bookmarkEnd w:id="11"/>
      <w:r>
        <w:t>93. В пункте 6 статьи 191 слова «решения суда» заменить словами «судебного постановления».</w:t>
      </w:r>
    </w:p>
    <w:p w:rsidR="006B3F45" w:rsidRDefault="006B3F45">
      <w:pPr>
        <w:pStyle w:val="point"/>
        <w:divId w:val="1225720935"/>
      </w:pPr>
      <w:bookmarkStart w:id="12" w:name="a27"/>
      <w:bookmarkEnd w:id="12"/>
      <w:r>
        <w:t>94. В подпункте 1.4 пункта 1 статьи 192 слова «подпунктах 1.4 и» заменить словом «подпункте».</w:t>
      </w:r>
    </w:p>
    <w:p w:rsidR="006B3F45" w:rsidRDefault="006B3F45">
      <w:pPr>
        <w:pStyle w:val="point"/>
        <w:divId w:val="1225720935"/>
      </w:pPr>
      <w:bookmarkStart w:id="13" w:name="a29"/>
      <w:bookmarkEnd w:id="13"/>
      <w:r>
        <w:t>95. В статье 194:</w:t>
      </w:r>
    </w:p>
    <w:p w:rsidR="006B3F45" w:rsidRDefault="006B3F45">
      <w:pPr>
        <w:pStyle w:val="newncpi"/>
        <w:divId w:val="1225720935"/>
      </w:pPr>
      <w:r>
        <w:t>пункт 2 после части пятой дополнить частью следующего содержания:</w:t>
      </w:r>
    </w:p>
    <w:p w:rsidR="006B3F45" w:rsidRDefault="006B3F45">
      <w:pPr>
        <w:pStyle w:val="newncpi"/>
        <w:divId w:val="1225720935"/>
      </w:pPr>
      <w:r>
        <w:t>«Если подтверждение выдано компетентным органом иностранного государства, не являющегося страной государственной регистрации иностранной организации, то при определении статуса фактического владельца дохода принимается во внимание соблюдение иностранной организацией критериев, указанных в настоящем пункте, в том государстве, где в соответствии с подтверждением иностранная организация имеет постоянное местонахождение и с которым имеется международный договор Республики Беларусь по вопросам налогообложения, на применение которого она претендует.»;</w:t>
      </w:r>
    </w:p>
    <w:p w:rsidR="006B3F45" w:rsidRDefault="006B3F45">
      <w:pPr>
        <w:pStyle w:val="newncpi"/>
        <w:divId w:val="1225720935"/>
      </w:pPr>
      <w:r>
        <w:t>в абзаце седьмом части первой пункта 4 слова «, являющимся его» заменить словом «или».</w:t>
      </w:r>
    </w:p>
    <w:p w:rsidR="006B3F45" w:rsidRDefault="006B3F45">
      <w:pPr>
        <w:pStyle w:val="point"/>
        <w:divId w:val="1225720935"/>
      </w:pPr>
      <w:r>
        <w:t>96. В части второй статьи 195:</w:t>
      </w:r>
    </w:p>
    <w:p w:rsidR="006B3F45" w:rsidRDefault="006B3F45">
      <w:pPr>
        <w:pStyle w:val="newncpi"/>
        <w:divId w:val="1225720935"/>
      </w:pPr>
      <w:r>
        <w:t>в абзаце пятом:</w:t>
      </w:r>
    </w:p>
    <w:p w:rsidR="006B3F45" w:rsidRDefault="006B3F45">
      <w:pPr>
        <w:pStyle w:val="newncpi"/>
        <w:divId w:val="1225720935"/>
      </w:pPr>
      <w:r>
        <w:t>слова «или индивидуальный предприниматель» заменить словами «, индивидуальный предприниматель, нотариус»;</w:t>
      </w:r>
    </w:p>
    <w:p w:rsidR="006B3F45" w:rsidRDefault="006B3F45">
      <w:pPr>
        <w:pStyle w:val="newncpi"/>
        <w:divId w:val="1225720935"/>
      </w:pPr>
      <w:r>
        <w:t>после слов «работы по» дополнить абзац словом «внешнему»;</w:t>
      </w:r>
    </w:p>
    <w:p w:rsidR="006B3F45" w:rsidRDefault="006B3F45">
      <w:pPr>
        <w:pStyle w:val="newncpi"/>
        <w:divId w:val="1225720935"/>
      </w:pPr>
      <w:r>
        <w:t>в абзаце седьмом слово «послевузовского» заменить словом «научно-ориентированного»;</w:t>
      </w:r>
    </w:p>
    <w:p w:rsidR="006B3F45" w:rsidRDefault="006B3F45">
      <w:pPr>
        <w:pStyle w:val="newncpi"/>
        <w:divId w:val="1225720935"/>
      </w:pPr>
      <w:r>
        <w:t>дополнить часть абзацами следующего содержания:</w:t>
      </w:r>
    </w:p>
    <w:p w:rsidR="006B3F45" w:rsidRDefault="006B3F45">
      <w:pPr>
        <w:pStyle w:val="newncpi"/>
        <w:divId w:val="1225720935"/>
      </w:pPr>
      <w:r>
        <w:t>«юбилейная дата организации – дата со дня создания организации, соответствующая количеству лет, кратному десяти (10, 20, 30 и далее);</w:t>
      </w:r>
    </w:p>
    <w:p w:rsidR="006B3F45" w:rsidRDefault="006B3F45">
      <w:pPr>
        <w:pStyle w:val="newncpi"/>
        <w:divId w:val="1225720935"/>
      </w:pPr>
      <w:r>
        <w:t>юбилейная дата плательщика – дата достижения плательщиком возраста 40 и более лет, соответствующего количеству лет, кратному десяти (40, 50, 60 и далее).».</w:t>
      </w:r>
    </w:p>
    <w:p w:rsidR="006B3F45" w:rsidRDefault="006B3F45">
      <w:pPr>
        <w:pStyle w:val="point"/>
        <w:divId w:val="1225720935"/>
      </w:pPr>
      <w:r>
        <w:t>97. В пункте 2 статьи 196:</w:t>
      </w:r>
    </w:p>
    <w:p w:rsidR="006B3F45" w:rsidRDefault="006B3F45">
      <w:pPr>
        <w:pStyle w:val="newncpi"/>
        <w:divId w:val="1225720935"/>
      </w:pPr>
      <w:r>
        <w:t>подпункт 2.1 дополнить словами «, если иное не установлено настоящей главой»;</w:t>
      </w:r>
    </w:p>
    <w:p w:rsidR="006B3F45" w:rsidRDefault="006B3F45">
      <w:pPr>
        <w:pStyle w:val="newncpi"/>
        <w:divId w:val="1225720935"/>
      </w:pPr>
      <w:r>
        <w:t>в подпункте 2.2 слова «юбилеев» и «культурных, представительских» заменить соответственно словами «юбилейных дат организации» и «представительских и иных»;</w:t>
      </w:r>
    </w:p>
    <w:p w:rsidR="006B3F45" w:rsidRDefault="006B3F45">
      <w:pPr>
        <w:pStyle w:val="newncpi"/>
        <w:divId w:val="1225720935"/>
      </w:pPr>
      <w:r>
        <w:t>в подпункте 2.4 слова «приобретенных организациями или индивидуальными предпринимателями бутилированной воды» заменить словами «бутилированной питьевой или минеральной воды, безалкогольных напитков, продуктов питания, одноразовой посуды, предметов личной гигиены, приобретенных налоговыми агентами для общего пользования»;</w:t>
      </w:r>
    </w:p>
    <w:p w:rsidR="006B3F45" w:rsidRDefault="006B3F45">
      <w:pPr>
        <w:pStyle w:val="newncpi"/>
        <w:divId w:val="1225720935"/>
      </w:pPr>
      <w:r>
        <w:t>подпункты 2.8, 2.10–2.13, 2.15, 2.17, 2.23, 2.30–2.32, 2.39 после слов «за счет» дополнить словом «денежных»;</w:t>
      </w:r>
    </w:p>
    <w:p w:rsidR="006B3F45" w:rsidRDefault="006B3F45">
      <w:pPr>
        <w:pStyle w:val="newncpi"/>
        <w:divId w:val="1225720935"/>
      </w:pPr>
      <w:r>
        <w:t>подпункт 2.19 изложить в следующей редакции:</w:t>
      </w:r>
    </w:p>
    <w:p w:rsidR="006B3F45" w:rsidRDefault="006B3F45">
      <w:pPr>
        <w:pStyle w:val="underpoint"/>
        <w:divId w:val="1225720935"/>
      </w:pPr>
      <w:r>
        <w:rPr>
          <w:rStyle w:val="rednoun"/>
        </w:rPr>
        <w:t>«2.19.</w:t>
      </w:r>
      <w:r>
        <w:t> в размере стоимости товаров (работ, услуг), розданных (выполненных, оказанных) в рамках проведения рекламных мероприятий, если по условиям их проведения отсутствуют сведения о получателях таких товаров (работ, услуг).</w:t>
      </w:r>
    </w:p>
    <w:p w:rsidR="006B3F45" w:rsidRDefault="006B3F45">
      <w:pPr>
        <w:pStyle w:val="newncpi"/>
        <w:divId w:val="1225720935"/>
      </w:pPr>
      <w:r>
        <w:t>Если по условиям проведения рекламных мероприятий известны сведения о получателях товаров (работ, услуг), розданных (выполненных, оказанных) в рамках проведения таких мероприятий, то не признаются объектом налогообложения подоходным налогом с физических лиц доходы в виде стоимости таких товаров (работ, услуг) в размере, не превышающем 186 белорусских рублей по каждой выплате такого дохода.</w:t>
      </w:r>
    </w:p>
    <w:p w:rsidR="006B3F45" w:rsidRDefault="006B3F45">
      <w:pPr>
        <w:pStyle w:val="newncpi"/>
        <w:divId w:val="1225720935"/>
      </w:pPr>
      <w:r>
        <w:t>Положения частей первой и второй настоящего подпункта не распространяются на стоимость товаров (работ, услуг), розданных (выполненных, оказанных) в качестве призов в рамках рекламных игр;</w:t>
      </w:r>
      <w:r>
        <w:rPr>
          <w:rStyle w:val="rednoun"/>
        </w:rPr>
        <w:t>»</w:t>
      </w:r>
      <w:r>
        <w:t>;</w:t>
      </w:r>
    </w:p>
    <w:p w:rsidR="006B3F45" w:rsidRDefault="006B3F45">
      <w:pPr>
        <w:pStyle w:val="newncpi"/>
        <w:divId w:val="1225720935"/>
      </w:pPr>
      <w:r>
        <w:t>подпункт 2.22, абзац первый части второй и часть третью подпункта 2.38 после слов «официальному курсу» дополнить словами «белорусского рубля к иностранной валюте»;</w:t>
      </w:r>
    </w:p>
    <w:p w:rsidR="006B3F45" w:rsidRDefault="006B3F45">
      <w:pPr>
        <w:pStyle w:val="newncpi"/>
        <w:divId w:val="1225720935"/>
      </w:pPr>
      <w:r>
        <w:t>в подпункте 2.29:</w:t>
      </w:r>
    </w:p>
    <w:p w:rsidR="006B3F45" w:rsidRDefault="006B3F45">
      <w:pPr>
        <w:pStyle w:val="newncpi"/>
        <w:divId w:val="1225720935"/>
      </w:pPr>
      <w:r>
        <w:t>слова «(направлениям специальностей, специализациям)» исключить;</w:t>
      </w:r>
    </w:p>
    <w:p w:rsidR="006B3F45" w:rsidRDefault="006B3F45">
      <w:pPr>
        <w:pStyle w:val="newncpi"/>
        <w:divId w:val="1225720935"/>
      </w:pPr>
      <w:r>
        <w:t>после слов «за счет» дополнить подпункт словом «денежных»;</w:t>
      </w:r>
    </w:p>
    <w:p w:rsidR="006B3F45" w:rsidRDefault="006B3F45">
      <w:pPr>
        <w:pStyle w:val="newncpi"/>
        <w:divId w:val="1225720935"/>
      </w:pPr>
      <w:r>
        <w:t>подпункт 2.35 после слов «морального вреда» дополнить словами «в размере, определенном судом, возмещения вреда, причиненного жизни или здоровью физического лица, в размере, определенном законодательством или договором»;</w:t>
      </w:r>
    </w:p>
    <w:p w:rsidR="006B3F45" w:rsidRDefault="006B3F45">
      <w:pPr>
        <w:pStyle w:val="newncpi"/>
        <w:divId w:val="1225720935"/>
      </w:pPr>
      <w:r>
        <w:t>подпункт 2.36 изложить в следующей редакции:</w:t>
      </w:r>
    </w:p>
    <w:p w:rsidR="006B3F45" w:rsidRDefault="006B3F45">
      <w:pPr>
        <w:pStyle w:val="underpoint"/>
        <w:divId w:val="1225720935"/>
      </w:pPr>
      <w:r>
        <w:rPr>
          <w:rStyle w:val="rednoun"/>
        </w:rPr>
        <w:t>«2.36.</w:t>
      </w:r>
      <w:r>
        <w:t> в виде суммы денежных средств, возмещаемых поставщиками платежных услуг – эмитентами платежных инструментов в результате осуществления неавторизованных операций с такими платежными инструментами;</w:t>
      </w:r>
      <w:r>
        <w:rPr>
          <w:rStyle w:val="rednoun"/>
        </w:rPr>
        <w:t>».</w:t>
      </w:r>
    </w:p>
    <w:p w:rsidR="006B3F45" w:rsidRDefault="006B3F45">
      <w:pPr>
        <w:pStyle w:val="point"/>
        <w:divId w:val="1225720935"/>
      </w:pPr>
      <w:r>
        <w:t>98. В статье 199:</w:t>
      </w:r>
    </w:p>
    <w:p w:rsidR="006B3F45" w:rsidRDefault="006B3F45">
      <w:pPr>
        <w:pStyle w:val="newncpi"/>
        <w:divId w:val="1225720935"/>
      </w:pPr>
      <w:r>
        <w:t>в пункте 4 слова «подпунктом 3.1 пункта» заменить словом «пунктом»;</w:t>
      </w:r>
    </w:p>
    <w:p w:rsidR="006B3F45" w:rsidRDefault="006B3F45">
      <w:pPr>
        <w:pStyle w:val="newncpi"/>
        <w:divId w:val="1225720935"/>
      </w:pPr>
      <w:r>
        <w:t>в части первой пункта 9 слова «операции безналичной оплаты товара (работы, услуги), совершенной этим плательщиком при использовании банковской платежной карточки» заменить словами «платежа в безналичной форме за товар (работу, услугу), осуществленного этим плательщиком при использовании банковской платежной карточки, платежного программного приложения»;</w:t>
      </w:r>
    </w:p>
    <w:p w:rsidR="006B3F45" w:rsidRDefault="006B3F45">
      <w:pPr>
        <w:pStyle w:val="newncpi"/>
        <w:divId w:val="1225720935"/>
      </w:pPr>
      <w:r>
        <w:t>в пункте 11:</w:t>
      </w:r>
    </w:p>
    <w:p w:rsidR="006B3F45" w:rsidRDefault="006B3F45">
      <w:pPr>
        <w:pStyle w:val="newncpi"/>
        <w:divId w:val="1225720935"/>
      </w:pPr>
      <w:r>
        <w:t>части первую и третью после слов «официальному курсу» дополнить словами «белорусского рубля к иностранной валюте»;</w:t>
      </w:r>
    </w:p>
    <w:p w:rsidR="006B3F45" w:rsidRDefault="006B3F45">
      <w:pPr>
        <w:pStyle w:val="newncpi"/>
        <w:divId w:val="1225720935"/>
      </w:pPr>
      <w:r>
        <w:t>после части первой дополнить пункт частями следующего содержания:</w:t>
      </w:r>
    </w:p>
    <w:p w:rsidR="006B3F45" w:rsidRDefault="006B3F45">
      <w:pPr>
        <w:pStyle w:val="newncpi"/>
        <w:divId w:val="1225720935"/>
      </w:pPr>
      <w:r>
        <w:t>«Доходы, полученные в иностранной валюте плательщиком по трудовым договорам, относящиеся к одному календарному месяцу, пересчитываются в белорусские рубли по официальному курсу белорусского рубля к иностранной валюте, установленному Национальным банком на последний день такого месяца. В случае прекращения трудовых отношений до истечения календарного месяца такие доходы пересчитываются в белорусские рубли по официальному курсу белорусского рубля к иностранной валюте, установленному Национальным банком на последний день работы плательщика в календарном месяце.</w:t>
      </w:r>
    </w:p>
    <w:p w:rsidR="006B3F45" w:rsidRDefault="006B3F45">
      <w:pPr>
        <w:pStyle w:val="newncpi"/>
        <w:divId w:val="1225720935"/>
      </w:pPr>
      <w:r>
        <w:t>Доходы в виде процентов, полученные в иностранной валюте по банковским вкладам (депозитам), гарантийным депозитам денег, денежным средствам, находящимся на текущем (расчетном) банковском счете, пересчитываются в белорусские рубли по официальному курсу белорусского рубля к иностранной валюте, установленному Национальным банком на дату их зачисления на банковский вклад (депозит), гарантийный депозит денег, текущий (расчетный) банковский счет, или перечисления в оплату расчетных документов, представленных вкладчиком, владельцем счета, или использования в соответствии с указаниями вкладчика, владельца счета либо выдачи наличными денежными средствами вкладчику, владельцу счета. При совершении таких действий пересчет доходов в виде процентов в белорусские рубли производится по официальному курсу белорусского рубля к иностранной валюте, установленному Национальным банком на более раннюю из указанных дат.»;</w:t>
      </w:r>
    </w:p>
    <w:p w:rsidR="006B3F45" w:rsidRDefault="006B3F45">
      <w:pPr>
        <w:pStyle w:val="newncpi"/>
        <w:divId w:val="1225720935"/>
      </w:pPr>
      <w:r>
        <w:t>в пункте 12 слова «3.3 пункта 3» заменить словами «7.4 пункта 7».</w:t>
      </w:r>
    </w:p>
    <w:p w:rsidR="006B3F45" w:rsidRDefault="006B3F45">
      <w:pPr>
        <w:pStyle w:val="point"/>
        <w:divId w:val="1225720935"/>
      </w:pPr>
      <w:r>
        <w:t>99. В статье 201:</w:t>
      </w:r>
    </w:p>
    <w:p w:rsidR="006B3F45" w:rsidRDefault="006B3F45">
      <w:pPr>
        <w:pStyle w:val="newncpi"/>
        <w:divId w:val="1225720935"/>
      </w:pPr>
      <w:r>
        <w:t>в пункте 1:</w:t>
      </w:r>
    </w:p>
    <w:p w:rsidR="006B3F45" w:rsidRDefault="006B3F45">
      <w:pPr>
        <w:pStyle w:val="newncpi"/>
        <w:divId w:val="1225720935"/>
      </w:pPr>
      <w:r>
        <w:t>подпункт 1.1.2 после слов «за счет» дополнить словом «денежных»;</w:t>
      </w:r>
    </w:p>
    <w:p w:rsidR="006B3F45" w:rsidRDefault="006B3F45">
      <w:pPr>
        <w:pStyle w:val="newncpi"/>
        <w:divId w:val="1225720935"/>
      </w:pPr>
      <w:r>
        <w:t>в подпункте 1.4:</w:t>
      </w:r>
    </w:p>
    <w:p w:rsidR="006B3F45" w:rsidRDefault="006B3F45">
      <w:pPr>
        <w:pStyle w:val="newncpi"/>
        <w:divId w:val="1225720935"/>
      </w:pPr>
      <w:r>
        <w:t>в абзаце первом слова «средств нанимателей» заменить словами «денежных средств налоговых агентов»;</w:t>
      </w:r>
    </w:p>
    <w:p w:rsidR="006B3F45" w:rsidRDefault="006B3F45">
      <w:pPr>
        <w:pStyle w:val="newncpi"/>
        <w:divId w:val="1225720935"/>
      </w:pPr>
      <w:r>
        <w:t>в абзаце втором слова «работа которых носит подвижной и разъездной характер» заменить словами «которые имеют работу с подвижным и разъездным характером, работу вахтовым методом, постоянную работу в пути, работу вне места жительства (полевое довольствие)»;</w:t>
      </w:r>
    </w:p>
    <w:p w:rsidR="006B3F45" w:rsidRDefault="006B3F45">
      <w:pPr>
        <w:pStyle w:val="newncpi"/>
        <w:divId w:val="1225720935"/>
      </w:pPr>
      <w:r>
        <w:t>дополнить подпункт абзацем следующего содержания:</w:t>
      </w:r>
    </w:p>
    <w:p w:rsidR="006B3F45" w:rsidRDefault="006B3F45">
      <w:pPr>
        <w:pStyle w:val="newncpi"/>
        <w:divId w:val="1225720935"/>
      </w:pPr>
      <w:r>
        <w:t>«по договорам добровольного страхования дополнительной накопительной пенсии;»;</w:t>
      </w:r>
    </w:p>
    <w:p w:rsidR="006B3F45" w:rsidRDefault="006B3F45">
      <w:pPr>
        <w:pStyle w:val="newncpi"/>
        <w:divId w:val="1225720935"/>
      </w:pPr>
      <w:r>
        <w:t>дополнить пункт подпунктом 1.5 следующего содержания:</w:t>
      </w:r>
    </w:p>
    <w:p w:rsidR="006B3F45" w:rsidRDefault="006B3F45">
      <w:pPr>
        <w:pStyle w:val="underpoint"/>
        <w:divId w:val="1225720935"/>
      </w:pPr>
      <w:r>
        <w:rPr>
          <w:rStyle w:val="rednoun"/>
        </w:rPr>
        <w:t>«1.5.</w:t>
      </w:r>
      <w:r>
        <w:t> страховых взносов (страховых премий), уплаченных плательщиком по договору добровольного страхования, возвращенных ему страховой организацией в связи с досрочным расторжением договора добровольного страхования в порядке и на условиях, определенных таким договором, за исключением случаев, указанных в подпункте 1.6 пункта 1 статьи 219 настоящего Кодекса.»;</w:t>
      </w:r>
    </w:p>
    <w:p w:rsidR="006B3F45" w:rsidRDefault="006B3F45">
      <w:pPr>
        <w:pStyle w:val="newncpi"/>
        <w:divId w:val="1225720935"/>
      </w:pPr>
      <w:r>
        <w:t>из пункта 2 слова «организациями или индивидуальными предпринимателями, признаваемыми» исключить.</w:t>
      </w:r>
    </w:p>
    <w:p w:rsidR="006B3F45" w:rsidRDefault="006B3F45">
      <w:pPr>
        <w:pStyle w:val="point"/>
        <w:divId w:val="1225720935"/>
      </w:pPr>
      <w:r>
        <w:t>100. В статье 202:</w:t>
      </w:r>
    </w:p>
    <w:p w:rsidR="006B3F45" w:rsidRDefault="006B3F45">
      <w:pPr>
        <w:pStyle w:val="newncpi"/>
        <w:divId w:val="1225720935"/>
      </w:pPr>
      <w:r>
        <w:t>в части четвертой пункта 4 слова «или с частичной оплатой» заменить словами «, по возмездным сделкам, не предусматривающим проведение оплаты либо предусматривающим частичную оплату, в результате иных действий, на основании которых плательщик получает в собственность ценные бумаги»;</w:t>
      </w:r>
    </w:p>
    <w:p w:rsidR="006B3F45" w:rsidRDefault="006B3F45">
      <w:pPr>
        <w:pStyle w:val="newncpi"/>
        <w:divId w:val="1225720935"/>
      </w:pPr>
      <w:r>
        <w:t>часть вторую пункта 5 после слов «официальному курсу» дополнить словами «белорусского рубля к иностранной валюте».</w:t>
      </w:r>
    </w:p>
    <w:p w:rsidR="006B3F45" w:rsidRDefault="006B3F45">
      <w:pPr>
        <w:pStyle w:val="point"/>
        <w:divId w:val="1225720935"/>
      </w:pPr>
      <w:r>
        <w:t>101. Часть четвертую пункта 2 статьи 204 после слов «официальному курсу» дополнить словами «белорусского рубля к иностранной валюте».</w:t>
      </w:r>
    </w:p>
    <w:p w:rsidR="006B3F45" w:rsidRDefault="006B3F45">
      <w:pPr>
        <w:pStyle w:val="point"/>
        <w:divId w:val="1225720935"/>
      </w:pPr>
      <w:r>
        <w:t>102. В статье 205:</w:t>
      </w:r>
    </w:p>
    <w:p w:rsidR="006B3F45" w:rsidRDefault="006B3F45">
      <w:pPr>
        <w:pStyle w:val="newncpi"/>
        <w:divId w:val="1225720935"/>
      </w:pPr>
      <w:r>
        <w:t>в пункте 9:</w:t>
      </w:r>
    </w:p>
    <w:p w:rsidR="006B3F45" w:rsidRDefault="006B3F45">
      <w:pPr>
        <w:pStyle w:val="newncpi"/>
        <w:divId w:val="1225720935"/>
      </w:pPr>
      <w:r>
        <w:t>подпункт 9.2 после слова «(депозитам),» дополнить словами «гарантийным депозитам денег,»;</w:t>
      </w:r>
    </w:p>
    <w:p w:rsidR="006B3F45" w:rsidRDefault="006B3F45">
      <w:pPr>
        <w:pStyle w:val="newncpi"/>
        <w:divId w:val="1225720935"/>
      </w:pPr>
      <w:r>
        <w:t>подпункт 9.4 после слов «официального курса» дополнить словами «белорусского рубля к иностранной валюте»;</w:t>
      </w:r>
    </w:p>
    <w:p w:rsidR="006B3F45" w:rsidRDefault="006B3F45">
      <w:pPr>
        <w:pStyle w:val="newncpi"/>
        <w:divId w:val="1225720935"/>
      </w:pPr>
      <w:r>
        <w:t>в подпункте 9.8:</w:t>
      </w:r>
    </w:p>
    <w:p w:rsidR="006B3F45" w:rsidRDefault="006B3F45">
      <w:pPr>
        <w:pStyle w:val="newncpi"/>
        <w:divId w:val="1225720935"/>
      </w:pPr>
      <w:r>
        <w:t>часть первую дополнить словами «, в том числе при внесении в Единый государственный регистр юридических лиц и индивидуальных предпринимателей записи об исключении из указанного регистра юридического лица или индивидуального предпринимателя, от которых плательщиком было получено имущество»;</w:t>
      </w:r>
    </w:p>
    <w:p w:rsidR="006B3F45" w:rsidRDefault="006B3F45">
      <w:pPr>
        <w:pStyle w:val="newncpi"/>
        <w:divId w:val="1225720935"/>
      </w:pPr>
      <w:r>
        <w:t>дополнить подпункт частью следующего содержания:</w:t>
      </w:r>
    </w:p>
    <w:p w:rsidR="006B3F45" w:rsidRDefault="006B3F45">
      <w:pPr>
        <w:pStyle w:val="newncpi"/>
        <w:divId w:val="1225720935"/>
      </w:pPr>
      <w:r>
        <w:t>«Внереализационные доходы, указанные в части первой настоящего подпункта, учитываются в том отчетном периоде, на который приходится наиболее ранняя из следующих дат, определяемая как день:</w:t>
      </w:r>
    </w:p>
    <w:p w:rsidR="006B3F45" w:rsidRDefault="006B3F45">
      <w:pPr>
        <w:pStyle w:val="newncpi"/>
        <w:divId w:val="1225720935"/>
      </w:pPr>
      <w:r>
        <w:t>следующий за днем, установленным для возврата имущества;</w:t>
      </w:r>
    </w:p>
    <w:p w:rsidR="006B3F45" w:rsidRDefault="006B3F45">
      <w:pPr>
        <w:pStyle w:val="newncpi"/>
        <w:divId w:val="1225720935"/>
      </w:pPr>
      <w:r>
        <w:t>представления плательщиком в регистрирующий орган заявления о прекращении предпринимательской деятельности;</w:t>
      </w:r>
    </w:p>
    <w:p w:rsidR="006B3F45" w:rsidRDefault="006B3F45">
      <w:pPr>
        <w:pStyle w:val="newncpi"/>
        <w:divId w:val="1225720935"/>
      </w:pPr>
      <w:r>
        <w:t>следующий за днем истечения сроков исковой давности по исполнению обязательств;</w:t>
      </w:r>
    </w:p>
    <w:p w:rsidR="006B3F45" w:rsidRDefault="006B3F45">
      <w:pPr>
        <w:pStyle w:val="newncpi"/>
        <w:divId w:val="1225720935"/>
      </w:pPr>
      <w:r>
        <w:t>следующий за днем внесения в Единый государственный регистр юридических лиц и индивидуальных предпринимателей записи об исключении из указанного регистра юридического лица или индивидуального предпринимателя, от которых плательщиком было получено имущество;»;</w:t>
      </w:r>
    </w:p>
    <w:p w:rsidR="006B3F45" w:rsidRDefault="006B3F45">
      <w:pPr>
        <w:pStyle w:val="newncpi"/>
        <w:divId w:val="1225720935"/>
      </w:pPr>
      <w:r>
        <w:t>в части первой пункта 23 слова «выплаты стимулирующего и компенсирующего характера» заменить словами «стимулирующие и компенсирующие выплаты»;</w:t>
      </w:r>
    </w:p>
    <w:p w:rsidR="006B3F45" w:rsidRDefault="006B3F45">
      <w:pPr>
        <w:pStyle w:val="newncpi"/>
        <w:divId w:val="1225720935"/>
      </w:pPr>
      <w:r>
        <w:t>часть первую пункта 24 дополнить предложением следующего содержания: «При этом к амортизируемому имуществу не относится имущество, расходы на приобретение, сооружение и изготовление которого не понесены плательщиком и не подтверждены документально, в том числе имущество, полученное плательщиком на безвозмездной основе.»;</w:t>
      </w:r>
    </w:p>
    <w:p w:rsidR="006B3F45" w:rsidRDefault="006B3F45">
      <w:pPr>
        <w:pStyle w:val="newncpi"/>
        <w:divId w:val="1225720935"/>
      </w:pPr>
      <w:r>
        <w:t>в пункте 27:</w:t>
      </w:r>
    </w:p>
    <w:p w:rsidR="006B3F45" w:rsidRDefault="006B3F45">
      <w:pPr>
        <w:pStyle w:val="newncpi"/>
        <w:divId w:val="1225720935"/>
      </w:pPr>
      <w:r>
        <w:t>в подпункте 27.4:</w:t>
      </w:r>
    </w:p>
    <w:p w:rsidR="006B3F45" w:rsidRDefault="006B3F45">
      <w:pPr>
        <w:pStyle w:val="newncpi"/>
        <w:divId w:val="1225720935"/>
      </w:pPr>
      <w:r>
        <w:t>часть первую после слов «транспортного налога,» дополнить словами «арендной платы за землю,»;</w:t>
      </w:r>
    </w:p>
    <w:p w:rsidR="006B3F45" w:rsidRDefault="006B3F45">
      <w:pPr>
        <w:pStyle w:val="newncpi"/>
        <w:divId w:val="1225720935"/>
      </w:pPr>
      <w:r>
        <w:t>часть вторую после слов «сборов (пошлин)» дополнить словами «, арендной платы за землю»;</w:t>
      </w:r>
    </w:p>
    <w:p w:rsidR="006B3F45" w:rsidRDefault="006B3F45">
      <w:pPr>
        <w:pStyle w:val="newncpi"/>
        <w:divId w:val="1225720935"/>
      </w:pPr>
      <w:r>
        <w:t>часть вторую подпункта 27.5 после слов «официальному курсу» дополнить словами «белорусского рубля к иностранной валюте»;</w:t>
      </w:r>
    </w:p>
    <w:p w:rsidR="006B3F45" w:rsidRDefault="006B3F45">
      <w:pPr>
        <w:pStyle w:val="newncpi"/>
        <w:divId w:val="1225720935"/>
      </w:pPr>
      <w:r>
        <w:t>подпункт 28.3 пункта 28 после слов «официальным курсом» дополнить словами «белорусского рубля к иностранной валюте»;</w:t>
      </w:r>
    </w:p>
    <w:p w:rsidR="006B3F45" w:rsidRDefault="006B3F45">
      <w:pPr>
        <w:pStyle w:val="newncpi"/>
        <w:divId w:val="1225720935"/>
      </w:pPr>
      <w:r>
        <w:t>подпункт 31.14 пункта 31 после слов «за счет» дополнить словом «денежных»;</w:t>
      </w:r>
    </w:p>
    <w:p w:rsidR="006B3F45" w:rsidRDefault="006B3F45">
      <w:pPr>
        <w:pStyle w:val="newncpi"/>
        <w:divId w:val="1225720935"/>
      </w:pPr>
      <w:r>
        <w:t>в пункте 35:</w:t>
      </w:r>
    </w:p>
    <w:p w:rsidR="006B3F45" w:rsidRDefault="006B3F45">
      <w:pPr>
        <w:pStyle w:val="newncpi"/>
        <w:divId w:val="1225720935"/>
      </w:pPr>
      <w:r>
        <w:t>в части первой слова «соответствующие им доходы, независимо от даты проведения расчетов по ним» заменить словами «доходы, независимо от даты проведения расчетов по таким расходам»;</w:t>
      </w:r>
    </w:p>
    <w:p w:rsidR="006B3F45" w:rsidRDefault="006B3F45">
      <w:pPr>
        <w:pStyle w:val="newncpi"/>
        <w:divId w:val="1225720935"/>
      </w:pPr>
      <w:r>
        <w:t>абзац второй части второй изложить в следующей редакции:</w:t>
      </w:r>
    </w:p>
    <w:p w:rsidR="006B3F45" w:rsidRDefault="006B3F45">
      <w:pPr>
        <w:pStyle w:val="newncpi"/>
        <w:divId w:val="1225720935"/>
      </w:pPr>
      <w:r>
        <w:t>«внереализационные расходы учитываются в составе расходов того отчетного периода, в котором они были произведены, если иное не предусмотрено пунктом 28 настоящей статьи;».</w:t>
      </w:r>
    </w:p>
    <w:p w:rsidR="006B3F45" w:rsidRDefault="006B3F45">
      <w:pPr>
        <w:pStyle w:val="point"/>
        <w:divId w:val="1225720935"/>
      </w:pPr>
      <w:r>
        <w:t>103. Статью 207 дополнить частью следующего содержания:</w:t>
      </w:r>
    </w:p>
    <w:p w:rsidR="006B3F45" w:rsidRDefault="006B3F45">
      <w:pPr>
        <w:pStyle w:val="newncpi"/>
        <w:divId w:val="1225720935"/>
      </w:pPr>
      <w:r>
        <w:t>«Отчетным периодом для целей представления налоговой декларации (расчета) налогового агента по подоходному налогу с физических лиц является истекший календарный квартал налогового периода.».</w:t>
      </w:r>
    </w:p>
    <w:p w:rsidR="006B3F45" w:rsidRDefault="006B3F45">
      <w:pPr>
        <w:pStyle w:val="point"/>
        <w:divId w:val="1225720935"/>
      </w:pPr>
      <w:r>
        <w:t>104. В статье 208:</w:t>
      </w:r>
    </w:p>
    <w:p w:rsidR="006B3F45" w:rsidRDefault="006B3F45">
      <w:pPr>
        <w:pStyle w:val="newncpi"/>
        <w:divId w:val="1225720935"/>
      </w:pPr>
      <w:r>
        <w:t>пункт 3 после слова «государств,» дополнить словами «дополнительные накопительные пенсии,»;</w:t>
      </w:r>
    </w:p>
    <w:p w:rsidR="006B3F45" w:rsidRDefault="006B3F45">
      <w:pPr>
        <w:pStyle w:val="newncpi"/>
        <w:divId w:val="1225720935"/>
      </w:pPr>
      <w:r>
        <w:t>в пункте 4:</w:t>
      </w:r>
    </w:p>
    <w:p w:rsidR="006B3F45" w:rsidRDefault="006B3F45">
      <w:pPr>
        <w:pStyle w:val="newncpi"/>
        <w:divId w:val="1225720935"/>
      </w:pPr>
      <w:r>
        <w:t>в части первой:</w:t>
      </w:r>
    </w:p>
    <w:p w:rsidR="006B3F45" w:rsidRDefault="006B3F45">
      <w:pPr>
        <w:pStyle w:val="newncpi"/>
        <w:divId w:val="1225720935"/>
      </w:pPr>
      <w:r>
        <w:t>в абзаце первом слово «компенсаций» заменить словами «денежных компенсаций»;</w:t>
      </w:r>
    </w:p>
    <w:p w:rsidR="006B3F45" w:rsidRDefault="006B3F45">
      <w:pPr>
        <w:pStyle w:val="newncpi"/>
        <w:divId w:val="1225720935"/>
      </w:pPr>
      <w:r>
        <w:t>абзац пятый после слова «государственных» дополнить словом «гражданских»;</w:t>
      </w:r>
    </w:p>
    <w:p w:rsidR="006B3F45" w:rsidRDefault="006B3F45">
      <w:pPr>
        <w:pStyle w:val="newncpi"/>
        <w:divId w:val="1225720935"/>
      </w:pPr>
      <w:r>
        <w:t>абзац восьмой после слов «за счет» дополнить словом «денежных»;</w:t>
      </w:r>
    </w:p>
    <w:p w:rsidR="006B3F45" w:rsidRDefault="006B3F45">
      <w:pPr>
        <w:pStyle w:val="newncpi"/>
        <w:divId w:val="1225720935"/>
      </w:pPr>
      <w:r>
        <w:t>абзац девятый изложить в следующей редакции:</w:t>
      </w:r>
    </w:p>
    <w:p w:rsidR="006B3F45" w:rsidRDefault="006B3F45">
      <w:pPr>
        <w:pStyle w:val="newncpi"/>
        <w:divId w:val="1225720935"/>
      </w:pPr>
      <w:r>
        <w:t>«с возмещением расходов по найму жилых помещений, выплачиваемых за счет денежных средств принудительного сбора работникам Министерства юстиции и территориальных органов принудительного исполнения;»;</w:t>
      </w:r>
    </w:p>
    <w:p w:rsidR="006B3F45" w:rsidRDefault="006B3F45">
      <w:pPr>
        <w:pStyle w:val="newncpi"/>
        <w:divId w:val="1225720935"/>
      </w:pPr>
      <w:r>
        <w:t>в части третьей:</w:t>
      </w:r>
    </w:p>
    <w:p w:rsidR="006B3F45" w:rsidRDefault="006B3F45">
      <w:pPr>
        <w:pStyle w:val="newncpi"/>
        <w:divId w:val="1225720935"/>
      </w:pPr>
      <w:r>
        <w:t>в абзаце четвертом слово «командировки» заменить словами «служебной командировки»;</w:t>
      </w:r>
    </w:p>
    <w:p w:rsidR="006B3F45" w:rsidRDefault="006B3F45">
      <w:pPr>
        <w:pStyle w:val="newncpi"/>
        <w:divId w:val="1225720935"/>
      </w:pPr>
      <w:r>
        <w:t>в абзаце седьмом слово «командировке» заменить словами «служебной командировке»;</w:t>
      </w:r>
    </w:p>
    <w:p w:rsidR="006B3F45" w:rsidRDefault="006B3F45">
      <w:pPr>
        <w:pStyle w:val="newncpi"/>
        <w:divId w:val="1225720935"/>
      </w:pPr>
      <w:r>
        <w:t>в пункте 13 слова «за счет» заменить словами «полностью или частично за счет денежных»;</w:t>
      </w:r>
    </w:p>
    <w:p w:rsidR="006B3F45" w:rsidRDefault="006B3F45">
      <w:pPr>
        <w:pStyle w:val="newncpi"/>
        <w:divId w:val="1225720935"/>
      </w:pPr>
      <w:r>
        <w:t>пункт 15 после слов «за счет» и «кооперации» дополнить соответственно словами «денежных» и «, профсоюзных организаций, объединений профсоюзов»;</w:t>
      </w:r>
    </w:p>
    <w:p w:rsidR="006B3F45" w:rsidRDefault="006B3F45">
      <w:pPr>
        <w:pStyle w:val="newncpi"/>
        <w:divId w:val="1225720935"/>
      </w:pPr>
      <w:r>
        <w:t>пункт 19 после части седьмой дополнить частью следующего содержания:</w:t>
      </w:r>
    </w:p>
    <w:p w:rsidR="006B3F45" w:rsidRDefault="006B3F45">
      <w:pPr>
        <w:pStyle w:val="newncpi"/>
        <w:divId w:val="1225720935"/>
      </w:pPr>
      <w:r>
        <w:t>«Освобождение от подоходного налога с физических лиц в отношении доходов, указанных в части первой настоящего пункта, не распространяется на такие доходы индивидуальных предпринимателей.»;</w:t>
      </w:r>
    </w:p>
    <w:p w:rsidR="006B3F45" w:rsidRDefault="006B3F45">
      <w:pPr>
        <w:pStyle w:val="newncpi"/>
        <w:divId w:val="1225720935"/>
      </w:pPr>
      <w:r>
        <w:t>в абзаце первом пункта 22 цифры «8078» заменить цифрами «9338»;</w:t>
      </w:r>
    </w:p>
    <w:p w:rsidR="006B3F45" w:rsidRDefault="006B3F45">
      <w:pPr>
        <w:pStyle w:val="newncpi"/>
        <w:divId w:val="1225720935"/>
      </w:pPr>
      <w:r>
        <w:t>дополнить статью пунктом 22</w:t>
      </w:r>
      <w:r>
        <w:rPr>
          <w:vertAlign w:val="superscript"/>
        </w:rPr>
        <w:t>1</w:t>
      </w:r>
      <w:r>
        <w:t xml:space="preserve"> следующего содержания:</w:t>
      </w:r>
    </w:p>
    <w:p w:rsidR="006B3F45" w:rsidRDefault="006B3F45">
      <w:pPr>
        <w:pStyle w:val="point"/>
        <w:divId w:val="1225720935"/>
      </w:pPr>
      <w:r>
        <w:rPr>
          <w:rStyle w:val="rednoun"/>
        </w:rPr>
        <w:t>«22</w:t>
      </w:r>
      <w:r>
        <w:rPr>
          <w:vertAlign w:val="superscript"/>
        </w:rPr>
        <w:t>1</w:t>
      </w:r>
      <w:r>
        <w:t>. доходы, полученные в результате дарения от физических лиц, состоящих в соответствии с законодательством между собой в отношениях близкого родства или свойства, опекуна, попечителя и подопечного по договорам, не связанным с осуществлением предпринимательской деятельности, в том числе указанные доходы, заявленные в качестве источника дохода при проведении камеральной проверки соответствия расходов доходам физического лица в соответствии со статьей 73</w:t>
      </w:r>
      <w:r>
        <w:rPr>
          <w:vertAlign w:val="superscript"/>
        </w:rPr>
        <w:t>1</w:t>
      </w:r>
      <w:r>
        <w:t xml:space="preserve"> настоящего Кодекса (далее в настоящем пункте – проверка).</w:t>
      </w:r>
    </w:p>
    <w:p w:rsidR="006B3F45" w:rsidRDefault="006B3F45">
      <w:pPr>
        <w:pStyle w:val="newncpi"/>
        <w:divId w:val="1225720935"/>
      </w:pPr>
      <w:r>
        <w:t>В отношении доходов, указанных в части первой настоящего пункта и превышающих в сумме от всех источников 100 базовых величин в течение налогового периода, плательщиком производится уплата подоходного налога с физических лиц в размере 10 процентов от суммы превышения при одновременном соблюдении следующих условий:</w:t>
      </w:r>
    </w:p>
    <w:p w:rsidR="006B3F45" w:rsidRDefault="006B3F45">
      <w:pPr>
        <w:pStyle w:val="newncpi"/>
        <w:divId w:val="1225720935"/>
      </w:pPr>
      <w:r>
        <w:t>доходы указаны плательщиком в пояснениях об источниках доходов;</w:t>
      </w:r>
    </w:p>
    <w:p w:rsidR="006B3F45" w:rsidRDefault="006B3F45">
      <w:pPr>
        <w:pStyle w:val="newncpi"/>
        <w:divId w:val="1225720935"/>
      </w:pPr>
      <w:r>
        <w:t>плательщик на дату начала проверки непрерывно в течение не менее пяти лет в соответствии с законодательством относился к трудоспособным гражданам, не занятым в экономике, и включен в базу данных трудоспособных граждан, не занятых в экономике.</w:t>
      </w:r>
    </w:p>
    <w:p w:rsidR="006B3F45" w:rsidRDefault="006B3F45">
      <w:pPr>
        <w:pStyle w:val="newncpi"/>
        <w:divId w:val="1225720935"/>
      </w:pPr>
      <w:r>
        <w:t>При этом в случае, указанном в части второй настоящего пункта, для целей налогообложения датой фактического получения доходов, указанных в части первой настоящего пункта, признается день представления плательщиком пояснений об источниках доходов, а размер базовой величины определяется исходя из размера базовой величины, установленной на последний день календарного года, в котором получены такие доходы.</w:t>
      </w:r>
    </w:p>
    <w:p w:rsidR="006B3F45" w:rsidRDefault="006B3F45">
      <w:pPr>
        <w:pStyle w:val="newncpi"/>
        <w:divId w:val="1225720935"/>
      </w:pPr>
      <w:r>
        <w:t>Исчисление суммы подоходного налога с физических лиц с доходов, указанных в части первой настоящего пункта, в случае, указанном в части второй настоящего пункта, производится налоговым органом не позднее дня, следующего за днем составления налоговым органом сообщения о соответствии расходов и доходов физического лица или акта камеральной проверки соответствия расходов доходам физического лица. При этом положения, предусмотренные подпунктом 2.1 пункта 2 статьи 196, пунктом 22 настоящей статьи и статьями 209–211 настоящего Кодекса, не применяются.</w:t>
      </w:r>
    </w:p>
    <w:p w:rsidR="006B3F45" w:rsidRDefault="006B3F45">
      <w:pPr>
        <w:pStyle w:val="newncpi"/>
        <w:divId w:val="1225720935"/>
      </w:pPr>
      <w:r>
        <w:t>Уплата подоходного налога с физических лиц, исчисленного в соответствии с частью четвертой настоящего пункта, производится в тридцатидневный срок со дня вручения плательщику извещения на уплату подоходного налога с физических лиц в порядке и по форме, установленным статьей 222</w:t>
      </w:r>
      <w:r>
        <w:rPr>
          <w:vertAlign w:val="superscript"/>
        </w:rPr>
        <w:t>1</w:t>
      </w:r>
      <w:r>
        <w:t xml:space="preserve"> настоящего Кодекса;</w:t>
      </w:r>
      <w:r>
        <w:rPr>
          <w:rStyle w:val="rednoun"/>
        </w:rPr>
        <w:t>»</w:t>
      </w:r>
      <w:r>
        <w:t>;</w:t>
      </w:r>
    </w:p>
    <w:p w:rsidR="006B3F45" w:rsidRDefault="006B3F45">
      <w:pPr>
        <w:pStyle w:val="newncpi"/>
        <w:divId w:val="1225720935"/>
      </w:pPr>
      <w:r>
        <w:t>в пункте 23:</w:t>
      </w:r>
    </w:p>
    <w:p w:rsidR="006B3F45" w:rsidRDefault="006B3F45">
      <w:pPr>
        <w:pStyle w:val="newncpi"/>
        <w:divId w:val="1225720935"/>
      </w:pPr>
      <w:r>
        <w:t>в части первой:</w:t>
      </w:r>
    </w:p>
    <w:p w:rsidR="006B3F45" w:rsidRDefault="006B3F45">
      <w:pPr>
        <w:pStyle w:val="newncpi"/>
        <w:divId w:val="1225720935"/>
      </w:pPr>
      <w:r>
        <w:t>в абзаце втором слова «и индивидуальных предпринимателей» и «2440 белорусских рублей» заменить соответственно словами «, индивидуальных предпринимателей, нотариусов» и «2821 белорусского рубля»;</w:t>
      </w:r>
    </w:p>
    <w:p w:rsidR="006B3F45" w:rsidRDefault="006B3F45">
      <w:pPr>
        <w:pStyle w:val="newncpi"/>
        <w:divId w:val="1225720935"/>
      </w:pPr>
      <w:r>
        <w:t>в абзаце третьем слова «и индивидуальных предпринимателей» и «161 белорусского рубля» заменить соответственно словами «, индивидуальных предпринимателей, нотариусов» и «186 белорусских рублей»;</w:t>
      </w:r>
    </w:p>
    <w:p w:rsidR="006B3F45" w:rsidRDefault="006B3F45">
      <w:pPr>
        <w:pStyle w:val="newncpi"/>
        <w:divId w:val="1225720935"/>
      </w:pPr>
      <w:r>
        <w:t>после части первой дополнить пункт частью следующего содержания:</w:t>
      </w:r>
    </w:p>
    <w:p w:rsidR="006B3F45" w:rsidRDefault="006B3F45">
      <w:pPr>
        <w:pStyle w:val="newncpi"/>
        <w:divId w:val="1225720935"/>
      </w:pPr>
      <w:r>
        <w:t>«Положения части первой настоящего пункта не применяются в отношении доходов, указанных в подпункте 2.19 пункта 2 статьи 196 настоящего Кодекса.»;</w:t>
      </w:r>
    </w:p>
    <w:p w:rsidR="006B3F45" w:rsidRDefault="006B3F45">
      <w:pPr>
        <w:pStyle w:val="newncpi"/>
        <w:divId w:val="1225720935"/>
      </w:pPr>
      <w:r>
        <w:t>часть вторую после слов «налога с физических лиц» дополнить словами «по совокупности с указанными в части первой настоящего пункта доходами, полученными от каждого источника,»;</w:t>
      </w:r>
    </w:p>
    <w:p w:rsidR="006B3F45" w:rsidRDefault="006B3F45">
      <w:pPr>
        <w:pStyle w:val="newncpi"/>
        <w:divId w:val="1225720935"/>
      </w:pPr>
      <w:r>
        <w:t>в пункте 24 цифры «4178» заменить цифрами «4830»;</w:t>
      </w:r>
    </w:p>
    <w:p w:rsidR="006B3F45" w:rsidRDefault="006B3F45">
      <w:pPr>
        <w:pStyle w:val="newncpi"/>
        <w:divId w:val="1225720935"/>
      </w:pPr>
      <w:r>
        <w:t>из пункта 25 слова «а также» исключить;</w:t>
      </w:r>
    </w:p>
    <w:p w:rsidR="006B3F45" w:rsidRDefault="006B3F45">
      <w:pPr>
        <w:pStyle w:val="newncpi"/>
        <w:divId w:val="1225720935"/>
      </w:pPr>
      <w:r>
        <w:t>пункты 26–28 исключить;</w:t>
      </w:r>
    </w:p>
    <w:p w:rsidR="006B3F45" w:rsidRDefault="006B3F45">
      <w:pPr>
        <w:pStyle w:val="newncpi"/>
        <w:divId w:val="1225720935"/>
      </w:pPr>
      <w:r>
        <w:t>пункт 28</w:t>
      </w:r>
      <w:r>
        <w:rPr>
          <w:vertAlign w:val="superscript"/>
        </w:rPr>
        <w:t>1</w:t>
      </w:r>
      <w:r>
        <w:t xml:space="preserve"> изложить в следующей редакции:</w:t>
      </w:r>
    </w:p>
    <w:p w:rsidR="006B3F45" w:rsidRDefault="006B3F45">
      <w:pPr>
        <w:pStyle w:val="point"/>
        <w:divId w:val="1225720935"/>
      </w:pPr>
      <w:r>
        <w:rPr>
          <w:rStyle w:val="rednoun"/>
        </w:rPr>
        <w:t>«28</w:t>
      </w:r>
      <w:r>
        <w:rPr>
          <w:vertAlign w:val="superscript"/>
        </w:rPr>
        <w:t>1</w:t>
      </w:r>
      <w:r>
        <w:t>. доходы в денежной форме, включая премии и призы, полученные победителями и призерами (участниками) районных, областных, республиканских соревнований, смотров, конкурсов, фестивалей-ярмарок, проектов и других аналогичных мероприятий, в размерах, установленных законодательством, а также призы и (или) подарки, полученные ими в натуральной форме;</w:t>
      </w:r>
      <w:r>
        <w:rPr>
          <w:rStyle w:val="rednoun"/>
        </w:rPr>
        <w:t>»</w:t>
      </w:r>
      <w:r>
        <w:t>;</w:t>
      </w:r>
    </w:p>
    <w:p w:rsidR="006B3F45" w:rsidRDefault="006B3F45">
      <w:pPr>
        <w:pStyle w:val="newncpi"/>
        <w:divId w:val="1225720935"/>
      </w:pPr>
      <w:r>
        <w:t>в пункте 29 цифры «16 142» заменить цифрами «18 660»;</w:t>
      </w:r>
    </w:p>
    <w:p w:rsidR="006B3F45" w:rsidRDefault="006B3F45">
      <w:pPr>
        <w:pStyle w:val="newncpi"/>
        <w:divId w:val="1225720935"/>
      </w:pPr>
      <w:r>
        <w:t>абзац второй пункта 30 после слова «операций,» дополнить словами «или на оказание медицинской помощи их детям-инвалидам либо детям до восемнадцати лет,»;</w:t>
      </w:r>
    </w:p>
    <w:p w:rsidR="006B3F45" w:rsidRDefault="006B3F45">
      <w:pPr>
        <w:pStyle w:val="newncpi"/>
        <w:divId w:val="1225720935"/>
      </w:pPr>
      <w:r>
        <w:t>в абзаце первом части второй пункта 34 слово «подпункта» заменить словом «пункта»;</w:t>
      </w:r>
    </w:p>
    <w:p w:rsidR="006B3F45" w:rsidRDefault="006B3F45">
      <w:pPr>
        <w:pStyle w:val="newncpi"/>
        <w:divId w:val="1225720935"/>
      </w:pPr>
      <w:r>
        <w:t>в пункте 36:</w:t>
      </w:r>
    </w:p>
    <w:p w:rsidR="006B3F45" w:rsidRDefault="006B3F45">
      <w:pPr>
        <w:pStyle w:val="newncpi"/>
        <w:divId w:val="1225720935"/>
      </w:pPr>
      <w:r>
        <w:t>абзац первый части первой после слова «(депозитам),» дополнить словами «гарантийным депозитам денег,»;</w:t>
      </w:r>
    </w:p>
    <w:p w:rsidR="006B3F45" w:rsidRDefault="006B3F45">
      <w:pPr>
        <w:pStyle w:val="newncpi"/>
        <w:divId w:val="1225720935"/>
      </w:pPr>
      <w:r>
        <w:t>в части третьей:</w:t>
      </w:r>
    </w:p>
    <w:p w:rsidR="006B3F45" w:rsidRDefault="006B3F45">
      <w:pPr>
        <w:pStyle w:val="newncpi"/>
        <w:divId w:val="1225720935"/>
      </w:pPr>
      <w:r>
        <w:t>после слова «(депозит),» дополнить часть словами «гарантийный депозит денег,»;</w:t>
      </w:r>
    </w:p>
    <w:p w:rsidR="006B3F45" w:rsidRDefault="006B3F45">
      <w:pPr>
        <w:pStyle w:val="newncpi"/>
        <w:divId w:val="1225720935"/>
      </w:pPr>
      <w:r>
        <w:t>слова «, не является фактической выплатой процентов» исключить;</w:t>
      </w:r>
    </w:p>
    <w:p w:rsidR="006B3F45" w:rsidRDefault="006B3F45">
      <w:pPr>
        <w:pStyle w:val="newncpi"/>
        <w:divId w:val="1225720935"/>
      </w:pPr>
      <w:r>
        <w:t>пункты 38 и 38</w:t>
      </w:r>
      <w:r>
        <w:rPr>
          <w:vertAlign w:val="superscript"/>
        </w:rPr>
        <w:t>1</w:t>
      </w:r>
      <w:r>
        <w:t xml:space="preserve"> изложить в следующей редакции:</w:t>
      </w:r>
    </w:p>
    <w:p w:rsidR="006B3F45" w:rsidRDefault="006B3F45">
      <w:pPr>
        <w:pStyle w:val="point"/>
        <w:divId w:val="1225720935"/>
      </w:pPr>
      <w:r>
        <w:rPr>
          <w:rStyle w:val="rednoun"/>
        </w:rPr>
        <w:t>«38.</w:t>
      </w:r>
      <w:r>
        <w:t> не являющиеся вознаграждениями за исполнение трудовых или иных обязанностей доходы (за исключением доходов, указанных в пункте 24 настоящей статьи), получаемые от профсоюзных организаций, объединений профсоюзов членами таких организаций, в том числе в виде материальной помощи, подарков и призов, оплаты стоимости путевок (за исключением доходов, указанных в пунктах 14, 29 и 30 настоящей статьи), от каждой профсоюзной организации, объединения профсоюзов в течение налогового периода:</w:t>
      </w:r>
    </w:p>
    <w:p w:rsidR="006B3F45" w:rsidRDefault="006B3F45">
      <w:pPr>
        <w:pStyle w:val="newncpi"/>
        <w:divId w:val="1225720935"/>
      </w:pPr>
      <w:r>
        <w:t>в денежной и натуральной формах в размере, не превышающем 1200 белорусских рублей;</w:t>
      </w:r>
    </w:p>
    <w:p w:rsidR="006B3F45" w:rsidRDefault="006B3F45">
      <w:pPr>
        <w:pStyle w:val="newncpi"/>
        <w:divId w:val="1225720935"/>
      </w:pPr>
      <w:r>
        <w:t>в натуральной форме в соответствии с решениями вышестоящих профсоюзных органов, объединений профсоюзов.</w:t>
      </w:r>
    </w:p>
    <w:p w:rsidR="006B3F45" w:rsidRDefault="006B3F45">
      <w:pPr>
        <w:pStyle w:val="newncpi"/>
        <w:divId w:val="1225720935"/>
      </w:pPr>
      <w:r>
        <w:t>Доходы, полученные от профсоюзных организаций, объединений профсоюзов членами таких организаций в виде вознаграждения одновременно по двум основаниям – за добросовестное и активное участие в деятельности профсоюзной организации, объединения профсоюзов и в связи с государственными праздниками, праздничными днями, памятными и юбилейными датами физических лиц и организаций, освобождаются от подоходного налога с физических лиц по совокупности с указанными в части первой настоящего пункта доходами, полученными от каждого источника в размере, предусмотренном абзацем вторым части первой настоящего пункта;</w:t>
      </w:r>
    </w:p>
    <w:p w:rsidR="006B3F45" w:rsidRDefault="006B3F45">
      <w:pPr>
        <w:pStyle w:val="point"/>
        <w:divId w:val="1225720935"/>
      </w:pPr>
      <w:r>
        <w:t>38</w:t>
      </w:r>
      <w:r>
        <w:rPr>
          <w:vertAlign w:val="superscript"/>
        </w:rPr>
        <w:t>1</w:t>
      </w:r>
      <w:r>
        <w:t>. не являющиеся вознаграждениями за исполнение трудовых или иных обязанностей доходы (за исключением доходов, указанных в пунктах 14, 24, 29 и 30 настоящей статьи), получаемые военнослужащими от общественных объединений, членами которых они являются;</w:t>
      </w:r>
      <w:r>
        <w:rPr>
          <w:rStyle w:val="rednoun"/>
        </w:rPr>
        <w:t>»</w:t>
      </w:r>
      <w:r>
        <w:t>;</w:t>
      </w:r>
    </w:p>
    <w:p w:rsidR="006B3F45" w:rsidRDefault="006B3F45">
      <w:pPr>
        <w:pStyle w:val="newncpi"/>
        <w:divId w:val="1225720935"/>
      </w:pPr>
      <w:r>
        <w:t>абзац четвертый части первой пункта 44 после слов «в организациях,» дополнить словами «предприятие как имущественный комплекс, материальный объект, в котором выражен (применен) объект интеллектуальной собственности и который принадлежит на праве собственности автору или иному правообладателю,»;</w:t>
      </w:r>
    </w:p>
    <w:p w:rsidR="006B3F45" w:rsidRDefault="006B3F45">
      <w:pPr>
        <w:pStyle w:val="newncpi"/>
        <w:divId w:val="1225720935"/>
      </w:pPr>
      <w:r>
        <w:t>в пункте 46 слова «организацией или индивидуальным предпринимателем» и «организации или индивидуальному предпринимателю» заменить соответственно словами «налоговым агентом» и «налоговому агенту»;</w:t>
      </w:r>
    </w:p>
    <w:p w:rsidR="006B3F45" w:rsidRDefault="006B3F45">
      <w:pPr>
        <w:pStyle w:val="newncpi"/>
        <w:divId w:val="1225720935"/>
      </w:pPr>
      <w:r>
        <w:t>пункт 48 после слова «суворовских» дополнить словом «военных»;</w:t>
      </w:r>
    </w:p>
    <w:p w:rsidR="006B3F45" w:rsidRDefault="006B3F45">
      <w:pPr>
        <w:pStyle w:val="newncpi"/>
        <w:divId w:val="1225720935"/>
      </w:pPr>
      <w:r>
        <w:t>в пункте 50:</w:t>
      </w:r>
    </w:p>
    <w:p w:rsidR="006B3F45" w:rsidRDefault="006B3F45">
      <w:pPr>
        <w:pStyle w:val="newncpi"/>
        <w:divId w:val="1225720935"/>
      </w:pPr>
      <w:r>
        <w:t>после слова «профессионально-техническое,» дополнить пункт словами «среднее специальное, высшее,»;</w:t>
      </w:r>
    </w:p>
    <w:p w:rsidR="006B3F45" w:rsidRDefault="006B3F45">
      <w:pPr>
        <w:pStyle w:val="newncpi"/>
        <w:divId w:val="1225720935"/>
      </w:pPr>
      <w:r>
        <w:t>слова «учебного заведения» заменить словами «учреждения образования»;</w:t>
      </w:r>
    </w:p>
    <w:p w:rsidR="006B3F45" w:rsidRDefault="006B3F45">
      <w:pPr>
        <w:pStyle w:val="newncpi"/>
        <w:divId w:val="1225720935"/>
      </w:pPr>
      <w:r>
        <w:t>пункт 52 изложить в следующей редакции:</w:t>
      </w:r>
    </w:p>
    <w:p w:rsidR="006B3F45" w:rsidRDefault="006B3F45">
      <w:pPr>
        <w:pStyle w:val="point"/>
        <w:divId w:val="1225720935"/>
      </w:pPr>
      <w:r>
        <w:rPr>
          <w:rStyle w:val="rednoun"/>
        </w:rPr>
        <w:t>«52.</w:t>
      </w:r>
      <w:r>
        <w:t> доходы, полученные от сдачи внаем жилых помещений молодым специалистам, молодым рабочим (служащим). Такие доходы освобождаются от подоходного налога с физических лиц в течение установленных законодательством сроков обязательной работы (службы) молодых специалистов, молодых рабочих (служащих).</w:t>
      </w:r>
    </w:p>
    <w:p w:rsidR="006B3F45" w:rsidRDefault="006B3F45">
      <w:pPr>
        <w:pStyle w:val="newncpi"/>
        <w:divId w:val="1225720935"/>
      </w:pPr>
      <w:r>
        <w:t>Для целей настоящей статьи к молодым специалистам, молодым рабочим (служащим) относятся:</w:t>
      </w:r>
    </w:p>
    <w:p w:rsidR="006B3F45" w:rsidRDefault="006B3F45">
      <w:pPr>
        <w:pStyle w:val="newncpi"/>
        <w:divId w:val="1225720935"/>
      </w:pPr>
      <w:r>
        <w:t>выпускники, которым место работы (службы) предоставлено путем распределения (перераспределения);</w:t>
      </w:r>
    </w:p>
    <w:p w:rsidR="006B3F45" w:rsidRDefault="006B3F45">
      <w:pPr>
        <w:pStyle w:val="newncpi"/>
        <w:divId w:val="1225720935"/>
      </w:pPr>
      <w:r>
        <w:t>выпускники, трудоустроенные в счет брони;</w:t>
      </w:r>
    </w:p>
    <w:p w:rsidR="006B3F45" w:rsidRDefault="006B3F45">
      <w:pPr>
        <w:pStyle w:val="newncpi"/>
        <w:divId w:val="1225720935"/>
      </w:pPr>
      <w:r>
        <w:t>выпускники, направленные (перенаправленные) на работу (службу) в соответствии с договором о подготовке научного работника высшей квалификации за счет денежных средств республиканского бюджета, договором о целевой подготовке специалиста (рабочего, служащего);</w:t>
      </w:r>
    </w:p>
    <w:p w:rsidR="006B3F45" w:rsidRDefault="006B3F45">
      <w:pPr>
        <w:pStyle w:val="newncpi"/>
        <w:divId w:val="1225720935"/>
      </w:pPr>
      <w:r>
        <w:t>выпускники, направленные на службу в соответствии с контрактом о прохождении военной службы на должностях офицерского состава по окончании военных учебных заведений;</w:t>
      </w:r>
    </w:p>
    <w:p w:rsidR="006B3F45" w:rsidRDefault="006B3F45">
      <w:pPr>
        <w:pStyle w:val="newncpi"/>
        <w:divId w:val="1225720935"/>
      </w:pPr>
      <w:r>
        <w:t>выпускники, получившие образование в дневной форме получения образования на платной основе за счет денежных средств физических лиц или собственных денежных средств, направленные по их желанию на работу на места работы, оставшиеся после распределения;</w:t>
      </w:r>
    </w:p>
    <w:p w:rsidR="006B3F45" w:rsidRDefault="006B3F45">
      <w:pPr>
        <w:pStyle w:val="newncpi"/>
        <w:divId w:val="1225720935"/>
      </w:pPr>
      <w:r>
        <w:t>выпускники, получившие образование, менее половины срока получения образования которых финансировалось за счет денежных средств республиканского и (или) местных бюджетов и осуществлялось в дневной форме получения образования, направленные по их желанию на работу на места работы, оставшиеся после распределения;</w:t>
      </w:r>
      <w:r>
        <w:rPr>
          <w:rStyle w:val="rednoun"/>
        </w:rPr>
        <w:t>»</w:t>
      </w:r>
      <w:r>
        <w:t>;</w:t>
      </w:r>
    </w:p>
    <w:p w:rsidR="006B3F45" w:rsidRDefault="006B3F45">
      <w:pPr>
        <w:pStyle w:val="newncpi"/>
        <w:divId w:val="1225720935"/>
      </w:pPr>
      <w:r>
        <w:t>пункт 55 дополнить словами «, молодежной политике»;</w:t>
      </w:r>
    </w:p>
    <w:p w:rsidR="006B3F45" w:rsidRDefault="006B3F45">
      <w:pPr>
        <w:pStyle w:val="newncpi"/>
        <w:divId w:val="1225720935"/>
      </w:pPr>
      <w:r>
        <w:t>пункт 66 после слов «государственными» и «за счет» дополнить соответственно словами «гражданскими» и «денежных».</w:t>
      </w:r>
    </w:p>
    <w:p w:rsidR="006B3F45" w:rsidRDefault="006B3F45">
      <w:pPr>
        <w:pStyle w:val="point"/>
        <w:divId w:val="1225720935"/>
      </w:pPr>
      <w:r>
        <w:t>105. В статье 209:</w:t>
      </w:r>
    </w:p>
    <w:p w:rsidR="006B3F45" w:rsidRDefault="006B3F45">
      <w:pPr>
        <w:pStyle w:val="newncpi"/>
        <w:divId w:val="1225720935"/>
      </w:pPr>
      <w:r>
        <w:t>в пункте 1:</w:t>
      </w:r>
    </w:p>
    <w:p w:rsidR="006B3F45" w:rsidRDefault="006B3F45">
      <w:pPr>
        <w:pStyle w:val="newncpi"/>
        <w:divId w:val="1225720935"/>
      </w:pPr>
      <w:r>
        <w:t>в подпункте 1.1 цифры «135» и «817» заменить соответственно цифрами «156» и «944»;</w:t>
      </w:r>
    </w:p>
    <w:p w:rsidR="006B3F45" w:rsidRDefault="006B3F45">
      <w:pPr>
        <w:pStyle w:val="newncpi"/>
        <w:divId w:val="1225720935"/>
      </w:pPr>
      <w:r>
        <w:t>в подпункте 1.2:</w:t>
      </w:r>
    </w:p>
    <w:p w:rsidR="006B3F45" w:rsidRDefault="006B3F45">
      <w:pPr>
        <w:pStyle w:val="newncpi"/>
        <w:divId w:val="1225720935"/>
      </w:pPr>
      <w:r>
        <w:t>в части первой цифры «40» заменить цифрами «46»;</w:t>
      </w:r>
    </w:p>
    <w:p w:rsidR="006B3F45" w:rsidRDefault="006B3F45">
      <w:pPr>
        <w:pStyle w:val="newncpi"/>
        <w:divId w:val="1225720935"/>
      </w:pPr>
      <w:r>
        <w:t>в части пятой, абзаце первом части седьмой, частях восьмой и девятой цифры «75» заменить цифрами «87»;</w:t>
      </w:r>
    </w:p>
    <w:p w:rsidR="006B3F45" w:rsidRDefault="006B3F45">
      <w:pPr>
        <w:pStyle w:val="newncpi"/>
        <w:divId w:val="1225720935"/>
      </w:pPr>
      <w:r>
        <w:t>в абзаце первом части первой и части второй подпункта 1.3 цифры «190» заменить цифрами «220»;</w:t>
      </w:r>
    </w:p>
    <w:p w:rsidR="006B3F45" w:rsidRDefault="006B3F45">
      <w:pPr>
        <w:pStyle w:val="newncpi"/>
        <w:divId w:val="1225720935"/>
      </w:pPr>
      <w:r>
        <w:t>в части пятой пункта 2 цифры «2452» заменить цифрами «2835».</w:t>
      </w:r>
    </w:p>
    <w:p w:rsidR="006B3F45" w:rsidRDefault="006B3F45">
      <w:pPr>
        <w:pStyle w:val="point"/>
        <w:divId w:val="1225720935"/>
      </w:pPr>
      <w:r>
        <w:t>106. В статье 210:</w:t>
      </w:r>
    </w:p>
    <w:p w:rsidR="006B3F45" w:rsidRDefault="006B3F45">
      <w:pPr>
        <w:pStyle w:val="newncpi"/>
        <w:divId w:val="1225720935"/>
      </w:pPr>
      <w:r>
        <w:t>пункт 1 дополнить подпунктом 1.3 следующего содержания:</w:t>
      </w:r>
    </w:p>
    <w:p w:rsidR="006B3F45" w:rsidRDefault="006B3F45">
      <w:pPr>
        <w:pStyle w:val="underpoint"/>
        <w:divId w:val="1225720935"/>
      </w:pPr>
      <w:r>
        <w:rPr>
          <w:rStyle w:val="rednoun"/>
        </w:rPr>
        <w:t>«1.3.</w:t>
      </w:r>
      <w:r>
        <w:t> в сумме, уплаченной плательщиком (возмещенной плательщиком налоговому агенту) в качестве страховых взносов по договору дополнительного накопительного пенсионного страхования.»;</w:t>
      </w:r>
    </w:p>
    <w:p w:rsidR="006B3F45" w:rsidRDefault="006B3F45">
      <w:pPr>
        <w:pStyle w:val="newncpi"/>
        <w:divId w:val="1225720935"/>
      </w:pPr>
      <w:r>
        <w:t>дополнить статью пунктом 4</w:t>
      </w:r>
      <w:r>
        <w:rPr>
          <w:vertAlign w:val="superscript"/>
        </w:rPr>
        <w:t>1</w:t>
      </w:r>
      <w:r>
        <w:t xml:space="preserve"> следующего содержания:</w:t>
      </w:r>
    </w:p>
    <w:p w:rsidR="006B3F45" w:rsidRDefault="006B3F45">
      <w:pPr>
        <w:pStyle w:val="point"/>
        <w:divId w:val="1225720935"/>
      </w:pPr>
      <w:r>
        <w:rPr>
          <w:rStyle w:val="rednoun"/>
        </w:rPr>
        <w:t>«4</w:t>
      </w:r>
      <w:r>
        <w:rPr>
          <w:vertAlign w:val="superscript"/>
        </w:rPr>
        <w:t>1</w:t>
      </w:r>
      <w:r>
        <w:t>. Социальный налоговый вычет, установленный подпунктом 1.3 пункта 1 настоящей статьи, предоставляется на основании следующих документов:</w:t>
      </w:r>
    </w:p>
    <w:p w:rsidR="006B3F45" w:rsidRDefault="006B3F45">
      <w:pPr>
        <w:pStyle w:val="newncpi"/>
        <w:divId w:val="1225720935"/>
      </w:pPr>
      <w:r>
        <w:t>копии страхового свидетельства либо электронного страхового свидетельства, воспроизведенного на бумажном носителе (копии договора дополнительного накопительного пенсионного страхования);</w:t>
      </w:r>
    </w:p>
    <w:p w:rsidR="006B3F45" w:rsidRDefault="006B3F45">
      <w:pPr>
        <w:pStyle w:val="newncpi"/>
        <w:divId w:val="1225720935"/>
      </w:pPr>
      <w:r>
        <w:t>заявления плательщика об удержании страхового взноса, который подлежит удержанию из его доходов в соответствии с договором дополнительного накопительного пенсионного страхования, – при предоставлении социального налогового вычета налоговым агентом;</w:t>
      </w:r>
    </w:p>
    <w:p w:rsidR="006B3F45" w:rsidRDefault="006B3F45">
      <w:pPr>
        <w:pStyle w:val="newncpi"/>
        <w:divId w:val="1225720935"/>
      </w:pPr>
      <w:r>
        <w:t>платежной инструкции налогового агента на перечисление страховщику страховых взносов в соответствии с договорами дополнительного накопительного пенсионного страхования;</w:t>
      </w:r>
    </w:p>
    <w:p w:rsidR="006B3F45" w:rsidRDefault="006B3F45">
      <w:pPr>
        <w:pStyle w:val="newncpi"/>
        <w:divId w:val="1225720935"/>
      </w:pPr>
      <w:r>
        <w:t>списка страхователей, в отношении которых налоговым агентом произведена уплата страховых взносов по договорам дополнительного накопительного пенсионного страхования;</w:t>
      </w:r>
    </w:p>
    <w:p w:rsidR="006B3F45" w:rsidRDefault="006B3F45">
      <w:pPr>
        <w:pStyle w:val="newncpi"/>
        <w:divId w:val="1225720935"/>
      </w:pPr>
      <w:r>
        <w:t>копии нового страхового свидетельства либо нового электронного страхового свидетельства, воспроизведенного на бумажном носителе, – при изменении тарифа по договору дополнительного накопительного пенсионного страхования и получении плательщиком нового страхового свидетельства либо нового электронного страхового свидетельства;</w:t>
      </w:r>
    </w:p>
    <w:p w:rsidR="006B3F45" w:rsidRDefault="006B3F45">
      <w:pPr>
        <w:pStyle w:val="newncpi"/>
        <w:divId w:val="1225720935"/>
      </w:pPr>
      <w:r>
        <w:t>копии заявления плательщика о приостановлении (возобновлении) уплаты страховых взносов по договору дополнительного пенсионного страхования с отметкой страховщика, содержащей дату принятия этого заявления, – при приостановлении (возобновлении) уплаты страховых взносов плательщиком в течение срока дополнительного накопительного пенсионного страхования;</w:t>
      </w:r>
    </w:p>
    <w:p w:rsidR="006B3F45" w:rsidRDefault="006B3F45">
      <w:pPr>
        <w:pStyle w:val="newncpi"/>
        <w:divId w:val="1225720935"/>
      </w:pPr>
      <w:r>
        <w:t>справки о доходах физических лиц по установленной форме, иных документов, подтверждающих получение дохода, письменного подтверждения налогового агента о суммах и датах уплаты страховых взносов по договору дополнительного накопительного пенсионного страхования, удержанных у плательщика (возмещенных плательщиком налоговому агенту), а также о суммах социального налогового вычета, предоставленного налоговым агентом по этим страховым взносам, с указанием месяца и года предоставления вычета – при предоставлении социального налогового вычета налоговым органом.».</w:t>
      </w:r>
    </w:p>
    <w:p w:rsidR="006B3F45" w:rsidRDefault="006B3F45">
      <w:pPr>
        <w:pStyle w:val="point"/>
        <w:divId w:val="1225720935"/>
      </w:pPr>
      <w:r>
        <w:t>107. В статье 211:</w:t>
      </w:r>
    </w:p>
    <w:p w:rsidR="006B3F45" w:rsidRDefault="006B3F45">
      <w:pPr>
        <w:pStyle w:val="newncpi"/>
        <w:divId w:val="1225720935"/>
      </w:pPr>
      <w:r>
        <w:t>в пункте 1:</w:t>
      </w:r>
    </w:p>
    <w:p w:rsidR="006B3F45" w:rsidRDefault="006B3F45">
      <w:pPr>
        <w:pStyle w:val="newncpi"/>
        <w:divId w:val="1225720935"/>
      </w:pPr>
      <w:r>
        <w:t>часть одиннадцатую подпункта 1.1 дополнить абзацем следующего содержания:</w:t>
      </w:r>
    </w:p>
    <w:p w:rsidR="006B3F45" w:rsidRDefault="006B3F45">
      <w:pPr>
        <w:pStyle w:val="newncpi"/>
        <w:divId w:val="1225720935"/>
      </w:pPr>
      <w:r>
        <w:t>«при приобретении одноквартирного жилого дома или квартиры в соответствии с договором купли-продажи, предусматривающим оплату цены одноквартирного жилого дома или квартиры в рассрочку, такой вычет предоставляется с даты заключения договора купли-продажи одноквартирного жилого дома или квартиры.»;</w:t>
      </w:r>
    </w:p>
    <w:p w:rsidR="006B3F45" w:rsidRDefault="006B3F45">
      <w:pPr>
        <w:pStyle w:val="newncpi"/>
        <w:divId w:val="1225720935"/>
      </w:pPr>
      <w:r>
        <w:t>в подпункте 1.2:</w:t>
      </w:r>
    </w:p>
    <w:p w:rsidR="006B3F45" w:rsidRDefault="006B3F45">
      <w:pPr>
        <w:pStyle w:val="newncpi"/>
        <w:divId w:val="1225720935"/>
      </w:pPr>
      <w:r>
        <w:t>в части второй:</w:t>
      </w:r>
    </w:p>
    <w:p w:rsidR="006B3F45" w:rsidRDefault="006B3F45">
      <w:pPr>
        <w:pStyle w:val="newncpi"/>
        <w:divId w:val="1225720935"/>
      </w:pPr>
      <w:r>
        <w:t>после абзаца третьего дополнить часть абзацами следующего содержания:</w:t>
      </w:r>
    </w:p>
    <w:p w:rsidR="006B3F45" w:rsidRDefault="006B3F45">
      <w:pPr>
        <w:pStyle w:val="newncpi"/>
        <w:divId w:val="1225720935"/>
      </w:pPr>
      <w:r>
        <w:t>«расходы на приобретение материального объекта, в котором выражен (применен) объект интеллектуальной собственности и который принадлежит на праве собственности плательщику, не являющемуся автором объекта интеллектуальной собственности;</w:t>
      </w:r>
    </w:p>
    <w:p w:rsidR="006B3F45" w:rsidRDefault="006B3F45">
      <w:pPr>
        <w:pStyle w:val="newncpi"/>
        <w:divId w:val="1225720935"/>
      </w:pPr>
      <w:r>
        <w:t>расходы на приобретение имущественных прав, в том числе имущественных прав на объекты интеллектуальной собственности, понесенные плательщиком, не являющимся автором объектов интеллектуальной собственности;»;</w:t>
      </w:r>
    </w:p>
    <w:p w:rsidR="006B3F45" w:rsidRDefault="006B3F45">
      <w:pPr>
        <w:pStyle w:val="newncpi"/>
        <w:divId w:val="1225720935"/>
      </w:pPr>
      <w:r>
        <w:t>абзац четвертый дополнить словами «, в том числе материальных объектов и имущественных прав, указанных в абзацах четвертом и пятом настоящей части, приобретенных плательщиком, не являющимся автором объектов интеллектуальной собственности»;</w:t>
      </w:r>
    </w:p>
    <w:p w:rsidR="006B3F45" w:rsidRDefault="006B3F45">
      <w:pPr>
        <w:pStyle w:val="newncpi"/>
        <w:divId w:val="1225720935"/>
      </w:pPr>
      <w:r>
        <w:t>часть пятую после слов «официальному курсу» дополнить словами «белорусского рубля к иностранной валюте»;</w:t>
      </w:r>
    </w:p>
    <w:p w:rsidR="006B3F45" w:rsidRDefault="006B3F45">
      <w:pPr>
        <w:pStyle w:val="newncpi"/>
        <w:divId w:val="1225720935"/>
      </w:pPr>
      <w:r>
        <w:t>пункт 2 после абзаца тринадцатого дополнить абзацем следующего содержания:</w:t>
      </w:r>
    </w:p>
    <w:p w:rsidR="006B3F45" w:rsidRDefault="006B3F45">
      <w:pPr>
        <w:pStyle w:val="newncpi"/>
        <w:divId w:val="1225720935"/>
      </w:pPr>
      <w:r>
        <w:t>«копий счета-фактуры, товарно-транспортной накладной, товарного чека – при приобретении товаров в розничной торговле для строительства одноквартирного жилого дома и отсутствии наименования приобретенного товара в документе, подтверждающем его фактическую оплату;».</w:t>
      </w:r>
    </w:p>
    <w:p w:rsidR="006B3F45" w:rsidRDefault="006B3F45">
      <w:pPr>
        <w:pStyle w:val="point"/>
        <w:divId w:val="1225720935"/>
      </w:pPr>
      <w:r>
        <w:t>108. Пункт 1 статьи 212 изложить в следующей редакции:</w:t>
      </w:r>
    </w:p>
    <w:p w:rsidR="006B3F45" w:rsidRDefault="006B3F45">
      <w:pPr>
        <w:pStyle w:val="point"/>
        <w:divId w:val="1225720935"/>
      </w:pPr>
      <w:r>
        <w:rPr>
          <w:rStyle w:val="rednoun"/>
        </w:rPr>
        <w:t>«1.</w:t>
      </w:r>
      <w:r>
        <w:t> плательщики, которые являются авторами объектов интеллектуальной собственности и (или) которым принадлежат имущественные права на такие объекты, получившие следующие доходы:</w:t>
      </w:r>
    </w:p>
    <w:p w:rsidR="006B3F45" w:rsidRDefault="006B3F45">
      <w:pPr>
        <w:pStyle w:val="newncpi"/>
        <w:divId w:val="1225720935"/>
      </w:pPr>
      <w:r>
        <w:t>авторское вознаграждение, вознаграждение автора за создание объекта интеллектуальной собственности;</w:t>
      </w:r>
    </w:p>
    <w:p w:rsidR="006B3F45" w:rsidRDefault="006B3F45">
      <w:pPr>
        <w:pStyle w:val="newncpi"/>
        <w:divId w:val="1225720935"/>
      </w:pPr>
      <w:r>
        <w:t>доходы от возмездного отчуждения материального объекта, в котором выражен (применен) объект интеллектуальной собственности, и одновременно имущественных прав на такой объект;</w:t>
      </w:r>
    </w:p>
    <w:p w:rsidR="006B3F45" w:rsidRDefault="006B3F45">
      <w:pPr>
        <w:pStyle w:val="newncpi"/>
        <w:divId w:val="1225720935"/>
      </w:pPr>
      <w:r>
        <w:t>доходы, полученные в рамках договоров, предусматривающих создание и использование результатов интеллектуальной деятельности;</w:t>
      </w:r>
    </w:p>
    <w:p w:rsidR="006B3F45" w:rsidRDefault="006B3F45">
      <w:pPr>
        <w:pStyle w:val="newncpi"/>
        <w:divId w:val="1225720935"/>
      </w:pPr>
      <w:r>
        <w:t>доходы, полученные в рамках договоров, предусматривающих предоставление или передачу прав на объекты интеллектуальной собственности;</w:t>
      </w:r>
    </w:p>
    <w:p w:rsidR="006B3F45" w:rsidRDefault="006B3F45">
      <w:pPr>
        <w:pStyle w:val="newncpi"/>
        <w:divId w:val="1225720935"/>
      </w:pPr>
      <w:r>
        <w:t>вознаграждения за использование объектов авторского права или смежных прав, полученные от организации по коллективному управлению имущественными правами;</w:t>
      </w:r>
    </w:p>
    <w:p w:rsidR="006B3F45" w:rsidRDefault="006B3F45">
      <w:pPr>
        <w:pStyle w:val="newncpi"/>
        <w:divId w:val="1225720935"/>
      </w:pPr>
      <w:r>
        <w:t>иные доходы, полученные за создание и (или) использование объектов интеллектуальной собственности, за исключением доходов, полученных плательщиками от осуществления предпринимательской деятельности.</w:t>
      </w:r>
    </w:p>
    <w:p w:rsidR="006B3F45" w:rsidRDefault="006B3F45">
      <w:pPr>
        <w:pStyle w:val="newncpi"/>
        <w:divId w:val="1225720935"/>
      </w:pPr>
      <w:r>
        <w:t>В отношении доходов, указанных в части первой настоящего пункта, профессиональный налоговый вычет предоставляется в сумме фактически произведенных плательщиками и документально подтвержденных расходов на создание, использование, отчуждение объектов интеллектуальной собственности.</w:t>
      </w:r>
    </w:p>
    <w:p w:rsidR="006B3F45" w:rsidRDefault="006B3F45">
      <w:pPr>
        <w:pStyle w:val="newncpi"/>
        <w:divId w:val="1225720935"/>
      </w:pPr>
      <w:r>
        <w:t>В состав фактически произведенных расходов, указанных в части второй настоящего пункта, в том числе включаются расходы на:</w:t>
      </w:r>
    </w:p>
    <w:p w:rsidR="006B3F45" w:rsidRDefault="006B3F45">
      <w:pPr>
        <w:pStyle w:val="newncpi"/>
        <w:divId w:val="1225720935"/>
      </w:pPr>
      <w:r>
        <w:t>приобретение сырья, материалов, готовых изделий и полуфабрикатов (за вычетом стоимости возвратных материалов), использованных при создании объектов интеллектуальной собственности;</w:t>
      </w:r>
    </w:p>
    <w:p w:rsidR="006B3F45" w:rsidRDefault="006B3F45">
      <w:pPr>
        <w:pStyle w:val="newncpi"/>
        <w:divId w:val="1225720935"/>
      </w:pPr>
      <w:r>
        <w:t>приобретение и (или) отчуждение имущественных прав на объекты интеллектуальной собственности, а также на использование и (или) отчуждение объектов интеллектуальной собственности;</w:t>
      </w:r>
    </w:p>
    <w:p w:rsidR="006B3F45" w:rsidRDefault="006B3F45">
      <w:pPr>
        <w:pStyle w:val="newncpi"/>
        <w:divId w:val="1225720935"/>
      </w:pPr>
      <w:r>
        <w:t>оплату топлива и энергии всех видов, использованных при создании объектов интеллектуальной собственности;</w:t>
      </w:r>
    </w:p>
    <w:p w:rsidR="006B3F45" w:rsidRDefault="006B3F45">
      <w:pPr>
        <w:pStyle w:val="newncpi"/>
        <w:divId w:val="1225720935"/>
      </w:pPr>
      <w:r>
        <w:t>плату за пользование помещениями, относящимися к творческим мастерским (иными аналогичными помещениями), оплату жилищно-коммунальных услуг, а также плату за пожарную и сторожевую охрану таких помещений, включая плату за установление охранной сигнализации;</w:t>
      </w:r>
    </w:p>
    <w:p w:rsidR="006B3F45" w:rsidRDefault="006B3F45">
      <w:pPr>
        <w:pStyle w:val="newncpi"/>
        <w:divId w:val="1225720935"/>
      </w:pPr>
      <w:r>
        <w:t>оплату выполненных (оказанных) организациями, индивидуальными предпринимателями и физическими лицами работ (услуг), связанных с получением доходов от создания, использования, отчуждения объектов интеллектуальной собственности;</w:t>
      </w:r>
    </w:p>
    <w:p w:rsidR="006B3F45" w:rsidRDefault="006B3F45">
      <w:pPr>
        <w:pStyle w:val="newncpi"/>
        <w:divId w:val="1225720935"/>
      </w:pPr>
      <w:r>
        <w:t>суммы, направленные на погашение (возврат) кредита и (или) займа (включая уплату начисленных процентов за пользование кредитом и (или) займом), использованных на оплату расходов, связанных с получением доходов, указанных в части первой настоящего пункта;</w:t>
      </w:r>
    </w:p>
    <w:p w:rsidR="006B3F45" w:rsidRDefault="006B3F45">
      <w:pPr>
        <w:pStyle w:val="newncpi"/>
        <w:divId w:val="1225720935"/>
      </w:pPr>
      <w:r>
        <w:t>рекламу.</w:t>
      </w:r>
    </w:p>
    <w:p w:rsidR="006B3F45" w:rsidRDefault="006B3F45">
      <w:pPr>
        <w:pStyle w:val="newncpi"/>
        <w:divId w:val="1225720935"/>
      </w:pPr>
      <w:r>
        <w:t>Из суммы доходов, полученных соавторами, расходы исключаются пропорционально доходу каждого автора.</w:t>
      </w:r>
    </w:p>
    <w:p w:rsidR="006B3F45" w:rsidRDefault="006B3F45">
      <w:pPr>
        <w:pStyle w:val="newncpi"/>
        <w:divId w:val="1225720935"/>
      </w:pPr>
      <w:r>
        <w:t>Вместо получения профессионального налогового вычета в сумме фактически произведенных и документально подтвержденных расходов плательщик, являющийся автором объектов интеллектуальной собственности, имеет право применить к доходам, указанным в части первой настоящего пункта, профессиональный налоговый вычет в следующих размерах:</w:t>
      </w:r>
    </w:p>
    <w:p w:rsidR="006B3F45" w:rsidRDefault="006B3F45">
      <w:pPr>
        <w:pStyle w:val="newncpi"/>
        <w:divId w:val="1225720935"/>
      </w:pPr>
      <w:r>
        <w:t>двадцать (20) процентов суммы начисленного дохода – по литературным произведениям; драматическим и музыкально-драматическим произведениям, произведениям хореографии, пантомимы и другим сценарным произведениям; картам, планам, эскизам, иллюстрациям и пластическим произведениям, относящимся к географии, картографии и другим наукам; компьютерным программам; произведениям науки; производным произведениям; составным произведениям;</w:t>
      </w:r>
    </w:p>
    <w:p w:rsidR="006B3F45" w:rsidRDefault="006B3F45">
      <w:pPr>
        <w:pStyle w:val="newncpi"/>
        <w:divId w:val="1225720935"/>
      </w:pPr>
      <w:r>
        <w:t>тридцать (30) процентов суммы начисленного дохода – по аудиовизуальным произведениям; произведениям архитектуры, градостроительства и садово-паркового искусства; фотографическим произведениям, в том числе произведениям, полученным способами, аналогичными фотографии; изобретениям, полезным моделям, промышленным образцам и иным результатам интеллектуальной деятельности, не указанным в абзацах втором и четвертом настоящей части;</w:t>
      </w:r>
    </w:p>
    <w:p w:rsidR="006B3F45" w:rsidRDefault="006B3F45">
      <w:pPr>
        <w:pStyle w:val="newncpi"/>
        <w:divId w:val="1225720935"/>
      </w:pPr>
      <w:r>
        <w:t>сорок (40) процентов суммы начисленного дохода – по музыкальным произведениям с текстом или без текста; произведениям изобразительного искусства; произведениям прикладного искусства.</w:t>
      </w:r>
    </w:p>
    <w:p w:rsidR="006B3F45" w:rsidRDefault="006B3F45">
      <w:pPr>
        <w:pStyle w:val="newncpi"/>
        <w:divId w:val="1225720935"/>
      </w:pPr>
      <w:r>
        <w:t>При определении налоговой базы налоговый вычет в размере фактически произведенных и документально подтвержденных расходов не может предоставляться одновременно с налоговым вычетом в пределах нормативов, установленных настоящей статьей.</w:t>
      </w:r>
    </w:p>
    <w:p w:rsidR="006B3F45" w:rsidRDefault="006B3F45">
      <w:pPr>
        <w:pStyle w:val="newncpi"/>
        <w:divId w:val="1225720935"/>
      </w:pPr>
      <w:r>
        <w:t>Профессиональный налоговый вычет предоставляется по выбору плательщика:</w:t>
      </w:r>
    </w:p>
    <w:p w:rsidR="006B3F45" w:rsidRDefault="006B3F45">
      <w:pPr>
        <w:pStyle w:val="newncpi"/>
        <w:divId w:val="1225720935"/>
      </w:pPr>
      <w:r>
        <w:t>в течение налогового периода – налоговым агентом в пределах соответствующих нормативов, установленных настоящим пунктом;</w:t>
      </w:r>
    </w:p>
    <w:p w:rsidR="006B3F45" w:rsidRDefault="006B3F45">
      <w:pPr>
        <w:pStyle w:val="newncpi"/>
        <w:divId w:val="1225720935"/>
      </w:pPr>
      <w:r>
        <w:t>по окончании налогового периода – налоговым органом при представлении плательщиком налоговой декларации (расчета) по подоходному налогу с физических лиц и документов, подтверждающих право на получение такого вычета. Налоговым органом профессиональный налоговый вычет предоставляется по выбору плательщика в сумме фактически произведенных и документально подтвержденных расходов или в пределах соответствующих нормативов, установленных настоящим пунктом.</w:t>
      </w:r>
    </w:p>
    <w:p w:rsidR="006B3F45" w:rsidRDefault="006B3F45">
      <w:pPr>
        <w:pStyle w:val="newncpi"/>
        <w:divId w:val="1225720935"/>
      </w:pPr>
      <w:r>
        <w:t>Профессиональный налоговый вычет в сумме фактически произведенных плательщиком расходов, связанных с получением доходов, указанных в части первой настоящего пункта, предоставляется на основании следующих документов:</w:t>
      </w:r>
    </w:p>
    <w:p w:rsidR="006B3F45" w:rsidRDefault="006B3F45">
      <w:pPr>
        <w:pStyle w:val="newncpi"/>
        <w:divId w:val="1225720935"/>
      </w:pPr>
      <w:r>
        <w:t>копии кредитного договора или договора займа – при осуществлении расходов за счет кредитных или заемных средств;</w:t>
      </w:r>
    </w:p>
    <w:p w:rsidR="006B3F45" w:rsidRDefault="006B3F45">
      <w:pPr>
        <w:pStyle w:val="newncpi"/>
        <w:divId w:val="1225720935"/>
      </w:pPr>
      <w:r>
        <w:t>копии договора на приобретение товаров (выполнение работ, оказание услуг), связанных с созданием, использованием объектов интеллектуальной собственности;</w:t>
      </w:r>
    </w:p>
    <w:p w:rsidR="006B3F45" w:rsidRDefault="006B3F45">
      <w:pPr>
        <w:pStyle w:val="newncpi"/>
        <w:divId w:val="1225720935"/>
      </w:pPr>
      <w:r>
        <w:t>документов на оплату расходов, связанных с получением доходов, указанных в части первой настоящего пункта;</w:t>
      </w:r>
    </w:p>
    <w:p w:rsidR="006B3F45" w:rsidRDefault="006B3F45">
      <w:pPr>
        <w:pStyle w:val="newncpi"/>
        <w:divId w:val="1225720935"/>
      </w:pPr>
      <w:r>
        <w:t>справки о доходах физических лиц по установленной форме, иных документов, подтверждающих получение дохода, – при предоставлении профессионального налогового вычета налоговым органом.</w:t>
      </w:r>
    </w:p>
    <w:p w:rsidR="006B3F45" w:rsidRDefault="006B3F45">
      <w:pPr>
        <w:pStyle w:val="newncpi"/>
        <w:divId w:val="1225720935"/>
      </w:pPr>
      <w:r>
        <w:t>При приобретении товаров (выполнении работ, оказании услуг) у физического лица, не выступающего при заключении договора в качестве индивидуального предпринимателя, в договоре должны быть указаны фамилия, имя, отчество (если таковое имеется), место жительства, серия и номер документа, удостоверяющего личность такого физического лица;</w:t>
      </w:r>
      <w:r>
        <w:rPr>
          <w:rStyle w:val="rednoun"/>
        </w:rPr>
        <w:t>».</w:t>
      </w:r>
    </w:p>
    <w:p w:rsidR="006B3F45" w:rsidRDefault="006B3F45">
      <w:pPr>
        <w:pStyle w:val="point"/>
        <w:divId w:val="1225720935"/>
      </w:pPr>
      <w:r>
        <w:t>109. В статье 213:</w:t>
      </w:r>
    </w:p>
    <w:p w:rsidR="006B3F45" w:rsidRDefault="006B3F45">
      <w:pPr>
        <w:pStyle w:val="newncpi"/>
        <w:divId w:val="1225720935"/>
      </w:pPr>
      <w:r>
        <w:t>подпункт 1.11 пункта 1 изложить в следующей редакции:</w:t>
      </w:r>
    </w:p>
    <w:p w:rsidR="006B3F45" w:rsidRDefault="006B3F45">
      <w:pPr>
        <w:pStyle w:val="underpoint"/>
        <w:divId w:val="1225720935"/>
      </w:pPr>
      <w:r>
        <w:rPr>
          <w:rStyle w:val="rednoun"/>
        </w:rPr>
        <w:t>«1.11.</w:t>
      </w:r>
      <w:r>
        <w:t> последний рабочий день налогового периода – при невозможности определения даты фактического получения дохода от источников за пределами территории Республики Беларусь в течение налогового периода;</w:t>
      </w:r>
      <w:r>
        <w:rPr>
          <w:rStyle w:val="rednoun"/>
        </w:rPr>
        <w:t>»</w:t>
      </w:r>
      <w:r>
        <w:t>;</w:t>
      </w:r>
    </w:p>
    <w:p w:rsidR="006B3F45" w:rsidRDefault="006B3F45">
      <w:pPr>
        <w:pStyle w:val="newncpi"/>
        <w:divId w:val="1225720935"/>
      </w:pPr>
      <w:r>
        <w:t>в пункте 2:</w:t>
      </w:r>
    </w:p>
    <w:p w:rsidR="006B3F45" w:rsidRDefault="006B3F45">
      <w:pPr>
        <w:pStyle w:val="newncpi"/>
        <w:divId w:val="1225720935"/>
      </w:pPr>
      <w:r>
        <w:t>подпункт 2.1</w:t>
      </w:r>
      <w:r>
        <w:rPr>
          <w:vertAlign w:val="superscript"/>
        </w:rPr>
        <w:t>1</w:t>
      </w:r>
      <w:r>
        <w:t xml:space="preserve"> изложить в следующей редакции:</w:t>
      </w:r>
    </w:p>
    <w:p w:rsidR="006B3F45" w:rsidRDefault="006B3F45">
      <w:pPr>
        <w:pStyle w:val="underpoint"/>
        <w:divId w:val="1225720935"/>
      </w:pPr>
      <w:r>
        <w:rPr>
          <w:rStyle w:val="rednoun"/>
        </w:rPr>
        <w:t>«2.1</w:t>
      </w:r>
      <w:r>
        <w:rPr>
          <w:vertAlign w:val="superscript"/>
        </w:rPr>
        <w:t>1</w:t>
      </w:r>
      <w:r>
        <w:t>. приема платежей посредством банковских платежных карточек, иных платежных инструментов с использованием кассового оборудования;</w:t>
      </w:r>
      <w:r>
        <w:rPr>
          <w:rStyle w:val="rednoun"/>
        </w:rPr>
        <w:t>»</w:t>
      </w:r>
      <w:r>
        <w:t>;</w:t>
      </w:r>
    </w:p>
    <w:p w:rsidR="006B3F45" w:rsidRDefault="006B3F45">
      <w:pPr>
        <w:pStyle w:val="newncpi"/>
        <w:divId w:val="1225720935"/>
      </w:pPr>
      <w:r>
        <w:t>подпункт 2.13 изложить в следующей редакции:</w:t>
      </w:r>
    </w:p>
    <w:p w:rsidR="006B3F45" w:rsidRDefault="006B3F45">
      <w:pPr>
        <w:pStyle w:val="underpoint"/>
        <w:divId w:val="1225720935"/>
      </w:pPr>
      <w:r>
        <w:rPr>
          <w:rStyle w:val="rednoun"/>
        </w:rPr>
        <w:t>«2.13.</w:t>
      </w:r>
      <w:r>
        <w:t> следующий за днем внесения в Единый государственный регистр юридических лиц и индивидуальных предпринимателей записи об исключении из указанного регистра юридического лица или индивидуального предпринимателя, от которых плательщиком:</w:t>
      </w:r>
    </w:p>
    <w:p w:rsidR="006B3F45" w:rsidRDefault="006B3F45">
      <w:pPr>
        <w:pStyle w:val="newncpi"/>
        <w:divId w:val="1225720935"/>
      </w:pPr>
      <w:r>
        <w:t>была получена предварительная оплата (аванс, задаток) и не исполнены обязательства по поставке товаров (выполнению работ, оказанию услуг), передаче имущественных прав;</w:t>
      </w:r>
    </w:p>
    <w:p w:rsidR="006B3F45" w:rsidRDefault="006B3F45">
      <w:pPr>
        <w:pStyle w:val="newncpi"/>
        <w:divId w:val="1225720935"/>
      </w:pPr>
      <w:r>
        <w:t>было получено имущество для осуществления предпринимательской деятельности, за исключением случаев получения такого имущества на возвратной или условно возвратной основе, и не исполнены обязательства по оплате такого имущества;</w:t>
      </w:r>
      <w:r>
        <w:rPr>
          <w:rStyle w:val="rednoun"/>
        </w:rPr>
        <w:t>»</w:t>
      </w:r>
      <w:r>
        <w:t>;</w:t>
      </w:r>
    </w:p>
    <w:p w:rsidR="006B3F45" w:rsidRDefault="006B3F45">
      <w:pPr>
        <w:pStyle w:val="newncpi"/>
        <w:divId w:val="1225720935"/>
      </w:pPr>
      <w:r>
        <w:t>в подпункте 3.9 пункта 3:</w:t>
      </w:r>
    </w:p>
    <w:p w:rsidR="006B3F45" w:rsidRDefault="006B3F45">
      <w:pPr>
        <w:pStyle w:val="newncpi"/>
        <w:divId w:val="1225720935"/>
      </w:pPr>
      <w:r>
        <w:t>в абзаце четвертом слова «решения суда» заменить словами «судебного постановления»;</w:t>
      </w:r>
    </w:p>
    <w:p w:rsidR="006B3F45" w:rsidRDefault="006B3F45">
      <w:pPr>
        <w:pStyle w:val="newncpi"/>
        <w:divId w:val="1225720935"/>
      </w:pPr>
      <w:r>
        <w:t>абзац пятый после слов «официального курса» дополнить словами «белорусского рубля к иностранной валюте»;</w:t>
      </w:r>
    </w:p>
    <w:p w:rsidR="006B3F45" w:rsidRDefault="006B3F45">
      <w:pPr>
        <w:pStyle w:val="newncpi"/>
        <w:divId w:val="1225720935"/>
      </w:pPr>
      <w:r>
        <w:t>в абзаце третьем пункта 4 слова «решению суда» заменить словами «судебному постановлению».</w:t>
      </w:r>
    </w:p>
    <w:p w:rsidR="006B3F45" w:rsidRDefault="006B3F45">
      <w:pPr>
        <w:pStyle w:val="point"/>
        <w:divId w:val="1225720935"/>
      </w:pPr>
      <w:r>
        <w:t>110. В статье 214:</w:t>
      </w:r>
    </w:p>
    <w:p w:rsidR="006B3F45" w:rsidRDefault="006B3F45">
      <w:pPr>
        <w:pStyle w:val="newncpi"/>
        <w:divId w:val="1225720935"/>
      </w:pPr>
      <w:r>
        <w:t>пункт 3 изложить в следующей редакции:</w:t>
      </w:r>
    </w:p>
    <w:p w:rsidR="006B3F45" w:rsidRDefault="006B3F45">
      <w:pPr>
        <w:pStyle w:val="point"/>
        <w:divId w:val="1225720935"/>
      </w:pPr>
      <w:r>
        <w:rPr>
          <w:rStyle w:val="rednoun"/>
        </w:rPr>
        <w:t>«3.</w:t>
      </w:r>
      <w:r>
        <w:t> Ставка подоходного налога с физических лиц устанавливается в размере двадцати (20) процентов в отношении доходов, получаемых индивидуальными предпринимателями, нотариусами от осуществления предпринимательской, нотариальной деятельности.»;</w:t>
      </w:r>
    </w:p>
    <w:p w:rsidR="006B3F45" w:rsidRDefault="006B3F45">
      <w:pPr>
        <w:pStyle w:val="newncpi"/>
        <w:divId w:val="1225720935"/>
      </w:pPr>
      <w:r>
        <w:t>в пункте 7:</w:t>
      </w:r>
    </w:p>
    <w:p w:rsidR="006B3F45" w:rsidRDefault="006B3F45">
      <w:pPr>
        <w:pStyle w:val="newncpi"/>
        <w:divId w:val="1225720935"/>
      </w:pPr>
      <w:r>
        <w:t>в абзаце первом слова «двадцать (20)» заменить словами «двадцать шесть (26)»;</w:t>
      </w:r>
    </w:p>
    <w:p w:rsidR="006B3F45" w:rsidRDefault="006B3F45">
      <w:pPr>
        <w:pStyle w:val="newncpi"/>
        <w:divId w:val="1225720935"/>
      </w:pPr>
      <w:r>
        <w:t>дополнить пункт подпунктом 7.4 следующего содержания:</w:t>
      </w:r>
    </w:p>
    <w:p w:rsidR="006B3F45" w:rsidRDefault="006B3F45">
      <w:pPr>
        <w:pStyle w:val="underpoint"/>
        <w:divId w:val="1225720935"/>
      </w:pPr>
      <w:r>
        <w:rPr>
          <w:rStyle w:val="rednoun"/>
        </w:rPr>
        <w:t>«7.4.</w:t>
      </w:r>
      <w:r>
        <w:t> получаемых физическими лицами, осуществляющими предпринимательскую деятельность без государственной регистрации в нарушение требований законодательных актов либо деятельность, которая в соответствии с законодательными актами является незаконной и (или) запрещается, от осуществления такой деятельности.».</w:t>
      </w:r>
    </w:p>
    <w:p w:rsidR="006B3F45" w:rsidRDefault="006B3F45">
      <w:pPr>
        <w:pStyle w:val="point"/>
        <w:divId w:val="1225720935"/>
      </w:pPr>
      <w:r>
        <w:t>111. В статье 216:</w:t>
      </w:r>
    </w:p>
    <w:p w:rsidR="006B3F45" w:rsidRDefault="006B3F45">
      <w:pPr>
        <w:pStyle w:val="newncpi"/>
        <w:divId w:val="1225720935"/>
      </w:pPr>
      <w:r>
        <w:t>пункт 4 изложить в следующей редакции:</w:t>
      </w:r>
    </w:p>
    <w:p w:rsidR="006B3F45" w:rsidRDefault="006B3F45">
      <w:pPr>
        <w:pStyle w:val="point"/>
        <w:divId w:val="1225720935"/>
      </w:pPr>
      <w:r>
        <w:rPr>
          <w:rStyle w:val="rednoun"/>
        </w:rPr>
        <w:t>«4.</w:t>
      </w:r>
      <w:r>
        <w:t> Налоговый агент обязан удержать исчисленную сумму подоходного налога с физических лиц непосредственно из доходов плательщика при их фактической выплате с учетом особенностей, предусмотренных частью третьей настоящего пункта и пунктом 2 статьи 224 настоящего Кодекса.</w:t>
      </w:r>
    </w:p>
    <w:p w:rsidR="006B3F45" w:rsidRDefault="006B3F45">
      <w:pPr>
        <w:pStyle w:val="newncpi"/>
        <w:divId w:val="1225720935"/>
      </w:pPr>
      <w:r>
        <w:t>Удержание у плательщика исчисленной суммы подоходного налога с физических лиц производится налоговым агентом за счет любых денежных средств, фактически выплачиваемых плательщику либо по его поручению третьим лицам.</w:t>
      </w:r>
    </w:p>
    <w:p w:rsidR="006B3F45" w:rsidRDefault="006B3F45">
      <w:pPr>
        <w:pStyle w:val="newncpi"/>
        <w:divId w:val="1225720935"/>
      </w:pPr>
      <w:r>
        <w:t>Налоговый агент имеет право не удерживать и не перечислять в бюджет подоходный налог с физических лиц при фактической выплате плательщику доходов в виде оплаты труда (денежного довольствия) за первую половину месяца, стимулирующих выплат, производимых по результатам работы за предыдущие отчетные периоды, а также оплаты расходов на служебные командировки, сверх установленных законодательством размеров. Подоходный налог с физических лиц с указанных доходов удерживается и перечисляется налоговым агентом в бюджет с доходов плательщика по итогам за месяц.</w:t>
      </w:r>
    </w:p>
    <w:p w:rsidR="006B3F45" w:rsidRDefault="006B3F45">
      <w:pPr>
        <w:pStyle w:val="newncpi"/>
        <w:divId w:val="1225720935"/>
      </w:pPr>
      <w:r>
        <w:t>В случаях удержания налоговым агентом подоходного налога с физических лиц с доходов в виде оплаты труда (денежного довольствия) за первую половину месяца, стимулирующих выплат, производимых по результатам работы за предыдущие отчетные периоды, а также оплаты расходов на служебные командировки сверх установленных законодательством размеров срок перечисления такого налога в бюджет определяется в порядке, установленном пунктом 6 настоящей статьи.»;</w:t>
      </w:r>
    </w:p>
    <w:p w:rsidR="006B3F45" w:rsidRDefault="006B3F45">
      <w:pPr>
        <w:pStyle w:val="newncpi"/>
        <w:divId w:val="1225720935"/>
      </w:pPr>
      <w:r>
        <w:t>в пункте 5:</w:t>
      </w:r>
    </w:p>
    <w:p w:rsidR="006B3F45" w:rsidRDefault="006B3F45">
      <w:pPr>
        <w:pStyle w:val="newncpi"/>
        <w:divId w:val="1225720935"/>
      </w:pPr>
      <w:r>
        <w:t>часть четвертую после слов «имущества в», «до завершения» и «такого сообщения» дополнить соответственно словами «процессе ликвидации (прекращения деятельности),», «процесса ликвидации (прекращения деятельности),» и «ликвидатором (ликвидационной комиссией),»;</w:t>
      </w:r>
    </w:p>
    <w:p w:rsidR="006B3F45" w:rsidRDefault="006B3F45">
      <w:pPr>
        <w:pStyle w:val="newncpi"/>
        <w:divId w:val="1225720935"/>
      </w:pPr>
      <w:r>
        <w:t>в части седьмой слово «собственных» заменить словами «собственных денежных»;</w:t>
      </w:r>
    </w:p>
    <w:p w:rsidR="006B3F45" w:rsidRDefault="006B3F45">
      <w:pPr>
        <w:pStyle w:val="newncpi"/>
        <w:divId w:val="1225720935"/>
      </w:pPr>
      <w:r>
        <w:t>часть вторую пункта 5</w:t>
      </w:r>
      <w:r>
        <w:rPr>
          <w:vertAlign w:val="superscript"/>
        </w:rPr>
        <w:t>1</w:t>
      </w:r>
      <w:r>
        <w:t xml:space="preserve"> после слов «имущества в», «направляется» и «до завершения» дополнить соответственно словами «процессе ликвидации (прекращения деятельности),», «ликвидатором (ликвидационной комиссией),» и «процесса ликвидации (прекращения деятельности),»;</w:t>
      </w:r>
    </w:p>
    <w:p w:rsidR="006B3F45" w:rsidRDefault="006B3F45">
      <w:pPr>
        <w:pStyle w:val="newncpi"/>
        <w:divId w:val="1225720935"/>
      </w:pPr>
      <w:r>
        <w:t>в части первой пункта 6:</w:t>
      </w:r>
    </w:p>
    <w:p w:rsidR="006B3F45" w:rsidRDefault="006B3F45">
      <w:pPr>
        <w:pStyle w:val="newncpi"/>
        <w:divId w:val="1225720935"/>
      </w:pPr>
      <w:r>
        <w:t>абзац второй дополнить словами «– для доходов, полученных плательщиком в денежной форме»;</w:t>
      </w:r>
    </w:p>
    <w:p w:rsidR="006B3F45" w:rsidRDefault="006B3F45">
      <w:pPr>
        <w:pStyle w:val="newncpi"/>
        <w:divId w:val="1225720935"/>
      </w:pPr>
      <w:r>
        <w:t>абзац третий дополнить словами «, – для доходов, полученных плательщиком в денежной форме»;</w:t>
      </w:r>
    </w:p>
    <w:p w:rsidR="006B3F45" w:rsidRDefault="006B3F45">
      <w:pPr>
        <w:pStyle w:val="newncpi"/>
        <w:divId w:val="1225720935"/>
      </w:pPr>
      <w:r>
        <w:t>после абзаца четвертого дополнить часть абзацем следующего содержания:</w:t>
      </w:r>
    </w:p>
    <w:p w:rsidR="006B3F45" w:rsidRDefault="006B3F45">
      <w:pPr>
        <w:pStyle w:val="newncpi"/>
        <w:divId w:val="1225720935"/>
      </w:pPr>
      <w:r>
        <w:t>«не позднее дня, следующего за днем прекращения обязательства перед плательщиком по выплате ему дохода, – при прекращении такого обязательства, в том числе путем зачета встречных однородных требований, прощения долга, уступки права требования другому лицу;»;</w:t>
      </w:r>
    </w:p>
    <w:p w:rsidR="006B3F45" w:rsidRDefault="006B3F45">
      <w:pPr>
        <w:pStyle w:val="newncpi"/>
        <w:divId w:val="1225720935"/>
      </w:pPr>
      <w:r>
        <w:t>абзац шестой после слова «(депозитам),» дополнить словами «гарантийным депозитам денег,»;</w:t>
      </w:r>
    </w:p>
    <w:p w:rsidR="006B3F45" w:rsidRDefault="006B3F45">
      <w:pPr>
        <w:pStyle w:val="newncpi"/>
        <w:divId w:val="1225720935"/>
      </w:pPr>
      <w:r>
        <w:t>в абзаце первом пункта 7 слово «средств» заменить словами «денежных средств»;</w:t>
      </w:r>
    </w:p>
    <w:p w:rsidR="006B3F45" w:rsidRDefault="006B3F45">
      <w:pPr>
        <w:pStyle w:val="newncpi"/>
        <w:divId w:val="1225720935"/>
      </w:pPr>
      <w:r>
        <w:t>пункт 8 исключить.</w:t>
      </w:r>
    </w:p>
    <w:p w:rsidR="006B3F45" w:rsidRDefault="006B3F45">
      <w:pPr>
        <w:pStyle w:val="point"/>
        <w:divId w:val="1225720935"/>
      </w:pPr>
      <w:r>
        <w:t>112. Статью 216</w:t>
      </w:r>
      <w:r>
        <w:rPr>
          <w:vertAlign w:val="superscript"/>
        </w:rPr>
        <w:t>1</w:t>
      </w:r>
      <w:r>
        <w:t xml:space="preserve"> изложить в следующей редакции:</w:t>
      </w:r>
    </w:p>
    <w:p w:rsidR="006B3F45" w:rsidRDefault="006B3F45">
      <w:pPr>
        <w:pStyle w:val="article"/>
        <w:divId w:val="1225720935"/>
      </w:pPr>
      <w:r>
        <w:rPr>
          <w:rStyle w:val="rednoun"/>
        </w:rPr>
        <w:t>«Статья</w:t>
      </w:r>
      <w:r>
        <w:t xml:space="preserve"> 216</w:t>
      </w:r>
      <w:r>
        <w:rPr>
          <w:vertAlign w:val="superscript"/>
        </w:rPr>
        <w:t>1</w:t>
      </w:r>
      <w:r>
        <w:t>. Обязанность, порядок и сроки представления налоговыми агентами налоговой декларации (расчета) налогового агента по подоходному налогу с физических лиц</w:t>
      </w:r>
    </w:p>
    <w:p w:rsidR="006B3F45" w:rsidRDefault="006B3F45">
      <w:pPr>
        <w:pStyle w:val="point"/>
        <w:divId w:val="1225720935"/>
      </w:pPr>
      <w:r>
        <w:t>1. Налоговая декларация (расчет) налогового агента по подоходному налогу с физических лиц представляется налоговым агентом не позднее 20-го числа месяца, следующего за истекшим отчетным периодом, при наличии объектов налогообложения.</w:t>
      </w:r>
    </w:p>
    <w:p w:rsidR="006B3F45" w:rsidRDefault="006B3F45">
      <w:pPr>
        <w:pStyle w:val="newncpi"/>
        <w:divId w:val="1225720935"/>
      </w:pPr>
      <w:r>
        <w:t>Не требуется представление налоговой декларации (расчета) налогового агента по подоходному налогу с физических лиц за истекший отчетный период бюджетными организациями, общественными и религиозными организациями (объединениями), республиканскими государственно-общественными объединениями, иными некоммерческими организациями при отсутствии в течение истекшего отчетного периода суммы подоходного налога с физических лиц, подлежащей перечислению в бюджет.</w:t>
      </w:r>
    </w:p>
    <w:p w:rsidR="006B3F45" w:rsidRDefault="006B3F45">
      <w:pPr>
        <w:pStyle w:val="newncpi"/>
        <w:divId w:val="1225720935"/>
      </w:pPr>
      <w:r>
        <w:t>По истечении налогового периода налоговая декларация (расчет) налогового агента по подоходному налогу с физических лиц представляется налоговым агентом за последний отчетный период налогового периода независимо от наличия обстоятельств, указанных в части второй настоящего пункта.</w:t>
      </w:r>
    </w:p>
    <w:p w:rsidR="006B3F45" w:rsidRDefault="006B3F45">
      <w:pPr>
        <w:pStyle w:val="point"/>
        <w:divId w:val="1225720935"/>
      </w:pPr>
      <w:r>
        <w:t>2. Налоговые агенты обязаны представлять налоговую декларацию (расчет) налогового агента по подоходному налогу с физических лиц в налоговый орган по месту постановки на учет или на портал Министерства по налогам и сборам.</w:t>
      </w:r>
    </w:p>
    <w:p w:rsidR="006B3F45" w:rsidRDefault="006B3F45">
      <w:pPr>
        <w:pStyle w:val="newncpi"/>
        <w:divId w:val="1225720935"/>
      </w:pPr>
      <w:r>
        <w:t>При осуществлении иностранной организацией на территории Республики Беларусь деятельности через несколько постоянных представительств либо при наличии у иностранной организации на территории Республики Беларусь представительства и осуществлении деятельности на территории Республики Беларусь через одно или несколько постоянных представительств такая иностранная организация представляет налоговую декларацию (расчет) налогового агента по подоходному налогу с физических лиц в налоговый орган в порядке, установленном подпунктом 8.1 пункта 8 статьи 186 настоящего Кодекса.».</w:t>
      </w:r>
    </w:p>
    <w:p w:rsidR="006B3F45" w:rsidRDefault="006B3F45">
      <w:pPr>
        <w:pStyle w:val="point"/>
        <w:divId w:val="1225720935"/>
      </w:pPr>
      <w:r>
        <w:t>113. В статье 219:</w:t>
      </w:r>
    </w:p>
    <w:p w:rsidR="006B3F45" w:rsidRDefault="006B3F45">
      <w:pPr>
        <w:pStyle w:val="newncpi"/>
        <w:divId w:val="1225720935"/>
      </w:pPr>
      <w:r>
        <w:t>из абзаца первого подпункта 1.7 пункта 1 слово «плательщику» исключить;</w:t>
      </w:r>
    </w:p>
    <w:p w:rsidR="006B3F45" w:rsidRDefault="006B3F45">
      <w:pPr>
        <w:pStyle w:val="newncpi"/>
        <w:divId w:val="1225720935"/>
      </w:pPr>
      <w:r>
        <w:t>часть первую пункта 2 изложить в следующей редакции:</w:t>
      </w:r>
    </w:p>
    <w:p w:rsidR="006B3F45" w:rsidRDefault="006B3F45">
      <w:pPr>
        <w:pStyle w:val="point"/>
        <w:divId w:val="1225720935"/>
      </w:pPr>
      <w:r>
        <w:rPr>
          <w:rStyle w:val="rednoun"/>
        </w:rPr>
        <w:t>«2.</w:t>
      </w:r>
      <w:r>
        <w:t> Обязаны представить в налоговый орган налоговую декларацию (расчет) по подоходному налогу с физических лиц в порядке, установленном статьей 222 настоящего Кодекса:</w:t>
      </w:r>
    </w:p>
    <w:p w:rsidR="006B3F45" w:rsidRDefault="006B3F45">
      <w:pPr>
        <w:pStyle w:val="newncpi"/>
        <w:divId w:val="1225720935"/>
      </w:pPr>
      <w:r>
        <w:t>плательщики, получившие доходы, указанные в подпунктах 1.1–1.5 пункта 1 настоящей статьи;</w:t>
      </w:r>
    </w:p>
    <w:p w:rsidR="006B3F45" w:rsidRDefault="006B3F45">
      <w:pPr>
        <w:pStyle w:val="newncpi"/>
        <w:divId w:val="1225720935"/>
      </w:pPr>
      <w:r>
        <w:t>плательщики, получившие доходы, указанные в подпункте 1.6 пункта 1 настоящей статьи, а также лица, указанные в части третьей подпункта 1.2 пункта 1 статьи 210 настоящего Кодекса, получившие социальный налоговый вычет;</w:t>
      </w:r>
    </w:p>
    <w:p w:rsidR="006B3F45" w:rsidRDefault="006B3F45">
      <w:pPr>
        <w:pStyle w:val="newncpi"/>
        <w:divId w:val="1225720935"/>
      </w:pPr>
      <w:r>
        <w:t>плательщики, получившие доходы, указанные в подпункте 1.7 пункта 1 настоящей статьи, а также лица, указанные в части первой подпункта 1.1 пункта 1 статьи 211 настоящего Кодекса, получившие имущественный налоговый вычет.».</w:t>
      </w:r>
    </w:p>
    <w:p w:rsidR="006B3F45" w:rsidRDefault="006B3F45">
      <w:pPr>
        <w:pStyle w:val="point"/>
        <w:divId w:val="1225720935"/>
      </w:pPr>
      <w:r>
        <w:t>114. В статье 220:</w:t>
      </w:r>
    </w:p>
    <w:p w:rsidR="006B3F45" w:rsidRDefault="006B3F45">
      <w:pPr>
        <w:pStyle w:val="newncpi"/>
        <w:divId w:val="1225720935"/>
      </w:pPr>
      <w:r>
        <w:t>в пункте 1:</w:t>
      </w:r>
    </w:p>
    <w:p w:rsidR="006B3F45" w:rsidRDefault="006B3F45">
      <w:pPr>
        <w:pStyle w:val="newncpi"/>
        <w:divId w:val="1225720935"/>
      </w:pPr>
      <w:r>
        <w:t>подпункт 1.1 изложить в следующей редакции:</w:t>
      </w:r>
    </w:p>
    <w:p w:rsidR="006B3F45" w:rsidRDefault="006B3F45">
      <w:pPr>
        <w:pStyle w:val="underpoint"/>
        <w:divId w:val="1225720935"/>
      </w:pPr>
      <w:r>
        <w:rPr>
          <w:rStyle w:val="rednoun"/>
        </w:rPr>
        <w:t>«1.1.</w:t>
      </w:r>
      <w:r>
        <w:t> белорусских организаций, белорусских индивидуальных предпринимателей, нотариусов, иностранных организаций, осуществляющих деятельность на территории Республики Беларусь через постоянное представительство, представительств иностранных организаций, открытых в порядке, установленном законодательством, территориальных нотариальных палат;</w:t>
      </w:r>
      <w:r>
        <w:rPr>
          <w:rStyle w:val="rednoun"/>
        </w:rPr>
        <w:t>»</w:t>
      </w:r>
      <w:r>
        <w:t>;</w:t>
      </w:r>
    </w:p>
    <w:p w:rsidR="006B3F45" w:rsidRDefault="006B3F45">
      <w:pPr>
        <w:pStyle w:val="newncpi"/>
        <w:divId w:val="1225720935"/>
      </w:pPr>
      <w:r>
        <w:t>в подпункте 1.2 слова «не осуществляющих деятельность на территории Республики Беларусь через постоянное представительство, и» заменить словами «не указанных в подпункте 1.1 настоящего пункта,»;</w:t>
      </w:r>
    </w:p>
    <w:p w:rsidR="006B3F45" w:rsidRDefault="006B3F45">
      <w:pPr>
        <w:pStyle w:val="newncpi"/>
        <w:divId w:val="1225720935"/>
      </w:pPr>
      <w:r>
        <w:t>в пункте 2:</w:t>
      </w:r>
    </w:p>
    <w:p w:rsidR="006B3F45" w:rsidRDefault="006B3F45">
      <w:pPr>
        <w:pStyle w:val="newncpi"/>
        <w:divId w:val="1225720935"/>
      </w:pPr>
      <w:r>
        <w:t>в части второй слово «собственных» заменить словами «собственных денежных»;</w:t>
      </w:r>
    </w:p>
    <w:p w:rsidR="006B3F45" w:rsidRDefault="006B3F45">
      <w:pPr>
        <w:pStyle w:val="newncpi"/>
        <w:divId w:val="1225720935"/>
      </w:pPr>
      <w:r>
        <w:t>в части третьей слово «возврату» заменить словами «зачету (возврату)»;</w:t>
      </w:r>
    </w:p>
    <w:p w:rsidR="006B3F45" w:rsidRDefault="006B3F45">
      <w:pPr>
        <w:pStyle w:val="newncpi"/>
        <w:divId w:val="1225720935"/>
      </w:pPr>
      <w:r>
        <w:t>абзац третий части второй пункта 3 изложить в следующей редакции:</w:t>
      </w:r>
    </w:p>
    <w:p w:rsidR="006B3F45" w:rsidRDefault="006B3F45">
      <w:pPr>
        <w:pStyle w:val="newncpi"/>
        <w:divId w:val="1225720935"/>
      </w:pPr>
      <w:r>
        <w:t>«получены от лиц, состоящих с плательщиком в отношениях близкого родства или свойства, опекуна, попечителя и подопечного, за исключением таких доходов в размере, превышающем 100 базовых величин, в сумме от всех источников в течение налогового периода исходя из размера базовой величины, установленной на последний день календарного года, в котором получены такие доходы плательщиком, относящимся на дату начала камеральной проверки соответствия расходов доходам физического лица непрерывно в течение не менее пяти лет в соответствии с законодательством к трудоспособным гражданам, не занятым в экономике, и включенным в базу данных трудоспособных граждан, не занятых в экономике;».</w:t>
      </w:r>
    </w:p>
    <w:p w:rsidR="006B3F45" w:rsidRDefault="006B3F45">
      <w:pPr>
        <w:pStyle w:val="point"/>
        <w:divId w:val="1225720935"/>
      </w:pPr>
      <w:r>
        <w:t>115. Часть первую подпункта 1.2 пункта 1 статьи 221 изложить в следующей редакции:</w:t>
      </w:r>
    </w:p>
    <w:p w:rsidR="006B3F45" w:rsidRDefault="006B3F45">
      <w:pPr>
        <w:pStyle w:val="underpoint"/>
        <w:divId w:val="1225720935"/>
      </w:pPr>
      <w:r>
        <w:rPr>
          <w:rStyle w:val="rednoun"/>
        </w:rPr>
        <w:t>«1.2.</w:t>
      </w:r>
      <w:r>
        <w:t> ежемесячно не позднее 1-го числа месяца, за который производится уплата подоходного налога с физических лиц в фиксированных суммах. При изменении размеров ставок путем внесения изменений в приложение 2 или принятия областным (Минским городским) Советом депутатов решений, уменьшающих размер таких ставок, подоходный налог с физических лиц в фиксированных суммах уплачивается по измененным ставкам с 1-го числа месяца, следующего за месяцем, в котором произошло такое изменение.».</w:t>
      </w:r>
    </w:p>
    <w:p w:rsidR="006B3F45" w:rsidRDefault="006B3F45">
      <w:pPr>
        <w:pStyle w:val="point"/>
        <w:divId w:val="1225720935"/>
      </w:pPr>
      <w:r>
        <w:t>116. В части первой пункта 2 статьи 222</w:t>
      </w:r>
      <w:r>
        <w:rPr>
          <w:vertAlign w:val="superscript"/>
        </w:rPr>
        <w:t>1</w:t>
      </w:r>
      <w:r>
        <w:t xml:space="preserve"> слово «роспись» заменить словом «роспись,».</w:t>
      </w:r>
    </w:p>
    <w:p w:rsidR="006B3F45" w:rsidRDefault="006B3F45">
      <w:pPr>
        <w:pStyle w:val="point"/>
        <w:divId w:val="1225720935"/>
      </w:pPr>
      <w:r>
        <w:t>117. В статье 223:</w:t>
      </w:r>
    </w:p>
    <w:p w:rsidR="006B3F45" w:rsidRDefault="006B3F45">
      <w:pPr>
        <w:pStyle w:val="newncpi"/>
        <w:divId w:val="1225720935"/>
      </w:pPr>
      <w:r>
        <w:t>в названии статьи слово «средств» заменить словами «денежных средств»;</w:t>
      </w:r>
    </w:p>
    <w:p w:rsidR="006B3F45" w:rsidRDefault="006B3F45">
      <w:pPr>
        <w:pStyle w:val="newncpi"/>
        <w:divId w:val="1225720935"/>
      </w:pPr>
      <w:r>
        <w:t>в части шестой пункта 1 слово «собственных» заменить словами «собственных денежных»;</w:t>
      </w:r>
    </w:p>
    <w:p w:rsidR="006B3F45" w:rsidRDefault="006B3F45">
      <w:pPr>
        <w:pStyle w:val="newncpi"/>
        <w:divId w:val="1225720935"/>
      </w:pPr>
      <w:r>
        <w:t>в пункте 2:</w:t>
      </w:r>
    </w:p>
    <w:p w:rsidR="006B3F45" w:rsidRDefault="006B3F45">
      <w:pPr>
        <w:pStyle w:val="newncpi"/>
        <w:divId w:val="1225720935"/>
      </w:pPr>
      <w:r>
        <w:t>в абзаце первом слово «собственных» заменить словами «собственных денежных»;</w:t>
      </w:r>
    </w:p>
    <w:p w:rsidR="006B3F45" w:rsidRDefault="006B3F45">
      <w:pPr>
        <w:pStyle w:val="newncpi"/>
        <w:divId w:val="1225720935"/>
      </w:pPr>
      <w:r>
        <w:t>в абзацах втором и четвертом слово «средств» заменить словами «денежных средств»;</w:t>
      </w:r>
    </w:p>
    <w:p w:rsidR="006B3F45" w:rsidRDefault="006B3F45">
      <w:pPr>
        <w:pStyle w:val="newncpi"/>
        <w:divId w:val="1225720935"/>
      </w:pPr>
      <w:r>
        <w:t>дополнить пункт абзацем следующего содержания:</w:t>
      </w:r>
    </w:p>
    <w:p w:rsidR="006B3F45" w:rsidRDefault="006B3F45">
      <w:pPr>
        <w:pStyle w:val="newncpi"/>
        <w:divId w:val="1225720935"/>
      </w:pPr>
      <w:r>
        <w:t>«налоговый агент уплатил в бюджет излишнюю сумму подоходного налога с физических лиц.»;</w:t>
      </w:r>
    </w:p>
    <w:p w:rsidR="006B3F45" w:rsidRDefault="006B3F45">
      <w:pPr>
        <w:pStyle w:val="newncpi"/>
        <w:divId w:val="1225720935"/>
      </w:pPr>
      <w:r>
        <w:t>в пункте 3:</w:t>
      </w:r>
    </w:p>
    <w:p w:rsidR="006B3F45" w:rsidRDefault="006B3F45">
      <w:pPr>
        <w:pStyle w:val="newncpi"/>
        <w:divId w:val="1225720935"/>
      </w:pPr>
      <w:r>
        <w:t>в абзаце первом слово «средств» заменить словами «денежных средств»;</w:t>
      </w:r>
    </w:p>
    <w:p w:rsidR="006B3F45" w:rsidRDefault="006B3F45">
      <w:pPr>
        <w:pStyle w:val="newncpi"/>
        <w:divId w:val="1225720935"/>
      </w:pPr>
      <w:r>
        <w:t>дополнить пункт частью следующего содержания:</w:t>
      </w:r>
    </w:p>
    <w:p w:rsidR="006B3F45" w:rsidRDefault="006B3F45">
      <w:pPr>
        <w:pStyle w:val="newncpi"/>
        <w:divId w:val="1225720935"/>
      </w:pPr>
      <w:r>
        <w:t>«Зачет излишне уплаченной налоговым агентом, излишне взысканной с налогового агента суммы подоходного налога с физических лиц производится таким налоговым агентом самостоятельно в счет предстоящих платежей по подоходному налогу с физических лиц путем уменьшения суммы налога, подлежащей перечислению в бюджет с доходов плательщиков.».</w:t>
      </w:r>
    </w:p>
    <w:p w:rsidR="006B3F45" w:rsidRDefault="006B3F45">
      <w:pPr>
        <w:pStyle w:val="point"/>
        <w:divId w:val="1225720935"/>
      </w:pPr>
      <w:r>
        <w:t>118. В статье 224:</w:t>
      </w:r>
    </w:p>
    <w:p w:rsidR="006B3F45" w:rsidRDefault="006B3F45">
      <w:pPr>
        <w:pStyle w:val="newncpi"/>
        <w:divId w:val="1225720935"/>
      </w:pPr>
      <w:r>
        <w:t>в пункте 1:</w:t>
      </w:r>
    </w:p>
    <w:p w:rsidR="006B3F45" w:rsidRDefault="006B3F45">
      <w:pPr>
        <w:pStyle w:val="newncpi"/>
        <w:divId w:val="1225720935"/>
      </w:pPr>
      <w:r>
        <w:t>после части первой дополнить пункт частью следующего содержания:</w:t>
      </w:r>
    </w:p>
    <w:p w:rsidR="006B3F45" w:rsidRDefault="006B3F45">
      <w:pPr>
        <w:pStyle w:val="newncpi"/>
        <w:divId w:val="1225720935"/>
      </w:pPr>
      <w:r>
        <w:t>«Исчисление подлежащих зачету сумм налога, уплаченных (удержанных) в соответствии с законодательством иностранного государства, с доходов, полученных в этом иностранном государстве, производится отдельно по каждому доходу в пределах сумм налога, уплаченных (удержанных) с такого дохода, но не более суммы подоходного налога с физических лиц, исчисленной с указанного дохода в соответствии с настоящей главой.»;</w:t>
      </w:r>
    </w:p>
    <w:p w:rsidR="006B3F45" w:rsidRDefault="006B3F45">
      <w:pPr>
        <w:pStyle w:val="newncpi"/>
        <w:divId w:val="1225720935"/>
      </w:pPr>
      <w:r>
        <w:t>в части третьей слово «второй» заменить словом «третьей»;</w:t>
      </w:r>
    </w:p>
    <w:p w:rsidR="006B3F45" w:rsidRDefault="006B3F45">
      <w:pPr>
        <w:pStyle w:val="newncpi"/>
        <w:divId w:val="1225720935"/>
      </w:pPr>
      <w:r>
        <w:t>часть четвертую изложить в следующей редакции:</w:t>
      </w:r>
    </w:p>
    <w:p w:rsidR="006B3F45" w:rsidRDefault="006B3F45">
      <w:pPr>
        <w:pStyle w:val="newncpi"/>
        <w:divId w:val="1225720935"/>
      </w:pPr>
      <w:r>
        <w:t>«В случае непредставления плательщиком указанных в части третьей настоящего пункта документов или отсутствия в налоговом органе сведений о полученном плательщиком доходе и об уплате им налога в иностранном государстве в соответствии с международным договором Республики Беларусь в течение одного года со дня подачи плательщиком заявления о проведении зачета подоходный налог с физических лиц подлежит перерасчету и уплате (доплате) в бюджет с начислением пени со срока, предусмотренного частью третьей пункта 2 статьи 219 настоящего Кодекса. Уплата (доплата) подоходного налога с физических лиц производится плательщиком на основании извещения на уплату подоходного налога с физических лиц по форме, установленной статьей 222</w:t>
      </w:r>
      <w:r>
        <w:rPr>
          <w:vertAlign w:val="superscript"/>
        </w:rPr>
        <w:t>1</w:t>
      </w:r>
      <w:r>
        <w:t xml:space="preserve"> настоящего Кодекса, вручаемого налоговым органом по истечении одного года со дня подачи плательщиком заявления о проведении зачета и при непредставлении им документов, указанных в части третьей настоящего пункта. Уплата (доплата) подоходного налога с физических лиц на основании такого извещения производится плательщиком в тридцатидневный срок со дня его вручения.»;</w:t>
      </w:r>
    </w:p>
    <w:p w:rsidR="006B3F45" w:rsidRDefault="006B3F45">
      <w:pPr>
        <w:pStyle w:val="newncpi"/>
        <w:divId w:val="1225720935"/>
      </w:pPr>
      <w:r>
        <w:t>в части седьмой пункта 2 слово «средств» заменить словами «денежных средств»;</w:t>
      </w:r>
    </w:p>
    <w:p w:rsidR="006B3F45" w:rsidRDefault="006B3F45">
      <w:pPr>
        <w:pStyle w:val="newncpi"/>
        <w:divId w:val="1225720935"/>
      </w:pPr>
      <w:r>
        <w:t>часть вторую пункта 3 после слов «официальному курсу» дополнить словами «белорусского рубля к иностранной валюте».</w:t>
      </w:r>
    </w:p>
    <w:p w:rsidR="006B3F45" w:rsidRDefault="006B3F45">
      <w:pPr>
        <w:pStyle w:val="point"/>
        <w:divId w:val="1225720935"/>
      </w:pPr>
      <w:r>
        <w:t>119. Абзац пятый части второй пункта 5 статьи 226 после слова «молодежи,» дополнить словами «образовательной программы дополнительного образования одаренных детей и молодежи,».</w:t>
      </w:r>
    </w:p>
    <w:p w:rsidR="006B3F45" w:rsidRDefault="006B3F45">
      <w:pPr>
        <w:pStyle w:val="point"/>
        <w:divId w:val="1225720935"/>
      </w:pPr>
      <w:r>
        <w:t>120. В статье 227:</w:t>
      </w:r>
    </w:p>
    <w:p w:rsidR="006B3F45" w:rsidRDefault="006B3F45">
      <w:pPr>
        <w:pStyle w:val="newncpi"/>
        <w:divId w:val="1225720935"/>
      </w:pPr>
      <w:r>
        <w:t>пункт 4 изложить в следующей редакции:</w:t>
      </w:r>
    </w:p>
    <w:p w:rsidR="006B3F45" w:rsidRDefault="006B3F45">
      <w:pPr>
        <w:pStyle w:val="point"/>
        <w:divId w:val="1225720935"/>
      </w:pPr>
      <w:r>
        <w:rPr>
          <w:rStyle w:val="rednoun"/>
        </w:rPr>
        <w:t>«4.</w:t>
      </w:r>
      <w:r>
        <w:t> Не признаются объектом налогообложения налогом на недвижимость у плательщиков – физических лиц:</w:t>
      </w:r>
    </w:p>
    <w:p w:rsidR="006B3F45" w:rsidRDefault="006B3F45">
      <w:pPr>
        <w:pStyle w:val="underpoint"/>
        <w:divId w:val="1225720935"/>
      </w:pPr>
      <w:r>
        <w:t>4.1. капитальные строения (здания, сооружения), их части:</w:t>
      </w:r>
    </w:p>
    <w:p w:rsidR="006B3F45" w:rsidRDefault="006B3F45">
      <w:pPr>
        <w:pStyle w:val="newncpi"/>
        <w:divId w:val="1225720935"/>
      </w:pPr>
      <w:r>
        <w:t>находящиеся в аварийном состоянии, заключение о состоянии которых получено от юридического лица или индивидуального предпринимателя, аттестованных на выполнение работ по обследованию зданий и сооружений, либо местного исполнительного и распорядительного органа и эксплуатация которых прекращена;</w:t>
      </w:r>
    </w:p>
    <w:p w:rsidR="006B3F45" w:rsidRDefault="006B3F45">
      <w:pPr>
        <w:pStyle w:val="newncpi"/>
        <w:divId w:val="1225720935"/>
      </w:pPr>
      <w:r>
        <w:t>признанные бесхозяйными в порядке, установленном законодательными актами;</w:t>
      </w:r>
    </w:p>
    <w:p w:rsidR="006B3F45" w:rsidRDefault="006B3F45">
      <w:pPr>
        <w:pStyle w:val="newncpi"/>
        <w:divId w:val="1225720935"/>
      </w:pPr>
      <w:r>
        <w:t>переданные организациям в аренду (финансовую аренду (лизинг)), иное возмездное или безвозмездное пользование;</w:t>
      </w:r>
    </w:p>
    <w:p w:rsidR="006B3F45" w:rsidRDefault="006B3F45">
      <w:pPr>
        <w:pStyle w:val="newncpi"/>
        <w:divId w:val="1225720935"/>
      </w:pPr>
      <w:r>
        <w:t>закрепленные физическим лицом – собственником на праве хозяйственного ведения за организацией;</w:t>
      </w:r>
    </w:p>
    <w:p w:rsidR="006B3F45" w:rsidRDefault="006B3F45">
      <w:pPr>
        <w:pStyle w:val="underpoint"/>
        <w:divId w:val="1225720935"/>
      </w:pPr>
      <w:r>
        <w:t>4.2. одноквартирные, многоквартирные и блокированные жилые дома, а также жилые помещения в таких жилых домах, признанные не соответствующими установленным для проживания санитарным и техническим требованиям и не пригодными для проживания, в отношении которых местным исполнительным и распорядительным органом принято решение о сносе и эксплуатация которых прекращена.»;</w:t>
      </w:r>
    </w:p>
    <w:p w:rsidR="006B3F45" w:rsidRDefault="006B3F45">
      <w:pPr>
        <w:pStyle w:val="newncpi"/>
        <w:divId w:val="1225720935"/>
      </w:pPr>
      <w:r>
        <w:t>пункт 6 изложить в следующей редакции:</w:t>
      </w:r>
    </w:p>
    <w:p w:rsidR="006B3F45" w:rsidRDefault="006B3F45">
      <w:pPr>
        <w:pStyle w:val="point"/>
        <w:divId w:val="1225720935"/>
      </w:pPr>
      <w:r>
        <w:rPr>
          <w:rStyle w:val="rednoun"/>
        </w:rPr>
        <w:t>«6.</w:t>
      </w:r>
      <w:r>
        <w:t> Положения настоящей главы, содержащие предписания, основанные на учете в книге учета доходов и расходов организаций, применяющих упрощенную систему налогообложения, действуют исходя из таких предписаний в отношении плательщиков-организаций, применяющих упрощенную систему налогообложения, за исключением таких плательщиков, ведущих бухгалтерский учет на общих основаниях в соответствии с частью второй пункта 2 или пунктом 5 статьи 333 настоящего Кодекса.».</w:t>
      </w:r>
    </w:p>
    <w:p w:rsidR="006B3F45" w:rsidRDefault="006B3F45">
      <w:pPr>
        <w:pStyle w:val="point"/>
        <w:divId w:val="1225720935"/>
      </w:pPr>
      <w:r>
        <w:t>121. В статье 228:</w:t>
      </w:r>
    </w:p>
    <w:p w:rsidR="006B3F45" w:rsidRDefault="006B3F45">
      <w:pPr>
        <w:pStyle w:val="newncpi"/>
        <w:divId w:val="1225720935"/>
      </w:pPr>
      <w:r>
        <w:t>в пункте 1:</w:t>
      </w:r>
    </w:p>
    <w:p w:rsidR="006B3F45" w:rsidRDefault="006B3F45">
      <w:pPr>
        <w:pStyle w:val="newncpi"/>
        <w:divId w:val="1225720935"/>
      </w:pPr>
      <w:r>
        <w:t>подпункт 1.4 изложить в следующей редакции:</w:t>
      </w:r>
    </w:p>
    <w:p w:rsidR="006B3F45" w:rsidRDefault="006B3F45">
      <w:pPr>
        <w:pStyle w:val="underpoint"/>
        <w:divId w:val="1225720935"/>
      </w:pPr>
      <w:r>
        <w:rPr>
          <w:rStyle w:val="rednoun"/>
        </w:rPr>
        <w:t>«1.4.</w:t>
      </w:r>
      <w:r>
        <w:t> капитальные строения (здания, сооружения), их части санаторно-курортных и оздоровительных организаций, иных организаций в части капитальных строений (зданий, сооружений), их частей, используемых (предназначенных для использования) обособленными подразделениями этих организаций для осуществления санаторно-курортного лечения и оздоровления населения, по перечню таких организаций, их обособленных подразделений, утверждаемому Советом Министров Республики Беларусь, а также капитальные строения (здания, сооружения), их части организаций культуры.</w:t>
      </w:r>
    </w:p>
    <w:p w:rsidR="006B3F45" w:rsidRDefault="006B3F45">
      <w:pPr>
        <w:pStyle w:val="newncpi"/>
        <w:divId w:val="1225720935"/>
      </w:pPr>
      <w:r>
        <w:t>В целях применения освобождения от налогообложения Министерство культуры по мере обращения выдает организациям заключения об отнесении их в календарном году к организациям культуры;</w:t>
      </w:r>
      <w:r>
        <w:rPr>
          <w:rStyle w:val="rednoun"/>
        </w:rPr>
        <w:t>»</w:t>
      </w:r>
      <w:r>
        <w:t>;</w:t>
      </w:r>
    </w:p>
    <w:p w:rsidR="006B3F45" w:rsidRDefault="006B3F45">
      <w:pPr>
        <w:pStyle w:val="newncpi"/>
        <w:divId w:val="1225720935"/>
      </w:pPr>
      <w:r>
        <w:t>в подпункте 1.8 слова «по перечню, утвержденному Президентом Республики Беларусь» заменить словами «согласно приложению 38»;</w:t>
      </w:r>
    </w:p>
    <w:p w:rsidR="006B3F45" w:rsidRDefault="006B3F45">
      <w:pPr>
        <w:pStyle w:val="newncpi"/>
        <w:divId w:val="1225720935"/>
      </w:pPr>
      <w:r>
        <w:t>из подпункта 1.9 слова «, за исключением капитальных строений (зданий, сооружений), их частей, используемых организациями для осуществления предпринимательской деятельности, в том числе для размещения органов управления, бухгалтерских и иных служб этих организаций, кроме капитальных строений (зданий, сооружений), их частей бюджетных организаций и некоммерческих организаций культуры» исключить;</w:t>
      </w:r>
    </w:p>
    <w:p w:rsidR="006B3F45" w:rsidRDefault="006B3F45">
      <w:pPr>
        <w:pStyle w:val="newncpi"/>
        <w:divId w:val="1225720935"/>
      </w:pPr>
      <w:r>
        <w:t>дополнить пункт подпунктом 1.21 следующего содержания:</w:t>
      </w:r>
    </w:p>
    <w:p w:rsidR="006B3F45" w:rsidRDefault="006B3F45">
      <w:pPr>
        <w:pStyle w:val="underpoint"/>
        <w:divId w:val="1225720935"/>
      </w:pPr>
      <w:r>
        <w:rPr>
          <w:rStyle w:val="rednoun"/>
        </w:rPr>
        <w:t>«1.21.</w:t>
      </w:r>
      <w:r>
        <w:t> капитальные строения (здания, сооружения), их части организаций, признанных в соответствии с законодательством банкротами, в отношении которых открыто ликвидационное производство, по квартал, в котором внесена запись в Единый государственный регистр юридических лиц и индивидуальных предпринимателей об исключении организации из этого регистра.»;</w:t>
      </w:r>
    </w:p>
    <w:p w:rsidR="006B3F45" w:rsidRDefault="006B3F45">
      <w:pPr>
        <w:pStyle w:val="newncpi"/>
        <w:divId w:val="1225720935"/>
      </w:pPr>
      <w:r>
        <w:t>абзац пятый части второй пункта 2 после слова «молодежи,» дополнить словами «образовательной программы дополнительного образования одаренных детей и молодежи,».</w:t>
      </w:r>
    </w:p>
    <w:p w:rsidR="006B3F45" w:rsidRDefault="006B3F45">
      <w:pPr>
        <w:pStyle w:val="point"/>
        <w:divId w:val="1225720935"/>
      </w:pPr>
      <w:r>
        <w:t>122. В статье 229:</w:t>
      </w:r>
    </w:p>
    <w:p w:rsidR="006B3F45" w:rsidRDefault="006B3F45">
      <w:pPr>
        <w:pStyle w:val="newncpi"/>
        <w:divId w:val="1225720935"/>
      </w:pPr>
      <w:r>
        <w:t>в пункте 2:</w:t>
      </w:r>
    </w:p>
    <w:p w:rsidR="006B3F45" w:rsidRDefault="006B3F45">
      <w:pPr>
        <w:pStyle w:val="newncpi"/>
        <w:divId w:val="1225720935"/>
      </w:pPr>
      <w:r>
        <w:t>абзац первый после слов «у физических лиц,» дополнить словами «иностранных организаций, не осуществляющих деятельность на территории Республики Беларусь через постоянное представительство (за исключением случая, указанного в части второй пункта 1 статьи 226 настоящего Кодекса),»;</w:t>
      </w:r>
    </w:p>
    <w:p w:rsidR="006B3F45" w:rsidRDefault="006B3F45">
      <w:pPr>
        <w:pStyle w:val="newncpi"/>
        <w:divId w:val="1225720935"/>
      </w:pPr>
      <w:r>
        <w:t>подпункт 2.2 изложить в следующей редакции:</w:t>
      </w:r>
    </w:p>
    <w:p w:rsidR="006B3F45" w:rsidRDefault="006B3F45">
      <w:pPr>
        <w:pStyle w:val="underpoint"/>
        <w:divId w:val="1225720935"/>
      </w:pPr>
      <w:r>
        <w:rPr>
          <w:rStyle w:val="rednoun"/>
        </w:rPr>
        <w:t>«2.2.</w:t>
      </w:r>
      <w:r>
        <w:t> указанной в заключении о независимой оценке рыночной стоимости капитального строения (здания, сооружения), определенной в ценах на 1 января года, за который исчисляется налог на недвижимость, составленном юридическим лицом или индивидуальным предпринимателем, осуществляющими оценочную деятельность;</w:t>
      </w:r>
      <w:r>
        <w:rPr>
          <w:rStyle w:val="rednoun"/>
        </w:rPr>
        <w:t>»</w:t>
      </w:r>
      <w:r>
        <w:t>;</w:t>
      </w:r>
    </w:p>
    <w:p w:rsidR="006B3F45" w:rsidRDefault="006B3F45">
      <w:pPr>
        <w:pStyle w:val="newncpi"/>
        <w:divId w:val="1225720935"/>
      </w:pPr>
      <w:r>
        <w:t>в пункте 3:</w:t>
      </w:r>
    </w:p>
    <w:p w:rsidR="006B3F45" w:rsidRDefault="006B3F45">
      <w:pPr>
        <w:pStyle w:val="newncpi"/>
        <w:divId w:val="1225720935"/>
      </w:pPr>
      <w:r>
        <w:t>часть первую дополнить словами «, за исключением случая, указанного в части пятой настоящего пункта»;</w:t>
      </w:r>
    </w:p>
    <w:p w:rsidR="006B3F45" w:rsidRDefault="006B3F45">
      <w:pPr>
        <w:pStyle w:val="newncpi"/>
        <w:divId w:val="1225720935"/>
      </w:pPr>
      <w:r>
        <w:t>в части третьей цифры «31» заменить цифрами «32»;</w:t>
      </w:r>
    </w:p>
    <w:p w:rsidR="006B3F45" w:rsidRDefault="006B3F45">
      <w:pPr>
        <w:pStyle w:val="newncpi"/>
        <w:divId w:val="1225720935"/>
      </w:pPr>
      <w:r>
        <w:t>дополнить пункт частью следующего содержания:</w:t>
      </w:r>
    </w:p>
    <w:p w:rsidR="006B3F45" w:rsidRDefault="006B3F45">
      <w:pPr>
        <w:pStyle w:val="newncpi"/>
        <w:divId w:val="1225720935"/>
      </w:pPr>
      <w:r>
        <w:t>«Налоговая база налога на недвижимость плательщикам – физическим лицам в отношении объектов налогообложения, по которым у налоговых органов отсутствуют данные об общей площади или общей площади жилого помещения либо протяженности, определяется как количество таких объектов в налоговом периоде.».</w:t>
      </w:r>
    </w:p>
    <w:p w:rsidR="006B3F45" w:rsidRDefault="006B3F45">
      <w:pPr>
        <w:pStyle w:val="point"/>
        <w:divId w:val="1225720935"/>
      </w:pPr>
      <w:r>
        <w:t>123. В статье 230:</w:t>
      </w:r>
    </w:p>
    <w:p w:rsidR="006B3F45" w:rsidRDefault="006B3F45">
      <w:pPr>
        <w:pStyle w:val="newncpi"/>
        <w:divId w:val="1225720935"/>
      </w:pPr>
      <w:r>
        <w:t>подпункт 1.2 пункта 1 изложить в следующей редакции:</w:t>
      </w:r>
    </w:p>
    <w:p w:rsidR="006B3F45" w:rsidRDefault="006B3F45">
      <w:pPr>
        <w:pStyle w:val="underpoint"/>
        <w:divId w:val="1225720935"/>
      </w:pPr>
      <w:r>
        <w:rPr>
          <w:rStyle w:val="rednoun"/>
        </w:rPr>
        <w:t>«1.2.</w:t>
      </w:r>
      <w:r>
        <w:t> для плательщиков – физических лиц:</w:t>
      </w:r>
    </w:p>
    <w:p w:rsidR="006B3F45" w:rsidRDefault="006B3F45">
      <w:pPr>
        <w:pStyle w:val="newncpi"/>
        <w:divId w:val="1225720935"/>
      </w:pPr>
      <w:r>
        <w:t>согласно приложению 33 – в отношении объектов налогообложения, указанных в части пятой пункта 3 статьи 229 настоящего Кодекса;</w:t>
      </w:r>
    </w:p>
    <w:p w:rsidR="006B3F45" w:rsidRDefault="006B3F45">
      <w:pPr>
        <w:pStyle w:val="newncpi"/>
        <w:divId w:val="1225720935"/>
      </w:pPr>
      <w:r>
        <w:t>ноль целых одна десятая (0,1) процента – в отношении иных объектов налогообложения.»;</w:t>
      </w:r>
    </w:p>
    <w:p w:rsidR="006B3F45" w:rsidRDefault="006B3F45">
      <w:pPr>
        <w:pStyle w:val="newncpi"/>
        <w:divId w:val="1225720935"/>
      </w:pPr>
      <w:r>
        <w:t>из части второй пункта 4 слова «или нескольких экономико-планировочных зон в пределах одной административно-территориальной единицы» исключить.</w:t>
      </w:r>
    </w:p>
    <w:p w:rsidR="006B3F45" w:rsidRDefault="006B3F45">
      <w:pPr>
        <w:pStyle w:val="point"/>
        <w:divId w:val="1225720935"/>
      </w:pPr>
      <w:r>
        <w:t>124. В статье 232:</w:t>
      </w:r>
    </w:p>
    <w:p w:rsidR="006B3F45" w:rsidRDefault="006B3F45">
      <w:pPr>
        <w:pStyle w:val="newncpi"/>
        <w:divId w:val="1225720935"/>
      </w:pPr>
      <w:r>
        <w:t>пункт 16 после части первой дополнить частью следующего содержания:</w:t>
      </w:r>
    </w:p>
    <w:p w:rsidR="006B3F45" w:rsidRDefault="006B3F45">
      <w:pPr>
        <w:pStyle w:val="newncpi"/>
        <w:divId w:val="1225720935"/>
      </w:pPr>
      <w:r>
        <w:t>«Если право собственности на объект налогообложения, находящийся в совместной собственности, одновременно зарегистрировано за несколькими физическими лицами, налог на недвижимость исчисляется одному из таких физических лиц на основании уведомления, представленного этим физическим лицом в налоговый орган. В случае непредставления такого уведомления налог на недвижимость исчисляется в равных частях участникам совместной собственности.»;</w:t>
      </w:r>
    </w:p>
    <w:p w:rsidR="006B3F45" w:rsidRDefault="006B3F45">
      <w:pPr>
        <w:pStyle w:val="newncpi"/>
        <w:divId w:val="1225720935"/>
      </w:pPr>
      <w:r>
        <w:t>абзац первый части первой пункта 19 после слов «1 марта» дополнить словами «года, следующего за отчетным,»;</w:t>
      </w:r>
    </w:p>
    <w:p w:rsidR="006B3F45" w:rsidRDefault="006B3F45">
      <w:pPr>
        <w:pStyle w:val="newncpi"/>
        <w:divId w:val="1225720935"/>
      </w:pPr>
      <w:r>
        <w:t>в части первой пункта 20 слова «Ежеквартально не позднее 15-го числа месяца, следующего за отчетным кварталом» заменить словами «Ежегодно не позднее 1 марта года, следующего за отчетным».</w:t>
      </w:r>
    </w:p>
    <w:p w:rsidR="006B3F45" w:rsidRDefault="006B3F45">
      <w:pPr>
        <w:pStyle w:val="point"/>
        <w:divId w:val="1225720935"/>
      </w:pPr>
      <w:r>
        <w:t>125. В части третьей пункта 4 статьи 233 слово «роспись» заменить словом «роспись,».</w:t>
      </w:r>
    </w:p>
    <w:p w:rsidR="006B3F45" w:rsidRDefault="006B3F45">
      <w:pPr>
        <w:pStyle w:val="point"/>
        <w:divId w:val="1225720935"/>
      </w:pPr>
      <w:r>
        <w:t>126. Статью 234 изложить в следующей редакции:</w:t>
      </w:r>
    </w:p>
    <w:p w:rsidR="006B3F45" w:rsidRDefault="006B3F45">
      <w:pPr>
        <w:pStyle w:val="article"/>
        <w:divId w:val="1225720935"/>
      </w:pPr>
      <w:r>
        <w:rPr>
          <w:rStyle w:val="rednoun"/>
        </w:rPr>
        <w:t>«Статья</w:t>
      </w:r>
      <w:r>
        <w:t xml:space="preserve"> 234. Включение сумм налога на недвижимость в затраты по производству и реализации товаров (работ, услуг), имущественных прав</w:t>
      </w:r>
    </w:p>
    <w:p w:rsidR="006B3F45" w:rsidRDefault="006B3F45">
      <w:pPr>
        <w:pStyle w:val="newncpi"/>
        <w:divId w:val="1225720935"/>
      </w:pPr>
      <w:r>
        <w:t>Суммы налога на недвижимость включаются плательщиками-организациями в затраты по производству и реализации товаров (работ, услуг), имущественных прав, кроме сумм налога на недвижимость, возмещаемых ссудополучателем ссудодателю, обязанность возмещения которых предусмотрена актами Президента Республики Беларусь.».</w:t>
      </w:r>
    </w:p>
    <w:p w:rsidR="006B3F45" w:rsidRDefault="006B3F45">
      <w:pPr>
        <w:pStyle w:val="point"/>
        <w:divId w:val="1225720935"/>
      </w:pPr>
      <w:r>
        <w:t>127. Абзац пятый части третьей пункта 1 статьи 237 после слова «молодежи,» дополнить словами «образовательной программы дополнительного образования одаренных детей и молодежи,».</w:t>
      </w:r>
    </w:p>
    <w:p w:rsidR="006B3F45" w:rsidRDefault="006B3F45">
      <w:pPr>
        <w:pStyle w:val="point"/>
        <w:divId w:val="1225720935"/>
      </w:pPr>
      <w:r>
        <w:t>128. Абзацы восьмой–десятый пункта 3 статьи 238 изложить в следующей редакции:</w:t>
      </w:r>
    </w:p>
    <w:p w:rsidR="006B3F45" w:rsidRDefault="006B3F45">
      <w:pPr>
        <w:pStyle w:val="newncpi"/>
        <w:divId w:val="1225720935"/>
      </w:pPr>
      <w:r>
        <w:t>«земельные участки, на которых отсутствуют капитальные строения, – земельные участки, предоставленные организациям для строительства и (или) обслуживания капитальных строений (зданий, сооружений), либо земельные участки, целевое назначение которых изменено на целевое назначение для строительства и (или) обслуживания капитальных строений (зданий, сооружений), на которых в течение трех лет с даты принятия решения о предоставлении земельного участка (если принятие такого решения не требуется – в течение трех лет с даты государственной регистрации перехода прав на такой земельный участок) либо в течение трех лет с даты принятия решения об изменении целевого назначения земельного участка:</w:t>
      </w:r>
    </w:p>
    <w:p w:rsidR="006B3F45" w:rsidRDefault="006B3F45">
      <w:pPr>
        <w:pStyle w:val="newncpi"/>
        <w:divId w:val="1225720935"/>
      </w:pPr>
      <w:r>
        <w:t>не произведена государственная регистрация создания последнего из возводимых капитальных строений (зданий, сооружений) и (или) государственная регистрация изменения капитальных строений (зданий, сооружений) в связи с вводом в эксплуатацию последней очереди строительства и (или) пускового комплекса, за исключением элементов благоустройства, являющихся отдельной очередью строительства или пусковым комплексом (в случае, если они подлежат государственной регистрации);</w:t>
      </w:r>
    </w:p>
    <w:p w:rsidR="006B3F45" w:rsidRDefault="006B3F45">
      <w:pPr>
        <w:pStyle w:val="newncpi"/>
        <w:divId w:val="1225720935"/>
      </w:pPr>
      <w:r>
        <w:t>не принято в эксплуатацию последнее из возводимых сооружений и (или) передаточных устройств (в том числе при возведении сооружений и (или) передаточных устройств с выделением очередей строительства и (или) пусковых комплексов), за исключением элементов благоустройства, являющихся отдельной очередью строительства или пусковым комплексом (в случае, если их государственная регистрация не требуется).».</w:t>
      </w:r>
    </w:p>
    <w:p w:rsidR="006B3F45" w:rsidRDefault="006B3F45">
      <w:pPr>
        <w:pStyle w:val="point"/>
        <w:divId w:val="1225720935"/>
      </w:pPr>
      <w:r>
        <w:t>129. В статье 239:</w:t>
      </w:r>
    </w:p>
    <w:p w:rsidR="006B3F45" w:rsidRDefault="006B3F45">
      <w:pPr>
        <w:pStyle w:val="newncpi"/>
        <w:divId w:val="1225720935"/>
      </w:pPr>
      <w:r>
        <w:t>в пункте 1:</w:t>
      </w:r>
    </w:p>
    <w:p w:rsidR="006B3F45" w:rsidRDefault="006B3F45">
      <w:pPr>
        <w:pStyle w:val="newncpi"/>
        <w:divId w:val="1225720935"/>
      </w:pPr>
      <w:r>
        <w:t>из подпункта 1.1 слова «, за исключением земельных участков, занятых капитальными строениями (зданиями, сооружениями), используемыми организациями для осуществления предпринимательской деятельности, в том числе для размещения органов управления, бухгалтерских и иных служб этих организаций, кроме земельных участков бюджетных организаций и некоммерческих организаций культуры» исключить;</w:t>
      </w:r>
    </w:p>
    <w:p w:rsidR="006B3F45" w:rsidRDefault="006B3F45">
      <w:pPr>
        <w:pStyle w:val="newncpi"/>
        <w:divId w:val="1225720935"/>
      </w:pPr>
      <w:r>
        <w:t>подпункт 1.9 изложить в следующей редакции:</w:t>
      </w:r>
    </w:p>
    <w:p w:rsidR="006B3F45" w:rsidRDefault="006B3F45">
      <w:pPr>
        <w:pStyle w:val="underpoint"/>
        <w:divId w:val="1225720935"/>
      </w:pPr>
      <w:r>
        <w:rPr>
          <w:rStyle w:val="rednoun"/>
        </w:rPr>
        <w:t>«1.9.</w:t>
      </w:r>
      <w:r>
        <w:t> земельные участки санаторно-курортных и оздоровительных организаций, иных организаций в части предоставленных таким организациям земельных участков, используемых (предназначенных для использования) обособленными подразделениями этих организаций для осуществления санаторно-курортного лечения и оздоровления населения, по перечню таких организаций, их обособленных подразделений, утверждаемому Советом Министров Республики Беларусь, а также земельные участки организаций культуры.</w:t>
      </w:r>
    </w:p>
    <w:p w:rsidR="006B3F45" w:rsidRDefault="006B3F45">
      <w:pPr>
        <w:pStyle w:val="newncpi"/>
        <w:divId w:val="1225720935"/>
      </w:pPr>
      <w:r>
        <w:t>В целях применения освобождения от налогообложения Министерство культуры по мере обращения выдает организациям заключения об отнесении их в календарном году к организациям культуры;</w:t>
      </w:r>
      <w:r>
        <w:rPr>
          <w:rStyle w:val="rednoun"/>
        </w:rPr>
        <w:t>»</w:t>
      </w:r>
      <w:r>
        <w:t>;</w:t>
      </w:r>
    </w:p>
    <w:p w:rsidR="006B3F45" w:rsidRDefault="006B3F45">
      <w:pPr>
        <w:pStyle w:val="newncpi"/>
        <w:divId w:val="1225720935"/>
      </w:pPr>
      <w:r>
        <w:t>из подпункта 1.18 слова «и искусства» исключить;</w:t>
      </w:r>
    </w:p>
    <w:p w:rsidR="006B3F45" w:rsidRDefault="006B3F45">
      <w:pPr>
        <w:pStyle w:val="newncpi"/>
        <w:divId w:val="1225720935"/>
      </w:pPr>
      <w:r>
        <w:t>подпункт 1.19 изложить в следующей редакции:</w:t>
      </w:r>
    </w:p>
    <w:p w:rsidR="006B3F45" w:rsidRDefault="006B3F45">
      <w:pPr>
        <w:pStyle w:val="underpoint"/>
        <w:divId w:val="1225720935"/>
      </w:pPr>
      <w:r>
        <w:rPr>
          <w:rStyle w:val="rednoun"/>
        </w:rPr>
        <w:t>«1.19.</w:t>
      </w:r>
      <w:r>
        <w:t> земельные участки, предоставленные организациям для строительства и (или) обслуживания жилых домов, строительства и (или) обслуживания гаражей, изолированных помещений автомобильного транспорта (гаражей-стоянок), машино-мест в многоквартирных жилых домах, автомобильных стоянок для хранения транспортных средств, в части площадей земельных участков, приходящихся на площади указанных объектов, принадлежащих:</w:t>
      </w:r>
    </w:p>
    <w:p w:rsidR="006B3F45" w:rsidRDefault="006B3F45">
      <w:pPr>
        <w:pStyle w:val="newncpi"/>
        <w:divId w:val="1225720935"/>
      </w:pPr>
      <w:r>
        <w:t>физическим лицам, указанным в подпунктах 7.2 и 7.3 пункта 7 настоящей статьи, с учетом особенностей, предусмотренных частью второй настоящего подпункта;</w:t>
      </w:r>
    </w:p>
    <w:p w:rsidR="006B3F45" w:rsidRDefault="006B3F45">
      <w:pPr>
        <w:pStyle w:val="newncpi"/>
        <w:divId w:val="1225720935"/>
      </w:pPr>
      <w:r>
        <w:t>плательщикам, указанным в пункте 2 статьи 386 настоящего Кодекса, независимо от выполнения ими условий, определенных пунктом 2 статьи 386 настоящего Кодекса.</w:t>
      </w:r>
    </w:p>
    <w:p w:rsidR="006B3F45" w:rsidRDefault="006B3F45">
      <w:pPr>
        <w:pStyle w:val="newncpi"/>
        <w:divId w:val="1225720935"/>
      </w:pPr>
      <w:r>
        <w:t>Земельные участки, предоставленные организациям для строительства и (или) обслуживания жилых домов, освобождаются от земельного налога в части площадей земельных участков, приходящихся на площадь жилых помещений и машино-мест в таких жилых домах, принадлежащих физическим лицам, указанным в подпунктах 7.2 и 7.3 пункта 7 настоящей статьи;</w:t>
      </w:r>
      <w:r>
        <w:rPr>
          <w:rStyle w:val="rednoun"/>
        </w:rPr>
        <w:t>»</w:t>
      </w:r>
      <w:r>
        <w:t>;</w:t>
      </w:r>
    </w:p>
    <w:p w:rsidR="006B3F45" w:rsidRDefault="006B3F45">
      <w:pPr>
        <w:pStyle w:val="newncpi"/>
        <w:divId w:val="1225720935"/>
      </w:pPr>
      <w:r>
        <w:t>дополнить пункт подпунктом 1.33 следующего содержания:</w:t>
      </w:r>
    </w:p>
    <w:p w:rsidR="006B3F45" w:rsidRDefault="006B3F45">
      <w:pPr>
        <w:pStyle w:val="underpoint"/>
        <w:divId w:val="1225720935"/>
      </w:pPr>
      <w:r>
        <w:rPr>
          <w:rStyle w:val="rednoun"/>
        </w:rPr>
        <w:t>«1.33.</w:t>
      </w:r>
      <w:r>
        <w:t> земельные участки организаций, признанных в соответствии с законодательством банкротами, в отношении которых открыто ликвидационное производство, по квартал, в котором внесена запись в Единый государственный регистр юридических лиц и индивидуальных предпринимателей об исключении организации из этого регистра.»;</w:t>
      </w:r>
    </w:p>
    <w:p w:rsidR="006B3F45" w:rsidRDefault="006B3F45">
      <w:pPr>
        <w:pStyle w:val="newncpi"/>
        <w:divId w:val="1225720935"/>
      </w:pPr>
      <w:r>
        <w:t>в подпункте 2.3 пункта 2 слова «для строительства и (или) обслуживания объектов недвижимого имущества» заменить словами «, на которых отсутствуют капитальные строения»;</w:t>
      </w:r>
    </w:p>
    <w:p w:rsidR="006B3F45" w:rsidRDefault="006B3F45">
      <w:pPr>
        <w:pStyle w:val="newncpi"/>
        <w:divId w:val="1225720935"/>
      </w:pPr>
      <w:r>
        <w:t>дополнить статью пунктом 2</w:t>
      </w:r>
      <w:r>
        <w:rPr>
          <w:vertAlign w:val="superscript"/>
        </w:rPr>
        <w:t>1</w:t>
      </w:r>
      <w:r>
        <w:t xml:space="preserve"> следующего содержания:</w:t>
      </w:r>
    </w:p>
    <w:p w:rsidR="006B3F45" w:rsidRDefault="006B3F45">
      <w:pPr>
        <w:pStyle w:val="point"/>
        <w:divId w:val="1225720935"/>
      </w:pPr>
      <w:r>
        <w:rPr>
          <w:rStyle w:val="rednoun"/>
        </w:rPr>
        <w:t>«2</w:t>
      </w:r>
      <w:r>
        <w:rPr>
          <w:vertAlign w:val="superscript"/>
        </w:rPr>
        <w:t>1</w:t>
      </w:r>
      <w:r>
        <w:t>. Освобождение от земельного налога, предусмотренное законодательными актами и настоящим Кодексом, не распространяется на предоставленные организациям земельные участки, на которых отсутствуют капитальные строения, в отношении которых применяется ставка земельного налога, увеличенная на коэффициент 3, в соответствии с пунктом 12</w:t>
      </w:r>
      <w:r>
        <w:rPr>
          <w:vertAlign w:val="superscript"/>
        </w:rPr>
        <w:t>1</w:t>
      </w:r>
      <w:r>
        <w:t xml:space="preserve"> статьи 241 настоящего Кодекса, если иное прямо не установлено этими законодательными актами и настоящим Кодексом.»;</w:t>
      </w:r>
    </w:p>
    <w:p w:rsidR="006B3F45" w:rsidRDefault="006B3F45">
      <w:pPr>
        <w:pStyle w:val="newncpi"/>
        <w:divId w:val="1225720935"/>
      </w:pPr>
      <w:r>
        <w:t>в пункте 7:</w:t>
      </w:r>
    </w:p>
    <w:p w:rsidR="006B3F45" w:rsidRDefault="006B3F45">
      <w:pPr>
        <w:pStyle w:val="newncpi"/>
        <w:divId w:val="1225720935"/>
      </w:pPr>
      <w:r>
        <w:t>в подпунктах 7.2 и 7.5 слова «(или) обслуживания одноквартирного, блокированного жилого дома или» и «традиционных народных промыслов (ремесел)» заменить соответственно словами «обслуживания одноквартирного, блокированного жилого дома или строительства и» и «народных художественных ремесел»;</w:t>
      </w:r>
    </w:p>
    <w:p w:rsidR="006B3F45" w:rsidRDefault="006B3F45">
      <w:pPr>
        <w:pStyle w:val="newncpi"/>
        <w:divId w:val="1225720935"/>
      </w:pPr>
      <w:r>
        <w:t>в абзаце первом подпункта 7.3:</w:t>
      </w:r>
    </w:p>
    <w:p w:rsidR="006B3F45" w:rsidRDefault="006B3F45">
      <w:pPr>
        <w:pStyle w:val="newncpi"/>
        <w:divId w:val="1225720935"/>
      </w:pPr>
      <w:r>
        <w:t>слова «и гаражного» исключить;</w:t>
      </w:r>
    </w:p>
    <w:p w:rsidR="006B3F45" w:rsidRDefault="006B3F45">
      <w:pPr>
        <w:pStyle w:val="newncpi"/>
        <w:divId w:val="1225720935"/>
      </w:pPr>
      <w:r>
        <w:t>слова «традиционных народных промыслов (ремесел)» заменить словами «народных художественных ремесел»;</w:t>
      </w:r>
    </w:p>
    <w:p w:rsidR="006B3F45" w:rsidRDefault="006B3F45">
      <w:pPr>
        <w:pStyle w:val="newncpi"/>
        <w:divId w:val="1225720935"/>
      </w:pPr>
      <w:r>
        <w:t>в абзаце первом части первой подпункта 7.4 слова «(или) обслуживания одноквартирного, блокированного жилого дома или» заменить словами «обслуживания одноквартирного, блокированного жилого дома или строительства и»;</w:t>
      </w:r>
    </w:p>
    <w:p w:rsidR="006B3F45" w:rsidRDefault="006B3F45">
      <w:pPr>
        <w:pStyle w:val="newncpi"/>
        <w:divId w:val="1225720935"/>
      </w:pPr>
      <w:r>
        <w:t>подпункт 7.6 исключить.</w:t>
      </w:r>
    </w:p>
    <w:p w:rsidR="006B3F45" w:rsidRDefault="006B3F45">
      <w:pPr>
        <w:pStyle w:val="point"/>
        <w:divId w:val="1225720935"/>
      </w:pPr>
      <w:bookmarkStart w:id="14" w:name="a65"/>
      <w:bookmarkEnd w:id="14"/>
      <w:r>
        <w:t>130. В статье 240:</w:t>
      </w:r>
    </w:p>
    <w:p w:rsidR="006B3F45" w:rsidRDefault="006B3F45">
      <w:pPr>
        <w:pStyle w:val="newncpi"/>
        <w:divId w:val="1225720935"/>
      </w:pPr>
      <w:r>
        <w:t>в части второй пункта 3 слова «такими организациями» заменить словами «для таких организаций»;</w:t>
      </w:r>
    </w:p>
    <w:p w:rsidR="006B3F45" w:rsidRDefault="006B3F45">
      <w:pPr>
        <w:pStyle w:val="newncpi"/>
        <w:divId w:val="1225720935"/>
      </w:pPr>
      <w:r>
        <w:t>в пункте 4</w:t>
      </w:r>
      <w:r>
        <w:rPr>
          <w:vertAlign w:val="superscript"/>
        </w:rPr>
        <w:t>1</w:t>
      </w:r>
      <w:r>
        <w:t xml:space="preserve"> слова «Энергоснабжающими организациями, входящими» заменить словами «Для энергоснабжающих организаций, входящих»;</w:t>
      </w:r>
    </w:p>
    <w:p w:rsidR="006B3F45" w:rsidRDefault="006B3F45">
      <w:pPr>
        <w:pStyle w:val="newncpi"/>
        <w:divId w:val="1225720935"/>
      </w:pPr>
      <w:r>
        <w:t>в пункте 6:</w:t>
      </w:r>
    </w:p>
    <w:p w:rsidR="006B3F45" w:rsidRDefault="006B3F45">
      <w:pPr>
        <w:pStyle w:val="newncpi"/>
        <w:divId w:val="1225720935"/>
      </w:pPr>
      <w:r>
        <w:t>в подпункте 6.5 цифры «9228» заменить цифрами «11 018»;</w:t>
      </w:r>
    </w:p>
    <w:p w:rsidR="006B3F45" w:rsidRDefault="006B3F45">
      <w:pPr>
        <w:pStyle w:val="newncpi"/>
        <w:divId w:val="1225720935"/>
      </w:pPr>
      <w:r>
        <w:t>в подпункте 6.6 слова «6151 белорусского рубля» заменить словами «7344 белорусских рублей»;</w:t>
      </w:r>
    </w:p>
    <w:p w:rsidR="006B3F45" w:rsidRDefault="006B3F45">
      <w:pPr>
        <w:pStyle w:val="newncpi"/>
        <w:divId w:val="1225720935"/>
      </w:pPr>
      <w:r>
        <w:t>в подпункте 6.7 слова «33 551 белорусского рубля» заменить словами «40 060 белорусских рублей»;</w:t>
      </w:r>
    </w:p>
    <w:p w:rsidR="006B3F45" w:rsidRDefault="006B3F45">
      <w:pPr>
        <w:pStyle w:val="newncpi"/>
        <w:divId w:val="1225720935"/>
      </w:pPr>
      <w:r>
        <w:t>в подпункте 6.8 цифры «16 775» заменить цифрами «20 029»;</w:t>
      </w:r>
    </w:p>
    <w:p w:rsidR="006B3F45" w:rsidRDefault="006B3F45">
      <w:pPr>
        <w:pStyle w:val="newncpi"/>
        <w:divId w:val="1225720935"/>
      </w:pPr>
      <w:r>
        <w:t>в подпункте 6.9 цифры «18 452» заменить цифрами «22 032»;</w:t>
      </w:r>
    </w:p>
    <w:p w:rsidR="006B3F45" w:rsidRDefault="006B3F45">
      <w:pPr>
        <w:pStyle w:val="newncpi"/>
        <w:divId w:val="1225720935"/>
      </w:pPr>
      <w:r>
        <w:t>в подпункте 6.10 цифры «49 210» заменить цифрами «58 757»;</w:t>
      </w:r>
    </w:p>
    <w:p w:rsidR="006B3F45" w:rsidRDefault="006B3F45">
      <w:pPr>
        <w:pStyle w:val="newncpi"/>
        <w:divId w:val="1225720935"/>
      </w:pPr>
      <w:r>
        <w:t>в подпункте 6.11 цифры «24 606» заменить цифрами «29 380».</w:t>
      </w:r>
    </w:p>
    <w:p w:rsidR="006B3F45" w:rsidRDefault="006B3F45">
      <w:pPr>
        <w:pStyle w:val="point"/>
        <w:divId w:val="1225720935"/>
      </w:pPr>
      <w:r>
        <w:t>131. В статье 241:</w:t>
      </w:r>
    </w:p>
    <w:p w:rsidR="006B3F45" w:rsidRDefault="006B3F45">
      <w:pPr>
        <w:pStyle w:val="newncpi"/>
        <w:divId w:val="1225720935"/>
      </w:pPr>
      <w:r>
        <w:t>в пункте 3 слова «одна целая четыре сотых (1,04)» заменить словами «одна целая двадцать четыре сотых (1,24)»;</w:t>
      </w:r>
    </w:p>
    <w:p w:rsidR="006B3F45" w:rsidRDefault="006B3F45">
      <w:pPr>
        <w:pStyle w:val="newncpi"/>
        <w:divId w:val="1225720935"/>
      </w:pPr>
      <w:r>
        <w:t>в пункте 6:</w:t>
      </w:r>
    </w:p>
    <w:p w:rsidR="006B3F45" w:rsidRDefault="006B3F45">
      <w:pPr>
        <w:pStyle w:val="newncpi"/>
        <w:divId w:val="1225720935"/>
      </w:pPr>
      <w:r>
        <w:t>в подпункте 6.1 слова «сто восемьдесят четыре целых пятьдесят две сотых (184,52)» заменить словами «двести двадцать целых тридцать две сотых (220,32)»;</w:t>
      </w:r>
    </w:p>
    <w:p w:rsidR="006B3F45" w:rsidRDefault="006B3F45">
      <w:pPr>
        <w:pStyle w:val="newncpi"/>
        <w:divId w:val="1225720935"/>
      </w:pPr>
      <w:r>
        <w:t>в подпункте 6.2 слова «двенадцать целых тридцать две сотых (12,32)» заменить словами «четырнадцать целых семьдесят одна сотая (14,71)»;</w:t>
      </w:r>
    </w:p>
    <w:p w:rsidR="006B3F45" w:rsidRDefault="006B3F45">
      <w:pPr>
        <w:pStyle w:val="newncpi"/>
        <w:divId w:val="1225720935"/>
      </w:pPr>
      <w:r>
        <w:t>в подпункте 6.3 слова «двадцать четыре целых шестьдесят одна сотая (24,61)» заменить словами «двадцать девять целых тридцать восемь сотых (29,38)»;</w:t>
      </w:r>
    </w:p>
    <w:p w:rsidR="006B3F45" w:rsidRDefault="006B3F45">
      <w:pPr>
        <w:pStyle w:val="newncpi"/>
        <w:divId w:val="1225720935"/>
      </w:pPr>
      <w:r>
        <w:t>пункт 12</w:t>
      </w:r>
      <w:r>
        <w:rPr>
          <w:vertAlign w:val="superscript"/>
        </w:rPr>
        <w:t>1</w:t>
      </w:r>
      <w:r>
        <w:t xml:space="preserve"> после слова «организациями» дополнить словами «(для организаций)».</w:t>
      </w:r>
    </w:p>
    <w:p w:rsidR="006B3F45" w:rsidRDefault="006B3F45">
      <w:pPr>
        <w:pStyle w:val="point"/>
        <w:divId w:val="1225720935"/>
      </w:pPr>
      <w:r>
        <w:t>132. В статье 243:</w:t>
      </w:r>
    </w:p>
    <w:p w:rsidR="006B3F45" w:rsidRDefault="006B3F45">
      <w:pPr>
        <w:pStyle w:val="newncpi"/>
        <w:divId w:val="1225720935"/>
      </w:pPr>
      <w:r>
        <w:t>пункт 3 дополнить частью следующего содержания:</w:t>
      </w:r>
    </w:p>
    <w:p w:rsidR="006B3F45" w:rsidRDefault="006B3F45">
      <w:pPr>
        <w:pStyle w:val="newncpi"/>
        <w:divId w:val="1225720935"/>
      </w:pPr>
      <w:r>
        <w:t>«Основаниями для исчисления плательщикам – физическим лицам земельного налога за 2023 год и последующие годы являются:</w:t>
      </w:r>
    </w:p>
    <w:p w:rsidR="006B3F45" w:rsidRDefault="006B3F45">
      <w:pPr>
        <w:pStyle w:val="newncpi"/>
        <w:divId w:val="1225720935"/>
      </w:pPr>
      <w:r>
        <w:t>сведения, представленные в налоговые органы в соответствии со статьей 85 настоящего Кодекса;</w:t>
      </w:r>
    </w:p>
    <w:p w:rsidR="006B3F45" w:rsidRDefault="006B3F45">
      <w:pPr>
        <w:pStyle w:val="newncpi"/>
        <w:divId w:val="1225720935"/>
      </w:pPr>
      <w:r>
        <w:t>сведения об использовании физическими лицами земельных участков, в отношении которых не произведена или не требуется (не требовалась) государственная регистрация прав, в том числе сведения о предоставленных во временное пользование и своевременно не возвращенных земельных участках, самовольно занятых, а также о находящихся в государственной собственности земельных участках, предоставленных в аренду и своевременно не возвращенных в соответствии с законодательством.»;</w:t>
      </w:r>
    </w:p>
    <w:p w:rsidR="006B3F45" w:rsidRDefault="006B3F45">
      <w:pPr>
        <w:pStyle w:val="newncpi"/>
        <w:divId w:val="1225720935"/>
      </w:pPr>
      <w:r>
        <w:t>абзац первый пункта 4, абзац второй части первой и абзац второй части второй пункта 6, части вторую и третью пункта 9, пункт 11 после слова «организациями» дополнить словом «(организациям)»;</w:t>
      </w:r>
    </w:p>
    <w:p w:rsidR="006B3F45" w:rsidRDefault="006B3F45">
      <w:pPr>
        <w:pStyle w:val="newncpi"/>
        <w:divId w:val="1225720935"/>
      </w:pPr>
      <w:r>
        <w:t>в пункте 5:</w:t>
      </w:r>
    </w:p>
    <w:p w:rsidR="006B3F45" w:rsidRDefault="006B3F45">
      <w:pPr>
        <w:pStyle w:val="newncpi"/>
        <w:divId w:val="1225720935"/>
      </w:pPr>
      <w:r>
        <w:t>абзац первый после слова «организациями» дополнить словом «(организациям)»;</w:t>
      </w:r>
    </w:p>
    <w:p w:rsidR="006B3F45" w:rsidRDefault="006B3F45">
      <w:pPr>
        <w:pStyle w:val="newncpi"/>
        <w:divId w:val="1225720935"/>
      </w:pPr>
      <w:r>
        <w:t>абзац второй дополнить словами «(прекращении прав на земельный участок)»;</w:t>
      </w:r>
    </w:p>
    <w:p w:rsidR="006B3F45" w:rsidRDefault="006B3F45">
      <w:pPr>
        <w:pStyle w:val="newncpi"/>
        <w:divId w:val="1225720935"/>
      </w:pPr>
      <w:r>
        <w:t>пункт 6</w:t>
      </w:r>
      <w:r>
        <w:rPr>
          <w:vertAlign w:val="superscript"/>
        </w:rPr>
        <w:t>1</w:t>
      </w:r>
      <w:r>
        <w:t xml:space="preserve"> изложить в следующей редакции:</w:t>
      </w:r>
    </w:p>
    <w:p w:rsidR="006B3F45" w:rsidRDefault="006B3F45">
      <w:pPr>
        <w:pStyle w:val="point"/>
        <w:divId w:val="1225720935"/>
      </w:pPr>
      <w:r>
        <w:rPr>
          <w:rStyle w:val="rednoun"/>
        </w:rPr>
        <w:t>«6</w:t>
      </w:r>
      <w:r>
        <w:rPr>
          <w:vertAlign w:val="superscript"/>
        </w:rPr>
        <w:t>1</w:t>
      </w:r>
      <w:r>
        <w:t>. Земельный налог за земельные участки, на которых отсутствуют капитальные строения, исчисляется организациями (организациям) с применением ставок земельного налога, увеличенных на коэффициент 3, в соответствии с пунктом 12</w:t>
      </w:r>
      <w:r>
        <w:rPr>
          <w:vertAlign w:val="superscript"/>
        </w:rPr>
        <w:t>1</w:t>
      </w:r>
      <w:r>
        <w:t xml:space="preserve"> статьи 241 настоящего Кодекса с 1-го числа первого месяца квартала, следующего за кварталом, в котором истек трехлетний период с одной из дат, определенных абзацем восьмым пункта 3 статьи 238 настоящего Кодекса, по последнее число последнего месяца квартала, в котором:</w:t>
      </w:r>
    </w:p>
    <w:p w:rsidR="006B3F45" w:rsidRDefault="006B3F45">
      <w:pPr>
        <w:pStyle w:val="newncpi"/>
        <w:divId w:val="1225720935"/>
      </w:pPr>
      <w:r>
        <w:t>произведена государственная регистрация создания и (или) изменения капитальных строений (зданий, сооружений) в случаях, указанных в абзаце девятом пункта 3 статьи 238 настоящего Кодекса;</w:t>
      </w:r>
    </w:p>
    <w:p w:rsidR="006B3F45" w:rsidRDefault="006B3F45">
      <w:pPr>
        <w:pStyle w:val="newncpi"/>
        <w:divId w:val="1225720935"/>
      </w:pPr>
      <w:r>
        <w:t>приняты в эксплуатацию сооружение и (или) передаточное устройство в случаях, указанных в абзаце десятом пункта 3 статьи 238 настоящего Кодекса.»;</w:t>
      </w:r>
    </w:p>
    <w:p w:rsidR="006B3F45" w:rsidRDefault="006B3F45">
      <w:pPr>
        <w:pStyle w:val="newncpi"/>
        <w:divId w:val="1225720935"/>
      </w:pPr>
      <w:r>
        <w:t>из части третьей пункта 7 слово «плательщиками-организациями» исключить;</w:t>
      </w:r>
    </w:p>
    <w:p w:rsidR="006B3F45" w:rsidRDefault="006B3F45">
      <w:pPr>
        <w:pStyle w:val="newncpi"/>
        <w:divId w:val="1225720935"/>
      </w:pPr>
      <w:r>
        <w:t>в пункте 8:</w:t>
      </w:r>
    </w:p>
    <w:p w:rsidR="006B3F45" w:rsidRDefault="006B3F45">
      <w:pPr>
        <w:pStyle w:val="newncpi"/>
        <w:divId w:val="1225720935"/>
      </w:pPr>
      <w:r>
        <w:t>часть первую после слов «такими бюджетными организациями» дополнить словами «(таким бюджетным организациям)»;</w:t>
      </w:r>
    </w:p>
    <w:p w:rsidR="006B3F45" w:rsidRDefault="006B3F45">
      <w:pPr>
        <w:pStyle w:val="newncpi"/>
        <w:divId w:val="1225720935"/>
      </w:pPr>
      <w:r>
        <w:t>часть вторую после слов «производится бюджетными организациями» дополнить словами «(бюджетным организациям)»;</w:t>
      </w:r>
    </w:p>
    <w:p w:rsidR="006B3F45" w:rsidRDefault="006B3F45">
      <w:pPr>
        <w:pStyle w:val="newncpi"/>
        <w:divId w:val="1225720935"/>
      </w:pPr>
      <w:r>
        <w:t>часть третью после слов «бюджетными организациями» дополнить словами «(бюджетным организациям)»;</w:t>
      </w:r>
    </w:p>
    <w:p w:rsidR="006B3F45" w:rsidRDefault="006B3F45">
      <w:pPr>
        <w:pStyle w:val="newncpi"/>
        <w:divId w:val="1225720935"/>
      </w:pPr>
      <w:r>
        <w:t>в пункте 12:</w:t>
      </w:r>
    </w:p>
    <w:p w:rsidR="006B3F45" w:rsidRDefault="006B3F45">
      <w:pPr>
        <w:pStyle w:val="newncpi"/>
        <w:divId w:val="1225720935"/>
      </w:pPr>
      <w:r>
        <w:t>в части первой:</w:t>
      </w:r>
    </w:p>
    <w:p w:rsidR="006B3F45" w:rsidRDefault="006B3F45">
      <w:pPr>
        <w:pStyle w:val="newncpi"/>
        <w:divId w:val="1225720935"/>
      </w:pPr>
      <w:r>
        <w:t>слова «, за исключением физических лиц, указанных в подпунктах 7.2, 7.3 и части первой подпункта 7.4 пункта 7 статьи 239 настоящего Кодекса, с учетом особенностей, предусмотренных частью второй подпункта 1.19 пункта 1 статьи 239 настоящего Кодекса» исключить;</w:t>
      </w:r>
    </w:p>
    <w:p w:rsidR="006B3F45" w:rsidRDefault="006B3F45">
      <w:pPr>
        <w:pStyle w:val="newncpi"/>
        <w:divId w:val="1225720935"/>
      </w:pPr>
      <w:r>
        <w:t>дополнить часть предложением следующего содержания: «Такое возмещение не производится физическими лицами и плательщиками, указанными в абзацах втором и третьем части первой подпункта 1.19 пункта 1 статьи 239 настоящего Кодекса, в отношении приходящихся на таких физических лиц и плательщиков площадей земельных участков, на которые распространяются положения указанного подпункта.»;</w:t>
      </w:r>
    </w:p>
    <w:p w:rsidR="006B3F45" w:rsidRDefault="006B3F45">
      <w:pPr>
        <w:pStyle w:val="newncpi"/>
        <w:divId w:val="1225720935"/>
      </w:pPr>
      <w:r>
        <w:t>часть четвертую исключить;</w:t>
      </w:r>
    </w:p>
    <w:p w:rsidR="006B3F45" w:rsidRDefault="006B3F45">
      <w:pPr>
        <w:pStyle w:val="newncpi"/>
        <w:divId w:val="1225720935"/>
      </w:pPr>
      <w:r>
        <w:t>в части шестой:</w:t>
      </w:r>
    </w:p>
    <w:p w:rsidR="006B3F45" w:rsidRDefault="006B3F45">
      <w:pPr>
        <w:pStyle w:val="newncpi"/>
        <w:divId w:val="1225720935"/>
      </w:pPr>
      <w:r>
        <w:t>слова «, за исключением физических лиц, указанных в подпунктах 7.2, 7.3 и части первой подпункта 7.4 пункта 7 статьи 239 настоящего Кодекса» исключить;</w:t>
      </w:r>
    </w:p>
    <w:p w:rsidR="006B3F45" w:rsidRDefault="006B3F45">
      <w:pPr>
        <w:pStyle w:val="newncpi"/>
        <w:divId w:val="1225720935"/>
      </w:pPr>
      <w:r>
        <w:t>дополнить часть предложением следующего содержания: «Такое возмещение не производится физическими лицами и плательщиками, указанными в абзацах втором и третьем части первой подпункта 1.19 пункта 1 статьи 239 настоящего Кодекса, в отношении приходящихся на таких физических лиц и плательщиков площадей земельных участков, на которые распространяются положения указанного подпункта.»;</w:t>
      </w:r>
    </w:p>
    <w:p w:rsidR="006B3F45" w:rsidRDefault="006B3F45">
      <w:pPr>
        <w:pStyle w:val="newncpi"/>
        <w:divId w:val="1225720935"/>
      </w:pPr>
      <w:r>
        <w:t>пункт 13 изложить в следующей редакции:</w:t>
      </w:r>
    </w:p>
    <w:p w:rsidR="006B3F45" w:rsidRDefault="006B3F45">
      <w:pPr>
        <w:pStyle w:val="point"/>
        <w:divId w:val="1225720935"/>
      </w:pPr>
      <w:r>
        <w:rPr>
          <w:rStyle w:val="rednoun"/>
        </w:rPr>
        <w:t>«13.</w:t>
      </w:r>
      <w:r>
        <w:t> Определение площадей земельных участков, приходящихся на физических лиц и плательщиков, указанных в части первой подпункта 1.19 пункта 1 статьи 239 настоящего Кодекса, производится путем умножения:</w:t>
      </w:r>
    </w:p>
    <w:p w:rsidR="006B3F45" w:rsidRDefault="006B3F45">
      <w:pPr>
        <w:pStyle w:val="newncpi"/>
        <w:divId w:val="1225720935"/>
      </w:pPr>
      <w:r>
        <w:t>общей площади земельного участка, на котором расположен жилой дом, на удельный вес суммы площадей принадлежащих таким физическим лицам жилых помещений, машино-мест и площадей помещений, машино-мест, принадлежащих таким плательщикам, в общей площади такого жилого дома;</w:t>
      </w:r>
    </w:p>
    <w:p w:rsidR="006B3F45" w:rsidRDefault="006B3F45">
      <w:pPr>
        <w:pStyle w:val="newncpi"/>
        <w:divId w:val="1225720935"/>
      </w:pPr>
      <w:r>
        <w:t>общей площади земельного участка на удельный вес площадей гаражей, машино-мест, принадлежащих таким физическим лицам, в общей площади всех гаражей, машино-мест.»;</w:t>
      </w:r>
    </w:p>
    <w:p w:rsidR="006B3F45" w:rsidRDefault="006B3F45">
      <w:pPr>
        <w:pStyle w:val="newncpi"/>
        <w:divId w:val="1225720935"/>
      </w:pPr>
      <w:r>
        <w:t>в пункте 14:</w:t>
      </w:r>
    </w:p>
    <w:p w:rsidR="006B3F45" w:rsidRDefault="006B3F45">
      <w:pPr>
        <w:pStyle w:val="newncpi"/>
        <w:divId w:val="1225720935"/>
      </w:pPr>
      <w:r>
        <w:t>части первую и вторую после слова «организациями» дополнить словом «(организациям)»;</w:t>
      </w:r>
    </w:p>
    <w:p w:rsidR="006B3F45" w:rsidRDefault="006B3F45">
      <w:pPr>
        <w:pStyle w:val="newncpi"/>
        <w:divId w:val="1225720935"/>
      </w:pPr>
      <w:r>
        <w:t>часть третью после слова «плательщиками-организациями» дополнить словом «(плательщикам-организациям)»;</w:t>
      </w:r>
    </w:p>
    <w:p w:rsidR="006B3F45" w:rsidRDefault="006B3F45">
      <w:pPr>
        <w:pStyle w:val="newncpi"/>
        <w:divId w:val="1225720935"/>
      </w:pPr>
      <w:r>
        <w:t>пункт 17 дополнить частью следующего содержания:</w:t>
      </w:r>
    </w:p>
    <w:p w:rsidR="006B3F45" w:rsidRDefault="006B3F45">
      <w:pPr>
        <w:pStyle w:val="newncpi"/>
        <w:divId w:val="1225720935"/>
      </w:pPr>
      <w:r>
        <w:t>«Если право собственности на объект налогообложения, находящийся в совместной собственности, одновременно зарегистрировано за несколькими физическими лицами, земельный налог исчисляется одному из таких физических лиц на основании уведомления, представленного этим физическим лицом в налоговый орган. В случае непредставления такого уведомления земельный налог исчисляется в равных частях участникам совместной собственности.»;</w:t>
      </w:r>
    </w:p>
    <w:p w:rsidR="006B3F45" w:rsidRDefault="006B3F45">
      <w:pPr>
        <w:pStyle w:val="newncpi"/>
        <w:divId w:val="1225720935"/>
      </w:pPr>
      <w:r>
        <w:t>пункт 19 изложить в следующей редакции:</w:t>
      </w:r>
    </w:p>
    <w:p w:rsidR="006B3F45" w:rsidRDefault="006B3F45">
      <w:pPr>
        <w:pStyle w:val="point"/>
        <w:divId w:val="1225720935"/>
      </w:pPr>
      <w:r>
        <w:rPr>
          <w:rStyle w:val="rednoun"/>
        </w:rPr>
        <w:t>«19.</w:t>
      </w:r>
      <w:r>
        <w:t> В налоговый орган по месту нахождения земельных участков представляются:</w:t>
      </w:r>
    </w:p>
    <w:p w:rsidR="006B3F45" w:rsidRDefault="006B3F45">
      <w:pPr>
        <w:pStyle w:val="underpoint"/>
        <w:divId w:val="1225720935"/>
      </w:pPr>
      <w:r>
        <w:t>19.1. структурными подразделениями землеустройства местных исполнительных комитетов в электронном виде в порядке и по форме, утвержденным Министерством по налогам и сборам, в отношении земельных участков плательщиков-организаций:</w:t>
      </w:r>
    </w:p>
    <w:p w:rsidR="006B3F45" w:rsidRDefault="006B3F45">
      <w:pPr>
        <w:pStyle w:val="newncpi"/>
        <w:divId w:val="1225720935"/>
      </w:pPr>
      <w:r>
        <w:t>не позднее 1 марта текущего налогового периода – имеющиеся по состоянию на 1 января налогового периода сведения о земельных участках, принадлежащих на праве частной собственности, постоянного или временного пользования, а также о земельных участках, в отношении которых плательщики-организации в соответствии с законодательством имеют право осуществлять пользование;</w:t>
      </w:r>
    </w:p>
    <w:p w:rsidR="006B3F45" w:rsidRDefault="006B3F45">
      <w:pPr>
        <w:pStyle w:val="newncpi"/>
        <w:divId w:val="1225720935"/>
      </w:pPr>
      <w:r>
        <w:t>ежеквартально не позднее 15-го числа месяца, следующего за отчетным кварталом, – сведения о принятых решениях, являющихся основаниями для возникновения, прекращения или перехода прав на земельный участок;</w:t>
      </w:r>
    </w:p>
    <w:p w:rsidR="006B3F45" w:rsidRDefault="006B3F45">
      <w:pPr>
        <w:pStyle w:val="underpoint"/>
        <w:divId w:val="1225720935"/>
      </w:pPr>
      <w:r>
        <w:t>19.2. структурными подразделениями землеустройства местных исполнительных комитетов в электронном виде в порядке и по форме, утвержденным Министерством по налогам и сборам, в отношении земельных участков плательщиков – физических лиц не позднее 1 марта года, следующего за отчетным, – сведения об использовании физическими лицами земельных участков, в отношении которых не произведена или не требуется (не требовалась) государственная регистрация прав, в том числе сведения о предоставленных во временное пользование и своевременно не возвращенных земельных участках, самовольно занятых, а также о находящихся в государственной собственности земельных участках, предоставленных в аренду и своевременно не возвращенных в соответствии с законодательством.</w:t>
      </w:r>
    </w:p>
    <w:p w:rsidR="006B3F45" w:rsidRDefault="006B3F45">
      <w:pPr>
        <w:pStyle w:val="newncpi"/>
        <w:divId w:val="1225720935"/>
      </w:pPr>
      <w:r>
        <w:t>Сведения, указанные в абзаце первом настоящего подпункта, представляются в налоговые органы начиная с 1 января 2024 г.</w:t>
      </w:r>
    </w:p>
    <w:p w:rsidR="006B3F45" w:rsidRDefault="006B3F45">
      <w:pPr>
        <w:pStyle w:val="newncpi"/>
        <w:divId w:val="1225720935"/>
      </w:pPr>
      <w:r>
        <w:t>Не позднее 1 марта 2023 г. в налоговые органы представляются в отношении плательщиков – физических лиц сведения о земельных участках, принадлежащих плательщикам на праве частной собственности, пожизненного наследуемого владения, постоянного или временного пользования, а также о земельных участках, в отношении которых плательщики в соответствии с законодательством имеют право осуществлять пользование, за 2022 год;</w:t>
      </w:r>
    </w:p>
    <w:p w:rsidR="006B3F45" w:rsidRDefault="006B3F45">
      <w:pPr>
        <w:pStyle w:val="underpoint"/>
        <w:divId w:val="1225720935"/>
      </w:pPr>
      <w:r>
        <w:t>19.3. ежеквартально не позднее 10-го числа первого месяца квартала, следующего за истекшим кварталом, – сведения о назначении уполномоченных лиц, которые были вновь назначены в организациях, указанных в части первой пункта 12 настоящей статьи, в течение истекшего квартала – местными исполнительными и распорядительными органами.»;</w:t>
      </w:r>
    </w:p>
    <w:p w:rsidR="006B3F45" w:rsidRDefault="006B3F45">
      <w:pPr>
        <w:pStyle w:val="newncpi"/>
        <w:divId w:val="1225720935"/>
      </w:pPr>
      <w:r>
        <w:t>части первую и вторую пункта 20 изложить в следующей редакции:</w:t>
      </w:r>
    </w:p>
    <w:p w:rsidR="006B3F45" w:rsidRDefault="006B3F45">
      <w:pPr>
        <w:pStyle w:val="point"/>
        <w:divId w:val="1225720935"/>
      </w:pPr>
      <w:r>
        <w:rPr>
          <w:rStyle w:val="rednoun"/>
        </w:rPr>
        <w:t>«20.</w:t>
      </w:r>
      <w:r>
        <w:t> Исчисление земельного налога физическим лицам за земельные участки, предоставленные для строительства и (или) обслуживания одноквартирного, блокированного жилого дома, дачного строительства, на которых в течение трех лет с даты принятия решения о предоставлении земельного участка (если принятие такого решения не требуется – в течение трех лет с даты государственной регистрации перехода прав на такой земельный участок) либо в течение трех лет с даты принятия решения об изменении целевого назначения земельного участка на целевое назначение для строительства и (или) обслуживания одноквартирного, блокированного жилого дома, дачного строительства не произведена государственная регистрация создания жилого дома, дачи, производится по ставкам земельного налога, увеличенным на коэффициент 3.</w:t>
      </w:r>
    </w:p>
    <w:p w:rsidR="006B3F45" w:rsidRDefault="006B3F45">
      <w:pPr>
        <w:pStyle w:val="newncpi"/>
        <w:divId w:val="1225720935"/>
      </w:pPr>
      <w:r>
        <w:t>Если физическому лицу для строительства и обслуживания жилого дома, дачного строительства предоставлены два и более земельных участка, на одном из которых расположены завершенные строительством жилой дом или дача, в отношении которых произведена государственная регистрация их создания, а на другом – принадлежности этих жилого дома или дачи, коэффициент 3 к ставкам земельного налога не применяется.»;</w:t>
      </w:r>
    </w:p>
    <w:p w:rsidR="006B3F45" w:rsidRDefault="006B3F45">
      <w:pPr>
        <w:pStyle w:val="newncpi"/>
        <w:divId w:val="1225720935"/>
      </w:pPr>
      <w:r>
        <w:t>пункт 21 изложить в следующей редакции:</w:t>
      </w:r>
    </w:p>
    <w:p w:rsidR="006B3F45" w:rsidRDefault="006B3F45">
      <w:pPr>
        <w:pStyle w:val="point"/>
        <w:divId w:val="1225720935"/>
      </w:pPr>
      <w:r>
        <w:rPr>
          <w:rStyle w:val="rednoun"/>
        </w:rPr>
        <w:t>«21.</w:t>
      </w:r>
      <w:r>
        <w:t> В Министерство по налогам и сборам ежегодно не позднее 10 января года, следующего за отчетным налоговым периодом, республиканской организацией по государственной регистрации недвижимого имущества, прав на него и сделок с ним представляются в электронном виде в порядке и по форме, утвержденным Министерством по налогам и сборам, сведения о земельных участках, предоставленных:</w:t>
      </w:r>
    </w:p>
    <w:p w:rsidR="006B3F45" w:rsidRDefault="006B3F45">
      <w:pPr>
        <w:pStyle w:val="newncpi"/>
        <w:divId w:val="1225720935"/>
      </w:pPr>
      <w:r>
        <w:t>юридическим лицам для строительства и (или) обслуживания капитальных строений (зданий, сооружений), на которых в течение трех лет с даты принятия решения о предоставлении земельного участка (если принятие такого решения не требуется – в течение трех лет с даты государственной регистрации перехода прав на такой земельный участок) либо в течение трех лет с даты принятия решения об изменении целевого назначения земельного участка не произведены государственная регистрация создания капитальных строений (зданий, сооружений), включая последний из возводимых объектов, и (или) государственная регистрация изменения капитальных строений (зданий, сооружений) в связи с вводом в эксплуатацию последней очереди строительства и (или) пускового комплекса (за исключением элементов благоустройства, являющихся отдельной очередью строительства или пусковым комплексом), в отношении которых применяется ставка земельного налога, увеличенная на коэффициент 3, в соответствии с пунктом 12</w:t>
      </w:r>
      <w:r>
        <w:rPr>
          <w:vertAlign w:val="superscript"/>
        </w:rPr>
        <w:t>1</w:t>
      </w:r>
      <w:r>
        <w:t xml:space="preserve"> статьи 241 настоящего Кодекса;</w:t>
      </w:r>
    </w:p>
    <w:p w:rsidR="006B3F45" w:rsidRDefault="006B3F45">
      <w:pPr>
        <w:pStyle w:val="newncpi"/>
        <w:divId w:val="1225720935"/>
      </w:pPr>
      <w:r>
        <w:t>физическим лицам для строительства и (или) обслуживания одноквартирного, блокированного жилого дома, дачного строительства, на которых в течение трех лет с даты принятия решения о предоставлении земельного участка (если принятие такого решения не требуется – в течение трех лет с даты государственной регистрации перехода прав на такой земельный участок) либо в течение трех лет с даты принятия решения об изменении целевого назначения земельного участка на целевое назначение для строительства и (или) обслуживания одноквартирного, блокированного жилого дома, дачного строительства не произведена государственная регистрация создания жилого дома, дачи, в отношении которых применяется ставка земельного налога, увеличенная на коэффициент 3, в соответствии с частью первой пункта 20 настоящей статьи.».</w:t>
      </w:r>
    </w:p>
    <w:p w:rsidR="006B3F45" w:rsidRDefault="006B3F45">
      <w:pPr>
        <w:pStyle w:val="point"/>
        <w:divId w:val="1225720935"/>
      </w:pPr>
      <w:r>
        <w:t>133. Статью 244 изложить в следующей редакции:</w:t>
      </w:r>
    </w:p>
    <w:p w:rsidR="006B3F45" w:rsidRDefault="006B3F45">
      <w:pPr>
        <w:pStyle w:val="article"/>
        <w:divId w:val="1225720935"/>
      </w:pPr>
      <w:r>
        <w:rPr>
          <w:rStyle w:val="rednoun"/>
        </w:rPr>
        <w:t>«Статья</w:t>
      </w:r>
      <w:r>
        <w:t xml:space="preserve"> 244. Порядок и сроки представления налоговых деклараций (расчетов), сведений, уведомлений и уплаты земельного налога</w:t>
      </w:r>
    </w:p>
    <w:p w:rsidR="006B3F45" w:rsidRDefault="006B3F45">
      <w:pPr>
        <w:pStyle w:val="point"/>
        <w:divId w:val="1225720935"/>
      </w:pPr>
      <w:r>
        <w:t>1. Начиная с налогового периода 2023 года налоговая декларация (расчет) по земельному налогу за истекший налоговый период представляется плательщиками-организациями в налоговые органы по месту постановки на учет не позднее 20 февраля года, следующего за истекшим налоговым периодом, в порядке, установленном настоящей статьей.</w:t>
      </w:r>
    </w:p>
    <w:p w:rsidR="006B3F45" w:rsidRDefault="006B3F45">
      <w:pPr>
        <w:pStyle w:val="newncpi"/>
        <w:divId w:val="1225720935"/>
      </w:pPr>
      <w:r>
        <w:t>Срок, установленный частью первой настоящего пункта, применяется вне зависимости от положений части пятой пункта 2 настоящей статьи.</w:t>
      </w:r>
    </w:p>
    <w:p w:rsidR="006B3F45" w:rsidRDefault="006B3F45">
      <w:pPr>
        <w:pStyle w:val="point"/>
        <w:divId w:val="1225720935"/>
      </w:pPr>
      <w:r>
        <w:t>2. Плательщикам-организациям налоговые органы по месту постановки на учет не позднее 30 января года, следующего за истекшим налоговым периодом, направляют на портал Министерства по налогам и сборам налоговую декларацию (расчет) по земельному налогу за истекший налоговый период начиная с налогового периода 2023 года, предварительно заполненную на основании имеющихся в налоговых органах сведений о земельных участках за истекший налоговый период (далее в настоящей главе – предварительно заполненная декларация), если иное не предусмотрено частью второй настоящего пункта.</w:t>
      </w:r>
    </w:p>
    <w:p w:rsidR="006B3F45" w:rsidRDefault="006B3F45">
      <w:pPr>
        <w:pStyle w:val="newncpi"/>
        <w:divId w:val="1225720935"/>
      </w:pPr>
      <w:r>
        <w:t>Предварительно заполненная декларация не направляется:</w:t>
      </w:r>
    </w:p>
    <w:p w:rsidR="006B3F45" w:rsidRDefault="006B3F45">
      <w:pPr>
        <w:pStyle w:val="newncpi"/>
        <w:divId w:val="1225720935"/>
      </w:pPr>
      <w:r>
        <w:t>организациям, в отношении которых в соответствии с законодательством об экономической несостоятельности (банкротстве) применяются процедуры экономической несостоятельности (банкротства), за исключением процедуры санации;</w:t>
      </w:r>
    </w:p>
    <w:p w:rsidR="006B3F45" w:rsidRDefault="006B3F45">
      <w:pPr>
        <w:pStyle w:val="newncpi"/>
        <w:divId w:val="1225720935"/>
      </w:pPr>
      <w:r>
        <w:t>организациям, находящимся в процессе ликвидации (прекращения деятельности);</w:t>
      </w:r>
    </w:p>
    <w:p w:rsidR="006B3F45" w:rsidRDefault="006B3F45">
      <w:pPr>
        <w:pStyle w:val="newncpi"/>
        <w:divId w:val="1225720935"/>
      </w:pPr>
      <w:r>
        <w:t>организациям при отсутствии у них земельных участков, являющихся объектом налогообложения, согласно имеющимся в налоговом органе сведениям о земельных участках за истекший налоговый период;</w:t>
      </w:r>
    </w:p>
    <w:p w:rsidR="006B3F45" w:rsidRDefault="006B3F45">
      <w:pPr>
        <w:pStyle w:val="newncpi"/>
        <w:divId w:val="1225720935"/>
      </w:pPr>
      <w:r>
        <w:t>организациям, указанным в части первой пункта 12 статьи 243 настоящего Кодекса, при отсутствии у таких организаций органов управления;</w:t>
      </w:r>
    </w:p>
    <w:p w:rsidR="006B3F45" w:rsidRDefault="006B3F45">
      <w:pPr>
        <w:pStyle w:val="newncpi"/>
        <w:divId w:val="1225720935"/>
      </w:pPr>
      <w:r>
        <w:t>крестьянским (фермерским) хозяйствам, которые в соответствии с пунктом 1 статьи 384 настоящего Кодекса освобождаются от налогов, сборов (пошлин), установленных настоящим Кодексом.</w:t>
      </w:r>
    </w:p>
    <w:p w:rsidR="006B3F45" w:rsidRDefault="006B3F45">
      <w:pPr>
        <w:pStyle w:val="newncpi"/>
        <w:divId w:val="1225720935"/>
      </w:pPr>
      <w:r>
        <w:t>Плательщики-организации, получившие от налоговых органов предварительно заполненную декларацию, не позднее 20 февраля года, следующего за истекшим налоговым периодом, при необходимости вносят в нее изменения и (или) дополнения и направляют в налоговые органы по месту постановки на учет подписанную электронной цифровой подписью налоговую декларацию (расчет).</w:t>
      </w:r>
    </w:p>
    <w:p w:rsidR="006B3F45" w:rsidRDefault="006B3F45">
      <w:pPr>
        <w:pStyle w:val="newncpi"/>
        <w:divId w:val="1225720935"/>
      </w:pPr>
      <w:r>
        <w:t>При поступлении в налоговый орган по месту постановки на учет после истечения срока, указанного в пункте 1 настоящей статьи, сведений о земельных участках за истекший налоговый период, отличающихся от таких сведений, имевшихся в налоговом органе ранее, налоговый орган по месту постановки на учет не позднее десяти рабочих дней со дня поступления таких сведений направляет на портал Министерства по налогам и сборам предварительно заполненную декларацию (предварительно заполненную декларацию с внесенными изменениями и (или) дополнениями), сформированную с учетом вновь полученных сведений.</w:t>
      </w:r>
    </w:p>
    <w:p w:rsidR="006B3F45" w:rsidRDefault="006B3F45">
      <w:pPr>
        <w:pStyle w:val="newncpi"/>
        <w:divId w:val="1225720935"/>
      </w:pPr>
      <w:r>
        <w:t>Плательщики-организации, получившие от налоговых органов предварительно заполненную декларацию (предварительно заполненную декларацию с внесенными изменениями и (или) дополнениями), сформированную в порядке, установленном частью четвертой настоящего пункта, не позднее десяти рабочих дней со дня получения такой предварительно заполненной декларации при необходимости вносят в нее изменения и (или) дополнения и направляют в налоговые органы по месту постановки на учет подписанную электронной цифровой подписью налоговую декларацию (расчет).</w:t>
      </w:r>
    </w:p>
    <w:p w:rsidR="006B3F45" w:rsidRDefault="006B3F45">
      <w:pPr>
        <w:pStyle w:val="newncpi"/>
        <w:divId w:val="1225720935"/>
      </w:pPr>
      <w:r>
        <w:t>Налоговая декларация (расчет) по земельному налогу представляется плательщиками-организациями в налоговые органы по месту постановки на учет вне зависимости от направления налоговыми органами по месту постановки на учет на портал Министерства по налогам и сборам предварительно заполненной декларации:</w:t>
      </w:r>
    </w:p>
    <w:p w:rsidR="006B3F45" w:rsidRDefault="006B3F45">
      <w:pPr>
        <w:pStyle w:val="newncpi"/>
        <w:divId w:val="1225720935"/>
      </w:pPr>
      <w:r>
        <w:t>при ликвидации, реорганизации организаций – в порядке, установленном статьями 44 и 45 настоящего Кодекса;</w:t>
      </w:r>
    </w:p>
    <w:p w:rsidR="006B3F45" w:rsidRDefault="006B3F45">
      <w:pPr>
        <w:pStyle w:val="newncpi"/>
        <w:divId w:val="1225720935"/>
      </w:pPr>
      <w:r>
        <w:t>при необходимости внесения изменений и (или) дополнений в налоговые декларации (расчеты), представленные за истекший налоговый период, – в порядке, установленном статьей 40 настоящего Кодекса.</w:t>
      </w:r>
    </w:p>
    <w:p w:rsidR="006B3F45" w:rsidRDefault="006B3F45">
      <w:pPr>
        <w:pStyle w:val="point"/>
        <w:divId w:val="1225720935"/>
      </w:pPr>
      <w:r>
        <w:t>3. Плательщики-организации, если иное не предусмотрено пунктами 4 и 5 настоящей статьи, обязаны представить в налоговые органы по месту постановки на учет не позднее 1 декабря текущего налогового периода по установленным форматам в виде электронного документа и в порядке, утвержденном Министерством по налогам и сборам, следующие уведомления о земельных участках (далее в настоящей главе – уведомления):</w:t>
      </w:r>
    </w:p>
    <w:p w:rsidR="006B3F45" w:rsidRDefault="006B3F45">
      <w:pPr>
        <w:pStyle w:val="underpoint"/>
        <w:divId w:val="1225720935"/>
      </w:pPr>
      <w:r>
        <w:t>3.1. о передаче в аренду, иное возмездное или безвозмездное пользование капитальных строений (зданий, сооружений), их частей, расположенных на земельных участках, предоставленных бюджетным организациям;</w:t>
      </w:r>
    </w:p>
    <w:p w:rsidR="006B3F45" w:rsidRDefault="006B3F45">
      <w:pPr>
        <w:pStyle w:val="underpoint"/>
        <w:divId w:val="1225720935"/>
      </w:pPr>
      <w:r>
        <w:t>3.2. о земельных участках, занятых конструктивными элементами воздушных линий электропередачи напряжением ниже 35 киловольт, которые не являются капитальными строениями или государственная регистрация которых не является обязательной, используемых энергоснабжающими организациями, входящими в состав государственного производственного объединения электроэнергетики «Белэнерго»;</w:t>
      </w:r>
    </w:p>
    <w:p w:rsidR="006B3F45" w:rsidRDefault="006B3F45">
      <w:pPr>
        <w:pStyle w:val="underpoint"/>
        <w:divId w:val="1225720935"/>
      </w:pPr>
      <w:r>
        <w:t>3.3. о земельных участках, предоставленных организациям для строительства или строительства и обслуживания капитальных строений (зданий, сооружений) (целевое назначение которых изменено на целевое назначение для строительства и обслуживания капитальных строений (зданий, сооружений)), на которых после истечения трех лет с даты их предоставления или государственной регистрации перехода прав на такой земельный участок (изменения целевого назначения земельного участка) принято в эксплуатацию последнее из возводимых сооружений и (или) передаточных устройств;</w:t>
      </w:r>
    </w:p>
    <w:p w:rsidR="006B3F45" w:rsidRDefault="006B3F45">
      <w:pPr>
        <w:pStyle w:val="underpoint"/>
        <w:divId w:val="1225720935"/>
      </w:pPr>
      <w:r>
        <w:t>3.4. о земельных участках, части которых имеют разное функциональное использование (разные виды оценочных зон) и разные ставки налога;</w:t>
      </w:r>
    </w:p>
    <w:p w:rsidR="006B3F45" w:rsidRDefault="006B3F45">
      <w:pPr>
        <w:pStyle w:val="underpoint"/>
        <w:divId w:val="1225720935"/>
      </w:pPr>
      <w:r>
        <w:t>3.5. о служебных земельных наделах, предоставленных физическим лицам по решению районных исполнительных и распорядительных органов для строительства и (или) обслуживания одноквартирного, блокированного жилого дома или обслуживания зарегистрированных организацией по государственной регистрации недвижимого имущества, прав на него и сделок с ним квартир в блокированном жилом доме, для ведения личного подсобного хозяйства, огородничества, коллективного садоводства, сенокошения, выпаса сельскохозяйственных животных, дачного строительства.</w:t>
      </w:r>
    </w:p>
    <w:p w:rsidR="006B3F45" w:rsidRDefault="006B3F45">
      <w:pPr>
        <w:pStyle w:val="point"/>
        <w:divId w:val="1225720935"/>
      </w:pPr>
      <w:r>
        <w:t>4. Плательщики-организации, если иное не предусмотрено пунктом 5 настоящей статьи, вправе представить в налоговые органы по месту постановки на учет не позднее 1 декабря текущего налогового периода по установленным форматам в виде электронного документа и в порядке, утвержденном Министерством по налогам и сборам, уведомления:</w:t>
      </w:r>
    </w:p>
    <w:p w:rsidR="006B3F45" w:rsidRDefault="006B3F45">
      <w:pPr>
        <w:pStyle w:val="underpoint"/>
        <w:divId w:val="1225720935"/>
      </w:pPr>
      <w:r>
        <w:t>4.1. о земельных участках, в отношении которых применяются льготы по земельному налогу;</w:t>
      </w:r>
    </w:p>
    <w:p w:rsidR="006B3F45" w:rsidRDefault="006B3F45">
      <w:pPr>
        <w:pStyle w:val="underpoint"/>
        <w:divId w:val="1225720935"/>
      </w:pPr>
      <w:r>
        <w:t>4.2. о фактическом использовании земельных участков, предоставленных во временное пользование и своевременно не возвращенных в соответствии с законодательством, самовольно занятых, а также находящихся в государственной собственности земельных участков, предоставленных в аренду и своевременно не возвращенных в соответствии с законодательством;</w:t>
      </w:r>
    </w:p>
    <w:p w:rsidR="006B3F45" w:rsidRDefault="006B3F45">
      <w:pPr>
        <w:pStyle w:val="underpoint"/>
        <w:divId w:val="1225720935"/>
      </w:pPr>
      <w:r>
        <w:t>4.3. о земельных участках, в отношении которых для организаций установлены увеличенные (уменьшенные) ставки земельного налога в соответствии с пунктом 10 статьи 241 настоящего Кодекса;</w:t>
      </w:r>
    </w:p>
    <w:p w:rsidR="006B3F45" w:rsidRDefault="006B3F45">
      <w:pPr>
        <w:pStyle w:val="underpoint"/>
        <w:divId w:val="1225720935"/>
      </w:pPr>
      <w:r>
        <w:t>4.4. о земельных участках, в отношении которых организации вправе применить коэффициенты к годовой ставке земельного налога, установленные в соответствии с пунктом 12 статьи 241 настоящего Кодекса.</w:t>
      </w:r>
    </w:p>
    <w:p w:rsidR="006B3F45" w:rsidRDefault="006B3F45">
      <w:pPr>
        <w:pStyle w:val="point"/>
        <w:divId w:val="1225720935"/>
      </w:pPr>
      <w:r>
        <w:t>5. Уведомления в соответствии с пунктами 3 и 4 настоящей статьи плательщиками-организациями, на которых распространяются положения абзаца третьего части второй подпункта 5.3 пункта 5 статьи 347 настоящего Кодекса, представляются в налоговые органы по месту постановки на учет не позднее 20 января текущего налогового периода.</w:t>
      </w:r>
    </w:p>
    <w:p w:rsidR="006B3F45" w:rsidRDefault="006B3F45">
      <w:pPr>
        <w:pStyle w:val="newncpi"/>
        <w:divId w:val="1225720935"/>
      </w:pPr>
      <w:r>
        <w:t>Уведомления в соответствии с пунктами 3 и 4 настоящей статьи не представляются плательщиками-организациями, указанными в части второй пункта 2 настоящей статьи.</w:t>
      </w:r>
    </w:p>
    <w:p w:rsidR="006B3F45" w:rsidRDefault="006B3F45">
      <w:pPr>
        <w:pStyle w:val="point"/>
        <w:divId w:val="1225720935"/>
      </w:pPr>
      <w:r>
        <w:t>6. Уплата земельного налога плательщиками-организациями, за исключением указанных в части третьей настоящего пункта, в течение налогового периода производится авансовыми платежами, порядок определения размера которых установлен частью четвертой настоящего пункта, в сроки, установленные частью пятой настоящего пункта.</w:t>
      </w:r>
    </w:p>
    <w:p w:rsidR="006B3F45" w:rsidRDefault="006B3F45">
      <w:pPr>
        <w:pStyle w:val="newncpi"/>
        <w:divId w:val="1225720935"/>
      </w:pPr>
      <w:r>
        <w:t>Уплата земельного налога плательщиками-организациями по итогам истекшего налогового периода производится не позднее 22 февраля года, следующего за истекшим налоговым периодом:</w:t>
      </w:r>
    </w:p>
    <w:p w:rsidR="006B3F45" w:rsidRDefault="006B3F45">
      <w:pPr>
        <w:pStyle w:val="newncpi"/>
        <w:divId w:val="1225720935"/>
      </w:pPr>
      <w:r>
        <w:t>плательщиками-организациями, указанными в части третьей настоящего пункта, – в размере исчисленной суммы земельного налога за налоговый период;</w:t>
      </w:r>
    </w:p>
    <w:p w:rsidR="006B3F45" w:rsidRDefault="006B3F45">
      <w:pPr>
        <w:pStyle w:val="newncpi"/>
        <w:divId w:val="1225720935"/>
      </w:pPr>
      <w:r>
        <w:t>уполномоченными лицами, указанными в части второй пункта 12 статьи 243 настоящего Кодекса, по обязательствам организаций, указанных в части первой пункта 12 статьи 243 настоящего Кодекса, при отсутствии у таких организаций органов управления – в размере разницы между фактически полученными от нанимателей или собственников жилых помещений, нежилых помещений, машино-мест в жилых домах суммами земельного налога и авансовыми платежами за указанный налоговый период;</w:t>
      </w:r>
    </w:p>
    <w:p w:rsidR="006B3F45" w:rsidRDefault="006B3F45">
      <w:pPr>
        <w:pStyle w:val="newncpi"/>
        <w:divId w:val="1225720935"/>
      </w:pPr>
      <w:r>
        <w:t>иными плательщиками-организациями – в размере разницы между суммой земельного налога, подлежащей уплате за истекший налоговый период, и авансовыми платежами за указанный налоговый период.</w:t>
      </w:r>
    </w:p>
    <w:p w:rsidR="006B3F45" w:rsidRDefault="006B3F45">
      <w:pPr>
        <w:pStyle w:val="newncpi"/>
        <w:divId w:val="1225720935"/>
      </w:pPr>
      <w:r>
        <w:t>Авансовые платежи в течение налогового периода не уплачиваются:</w:t>
      </w:r>
    </w:p>
    <w:p w:rsidR="006B3F45" w:rsidRDefault="006B3F45">
      <w:pPr>
        <w:pStyle w:val="newncpi"/>
        <w:divId w:val="1225720935"/>
      </w:pPr>
      <w:r>
        <w:t>бюджетными организациями;</w:t>
      </w:r>
    </w:p>
    <w:p w:rsidR="006B3F45" w:rsidRDefault="006B3F45">
      <w:pPr>
        <w:pStyle w:val="newncpi"/>
        <w:divId w:val="1225720935"/>
      </w:pPr>
      <w:r>
        <w:t>организациями, на которые распространяются положения абзаца третьего части второй подпункта 5.3 пункта 5 статьи 347 настоящего Кодекса.</w:t>
      </w:r>
    </w:p>
    <w:p w:rsidR="006B3F45" w:rsidRDefault="006B3F45">
      <w:pPr>
        <w:pStyle w:val="newncpi"/>
        <w:divId w:val="1225720935"/>
      </w:pPr>
      <w:r>
        <w:t>Размер авансовых платежей определяется:</w:t>
      </w:r>
    </w:p>
    <w:p w:rsidR="006B3F45" w:rsidRDefault="006B3F45">
      <w:pPr>
        <w:pStyle w:val="newncpi"/>
        <w:divId w:val="1225720935"/>
      </w:pPr>
      <w:r>
        <w:t>уполномоченными лицами, указанными в части второй пункта 12 статьи 243 настоящего Кодекса, по обязательствам организаций, указанных в части первой пункта 12 статьи 243 настоящего Кодекса, при отсутствии у таких организаций органов управления – в размере фактически полученных от нанимателей или собственников жилых помещений, нежилых помещений, машино-мест в жилых домах сумм земельного налога;</w:t>
      </w:r>
    </w:p>
    <w:p w:rsidR="006B3F45" w:rsidRDefault="006B3F45">
      <w:pPr>
        <w:pStyle w:val="newncpi"/>
        <w:divId w:val="1225720935"/>
      </w:pPr>
      <w:r>
        <w:t>иными плательщиками-организациями – в размере одной четвертой суммы земельного налога, исчисленного за предыдущий налоговый период.</w:t>
      </w:r>
    </w:p>
    <w:p w:rsidR="006B3F45" w:rsidRDefault="006B3F45">
      <w:pPr>
        <w:pStyle w:val="newncpi"/>
        <w:divId w:val="1225720935"/>
      </w:pPr>
      <w:r>
        <w:t>Уплата авансовых платежей производится плательщиками-организациями в сроки не позднее 22 мая, 22 августа, 22 ноября текущего налогового периода.</w:t>
      </w:r>
    </w:p>
    <w:p w:rsidR="006B3F45" w:rsidRDefault="006B3F45">
      <w:pPr>
        <w:pStyle w:val="newncpi"/>
        <w:divId w:val="1225720935"/>
      </w:pPr>
      <w:r>
        <w:t>В случае неуплаты (неполной уплаты) авансовых платежей начисляются пени в порядке, установленном статьей 55 настоящего Кодекса.</w:t>
      </w:r>
    </w:p>
    <w:p w:rsidR="006B3F45" w:rsidRDefault="006B3F45">
      <w:pPr>
        <w:pStyle w:val="newncpi"/>
        <w:divId w:val="1225720935"/>
      </w:pPr>
      <w:r>
        <w:t>В случае, если суммы уплаченных авансовых платежей превышают сумму исчисленного земельного налога за налоговый период, излишне уплаченные суммы земельного налога подлежат зачету либо возврату плательщику в порядке, установленном статьей 66 настоящего Кодекса.</w:t>
      </w:r>
    </w:p>
    <w:p w:rsidR="006B3F45" w:rsidRDefault="006B3F45">
      <w:pPr>
        <w:pStyle w:val="point"/>
        <w:divId w:val="1225720935"/>
      </w:pPr>
      <w:r>
        <w:t>7. Земельный налог плательщиком – физическим лицом уплачивается на основании извещения налогового органа установленной формы, ежегодно вручаемого плательщику не позднее 1 сентября года, следующего за истекшим налоговым периодом.</w:t>
      </w:r>
    </w:p>
    <w:p w:rsidR="006B3F45" w:rsidRDefault="006B3F45">
      <w:pPr>
        <w:pStyle w:val="newncpi"/>
        <w:divId w:val="1225720935"/>
      </w:pPr>
      <w:r>
        <w:t>В случае исчисления земельного налога физическому лицу за предыдущие налоговые периоды по истечении установленного законодательством срока для вручения извещения такое извещение вручается в тридцатидневный срок со дня получения налоговым органом соответствующих сведений об объекте налогообложения.</w:t>
      </w:r>
    </w:p>
    <w:p w:rsidR="006B3F45" w:rsidRDefault="006B3F45">
      <w:pPr>
        <w:pStyle w:val="newncpi"/>
        <w:divId w:val="1225720935"/>
      </w:pPr>
      <w:r>
        <w:t>Извещение вручается плательщику лично под роспись, путем направления его посредством почтовой связи либо через личный кабинет плательщика.</w:t>
      </w:r>
    </w:p>
    <w:p w:rsidR="006B3F45" w:rsidRDefault="006B3F45">
      <w:pPr>
        <w:pStyle w:val="newncpi"/>
        <w:divId w:val="1225720935"/>
      </w:pPr>
      <w:r>
        <w:t>Извещение считается врученным:</w:t>
      </w:r>
    </w:p>
    <w:p w:rsidR="006B3F45" w:rsidRDefault="006B3F45">
      <w:pPr>
        <w:pStyle w:val="newncpi"/>
        <w:divId w:val="1225720935"/>
      </w:pPr>
      <w:r>
        <w:t>в день его вручения лично плательщику (его представителю) под роспись;</w:t>
      </w:r>
    </w:p>
    <w:p w:rsidR="006B3F45" w:rsidRDefault="006B3F45">
      <w:pPr>
        <w:pStyle w:val="newncpi"/>
        <w:divId w:val="1225720935"/>
      </w:pPr>
      <w:r>
        <w:t>по истечении десяти календарных дней со дня направления его посредством почтовой связи, отправки через личный кабинет плательщика.</w:t>
      </w:r>
    </w:p>
    <w:p w:rsidR="006B3F45" w:rsidRDefault="006B3F45">
      <w:pPr>
        <w:pStyle w:val="newncpi"/>
        <w:divId w:val="1225720935"/>
      </w:pPr>
      <w:r>
        <w:t>Учет извещений ведется в реестре по форме, устанавливаемой Министерством по налогам и сборам.</w:t>
      </w:r>
    </w:p>
    <w:p w:rsidR="006B3F45" w:rsidRDefault="006B3F45">
      <w:pPr>
        <w:pStyle w:val="point"/>
        <w:divId w:val="1225720935"/>
      </w:pPr>
      <w:r>
        <w:t>8. Уплата земельного налога плательщиком – физическим лицом производится:</w:t>
      </w:r>
    </w:p>
    <w:p w:rsidR="006B3F45" w:rsidRDefault="006B3F45">
      <w:pPr>
        <w:pStyle w:val="underpoint"/>
        <w:divId w:val="1225720935"/>
      </w:pPr>
      <w:r>
        <w:t>8.1. ежегодно не позднее 15 ноября года, следующего за истекшим налоговым периодом, – за истекший налоговый период. В случае вручения налоговым органом извещения по истечении указанного срока уплаты налог подлежит уплате не позднее тридцати календарных дней со дня вручения извещения плательщику;</w:t>
      </w:r>
    </w:p>
    <w:p w:rsidR="006B3F45" w:rsidRDefault="006B3F45">
      <w:pPr>
        <w:pStyle w:val="underpoint"/>
        <w:divId w:val="1225720935"/>
      </w:pPr>
      <w:r>
        <w:t>8.2. в течение тридцати календарных дней со дня вручения извещения плательщику – при предъявлении к уплате налога за предшествующие налоговые периоды.</w:t>
      </w:r>
    </w:p>
    <w:p w:rsidR="006B3F45" w:rsidRDefault="006B3F45">
      <w:pPr>
        <w:pStyle w:val="point"/>
        <w:divId w:val="1225720935"/>
      </w:pPr>
      <w:r>
        <w:t>9. Уплата физическим лицом земельного налога за земельные участки, расположенные в гаражных кооперативах и кооперативах, осуществляющих эксплуатацию автомобильных стоянок, садоводческих товариществах или дачных кооперативах, может производиться путем внесения сумм земельного налога гаражным кооперативам и кооперативам, осуществляющим эксплуатацию автомобильных стоянок, садоводческим товариществам или дачным кооперативам, которые осуществляют прием сумм земельного налога и их перечисление в бюджет.</w:t>
      </w:r>
    </w:p>
    <w:p w:rsidR="006B3F45" w:rsidRDefault="006B3F45">
      <w:pPr>
        <w:pStyle w:val="newncpi"/>
        <w:divId w:val="1225720935"/>
      </w:pPr>
      <w:r>
        <w:t>Гаражные кооперативы и кооперативы, осуществляющие эксплуатацию автомобильных стоянок, садоводческие товарищества, дачные кооперативы представляют в налоговые органы по месту постановки на учет не позднее 16 ноября года, следующего за истекшим налоговым периодом, сведения о принятых от физических лиц суммах земельного налога по форме, установленной Министерством по налогам и сборам, с приложением платежных инструкций (их копий) о перечислении принятых денежных средств в бюджет.».</w:t>
      </w:r>
    </w:p>
    <w:p w:rsidR="006B3F45" w:rsidRDefault="006B3F45">
      <w:pPr>
        <w:pStyle w:val="point"/>
        <w:divId w:val="1225720935"/>
      </w:pPr>
      <w:r>
        <w:t>134. В статье 245:</w:t>
      </w:r>
    </w:p>
    <w:p w:rsidR="006B3F45" w:rsidRDefault="006B3F45">
      <w:pPr>
        <w:pStyle w:val="newncpi"/>
        <w:divId w:val="1225720935"/>
      </w:pPr>
      <w:r>
        <w:t>название статьи, пункты 1 и 2 изложить в следующей редакции:</w:t>
      </w:r>
    </w:p>
    <w:p w:rsidR="006B3F45" w:rsidRDefault="006B3F45">
      <w:pPr>
        <w:pStyle w:val="article"/>
        <w:divId w:val="1225720935"/>
      </w:pPr>
      <w:r>
        <w:rPr>
          <w:rStyle w:val="rednoun"/>
        </w:rPr>
        <w:t>«Статья</w:t>
      </w:r>
      <w:r>
        <w:t xml:space="preserve"> 245. Включение сумм земельного налога в затраты по производству и реализации товаров (работ, услуг), имущественных прав</w:t>
      </w:r>
    </w:p>
    <w:p w:rsidR="006B3F45" w:rsidRDefault="006B3F45">
      <w:pPr>
        <w:pStyle w:val="point"/>
        <w:divId w:val="1225720935"/>
      </w:pPr>
      <w:r>
        <w:t>1. Суммы земельного налога включаются организациями в затраты по производству и реализации товаров (работ, услуг), имущественных прав в порядке, установленном пунктом 2 настоящей статьи, если иное не предусмотрено пунктом 3 настоящей статьи.</w:t>
      </w:r>
    </w:p>
    <w:p w:rsidR="006B3F45" w:rsidRDefault="006B3F45">
      <w:pPr>
        <w:pStyle w:val="point"/>
        <w:divId w:val="1225720935"/>
      </w:pPr>
      <w:r>
        <w:t>2. Организациями, за исключением указанных в части третьей пункта 6 статьи 244 настоящего Кодекса:</w:t>
      </w:r>
    </w:p>
    <w:p w:rsidR="006B3F45" w:rsidRDefault="006B3F45">
      <w:pPr>
        <w:pStyle w:val="newncpi"/>
        <w:divId w:val="1225720935"/>
      </w:pPr>
      <w:r>
        <w:t>суммы земельного налога включаются в затраты по производству и реализации товаров (работ, услуг), имущественных прав в квартале текущего налогового периода, на который приходится срок уплаты авансового платежа, – в сумме авансовых платежей;</w:t>
      </w:r>
    </w:p>
    <w:p w:rsidR="006B3F45" w:rsidRDefault="006B3F45">
      <w:pPr>
        <w:pStyle w:val="newncpi"/>
        <w:divId w:val="1225720935"/>
      </w:pPr>
      <w:r>
        <w:t>в четвертом квартале текущего налогового периода производится корректировка нарастающим итогом затрат по производству и реализации товаров (работ, услуг), имущественных прав на сумму, определенную в виде разницы между суммой земельного налога, исчисленной за налоговый период, и суммой авансовых платежей по земельному налогу за этот налоговый период.</w:t>
      </w:r>
    </w:p>
    <w:p w:rsidR="006B3F45" w:rsidRDefault="006B3F45">
      <w:pPr>
        <w:pStyle w:val="newncpi"/>
        <w:divId w:val="1225720935"/>
      </w:pPr>
      <w:r>
        <w:t>Организациями, указанными в части третьей пункта 6 статьи 244 настоящего Кодекса, суммы земельного налога включаются в затраты по производству и реализации товаров (работ, услуг), имущественных прав в четвертом квартале текущего налогового периода в размере суммы земельного налога, исчисленной за налоговый период.»;</w:t>
      </w:r>
    </w:p>
    <w:p w:rsidR="006B3F45" w:rsidRDefault="006B3F45">
      <w:pPr>
        <w:pStyle w:val="newncpi"/>
        <w:divId w:val="1225720935"/>
      </w:pPr>
      <w:r>
        <w:t>пункт 3 дополнить подпунктом 3.5 следующего содержания:</w:t>
      </w:r>
    </w:p>
    <w:p w:rsidR="006B3F45" w:rsidRDefault="006B3F45">
      <w:pPr>
        <w:pStyle w:val="underpoint"/>
        <w:divId w:val="1225720935"/>
      </w:pPr>
      <w:r>
        <w:rPr>
          <w:rStyle w:val="rednoun"/>
        </w:rPr>
        <w:t>«3.5.</w:t>
      </w:r>
      <w:r>
        <w:t> исчисленные на земельные участки, на которых отсутствуют капитальные строения, в отношении которых применяется ставка земельного налога, увеличенная на коэффициент 3, в соответствии с пунктом 12</w:t>
      </w:r>
      <w:r>
        <w:rPr>
          <w:vertAlign w:val="superscript"/>
        </w:rPr>
        <w:t>1</w:t>
      </w:r>
      <w:r>
        <w:t xml:space="preserve"> статьи 241 настоящего Кодекса.».</w:t>
      </w:r>
    </w:p>
    <w:p w:rsidR="006B3F45" w:rsidRDefault="006B3F45">
      <w:pPr>
        <w:pStyle w:val="point"/>
        <w:divId w:val="1225720935"/>
      </w:pPr>
      <w:r>
        <w:t>135. Абзацы четвертый и пятый статьи 248 изложить в следующей редакции:</w:t>
      </w:r>
    </w:p>
    <w:p w:rsidR="006B3F45" w:rsidRDefault="006B3F45">
      <w:pPr>
        <w:pStyle w:val="newncpi"/>
        <w:divId w:val="1225720935"/>
      </w:pPr>
      <w:r>
        <w:t>«отходов производства, направленных в налоговом периоде на хранение в санкционированные места хранения отходов, определяемые в соответствии с законодательством об отходах;</w:t>
      </w:r>
    </w:p>
    <w:p w:rsidR="006B3F45" w:rsidRDefault="006B3F45">
      <w:pPr>
        <w:pStyle w:val="newncpi"/>
        <w:divId w:val="1225720935"/>
      </w:pPr>
      <w:r>
        <w:t>отходов производства, направленных в налоговом периоде на объекты захоронения отходов на захоронение или для использования в качестве изолирующего слоя.».</w:t>
      </w:r>
    </w:p>
    <w:p w:rsidR="006B3F45" w:rsidRDefault="006B3F45">
      <w:pPr>
        <w:pStyle w:val="point"/>
        <w:divId w:val="1225720935"/>
      </w:pPr>
      <w:bookmarkStart w:id="15" w:name="a61"/>
      <w:bookmarkEnd w:id="15"/>
      <w:r>
        <w:t>136. В пункте 2 статьи 249:</w:t>
      </w:r>
    </w:p>
    <w:p w:rsidR="006B3F45" w:rsidRDefault="006B3F45">
      <w:pPr>
        <w:pStyle w:val="newncpi"/>
        <w:divId w:val="1225720935"/>
      </w:pPr>
      <w:r>
        <w:t>из части второй подпункта 2.1 и части второй подпункта 2.4 слова «и искусства» исключить;</w:t>
      </w:r>
    </w:p>
    <w:p w:rsidR="006B3F45" w:rsidRDefault="006B3F45">
      <w:pPr>
        <w:pStyle w:val="newncpi"/>
        <w:divId w:val="1225720935"/>
      </w:pPr>
      <w:r>
        <w:t>подпункт 2.2 исключить.</w:t>
      </w:r>
    </w:p>
    <w:p w:rsidR="006B3F45" w:rsidRDefault="006B3F45">
      <w:pPr>
        <w:pStyle w:val="point"/>
        <w:divId w:val="1225720935"/>
      </w:pPr>
      <w:r>
        <w:t>137. В абзаце втором части четвертой статьи 257 слова «пять целых девяносто девять сотых (5,99)» заменить словами «семь целых пятнадцать сотых (7,15)».</w:t>
      </w:r>
    </w:p>
    <w:p w:rsidR="006B3F45" w:rsidRDefault="006B3F45">
      <w:pPr>
        <w:pStyle w:val="point"/>
        <w:divId w:val="1225720935"/>
      </w:pPr>
      <w:r>
        <w:t>138. В абзаце втором подпункта 1.4 пункта 1 статьи 264 слова «владельцев международных систем расчетов с использованием» и «системах расчетов» заменить соответственно словами «операторов платежных систем на основе использования» и «платежных системах».</w:t>
      </w:r>
    </w:p>
    <w:p w:rsidR="006B3F45" w:rsidRDefault="006B3F45">
      <w:pPr>
        <w:pStyle w:val="point"/>
        <w:divId w:val="1225720935"/>
      </w:pPr>
      <w:r>
        <w:t>139. Абзац пятый статьи 276 после слов «пределами Республики Беларусь» дополнить словами «гражданину Республики Беларусь».</w:t>
      </w:r>
    </w:p>
    <w:p w:rsidR="006B3F45" w:rsidRDefault="006B3F45">
      <w:pPr>
        <w:pStyle w:val="point"/>
        <w:divId w:val="1225720935"/>
      </w:pPr>
      <w:r>
        <w:t>140. В пункте 1 статьи 277:</w:t>
      </w:r>
    </w:p>
    <w:p w:rsidR="006B3F45" w:rsidRDefault="006B3F45">
      <w:pPr>
        <w:pStyle w:val="newncpi"/>
        <w:divId w:val="1225720935"/>
      </w:pPr>
      <w:r>
        <w:t>из подпункта 1.2 слова «Департамента по ликвидации последствий катастрофы на Чернобыльской АЭС Министерства по чрезвычайным ситуациям,» исключить;</w:t>
      </w:r>
    </w:p>
    <w:p w:rsidR="006B3F45" w:rsidRDefault="006B3F45">
      <w:pPr>
        <w:pStyle w:val="newncpi"/>
        <w:divId w:val="1225720935"/>
      </w:pPr>
      <w:r>
        <w:t>в подпункте 1.5 слово «выдачу» заменить словами «рассмотрение заявления о выдаче»;</w:t>
      </w:r>
    </w:p>
    <w:p w:rsidR="006B3F45" w:rsidRDefault="006B3F45">
      <w:pPr>
        <w:pStyle w:val="newncpi"/>
        <w:divId w:val="1225720935"/>
      </w:pPr>
      <w:r>
        <w:t>подпункт 1.6 изложить в следующей редакции:</w:t>
      </w:r>
    </w:p>
    <w:p w:rsidR="006B3F45" w:rsidRDefault="006B3F45">
      <w:pPr>
        <w:pStyle w:val="underpoint"/>
        <w:divId w:val="1225720935"/>
      </w:pPr>
      <w:r>
        <w:rPr>
          <w:rStyle w:val="rednoun"/>
        </w:rPr>
        <w:t>«1.6.</w:t>
      </w:r>
      <w:r>
        <w:t> граждане Республики Беларусь, не достигшие четырнадцатилетнего возраста, – за постановку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рассмотрение заявлений о выдаче (обмене) идентификационной карты гражданина Республики Беларусь, паспорта гражданину Республики Беларусь, постоянно проживающему за пределами Республики Беларусь, заявления об оформлении постоянного проживания за пределами Республики Беларусь гражданину Республики Беларусь;</w:t>
      </w:r>
      <w:r>
        <w:rPr>
          <w:rStyle w:val="rednoun"/>
        </w:rPr>
        <w:t>»</w:t>
      </w:r>
      <w:r>
        <w:t>;</w:t>
      </w:r>
    </w:p>
    <w:p w:rsidR="006B3F45" w:rsidRDefault="006B3F45">
      <w:pPr>
        <w:pStyle w:val="newncpi"/>
        <w:divId w:val="1225720935"/>
      </w:pPr>
      <w:r>
        <w:t>в подпункте 1.8:</w:t>
      </w:r>
    </w:p>
    <w:p w:rsidR="006B3F45" w:rsidRDefault="006B3F45">
      <w:pPr>
        <w:pStyle w:val="newncpi"/>
        <w:divId w:val="1225720935"/>
      </w:pPr>
      <w:r>
        <w:t>слова «вспомогательных школах-интернатах, специальных общеобразовательных» заменить словом «специальных»;</w:t>
      </w:r>
    </w:p>
    <w:p w:rsidR="006B3F45" w:rsidRDefault="006B3F45">
      <w:pPr>
        <w:pStyle w:val="newncpi"/>
        <w:divId w:val="1225720935"/>
      </w:pPr>
      <w:r>
        <w:t>слово «профессионально-технического,» исключить.</w:t>
      </w:r>
    </w:p>
    <w:p w:rsidR="006B3F45" w:rsidRDefault="006B3F45">
      <w:pPr>
        <w:pStyle w:val="point"/>
        <w:divId w:val="1225720935"/>
      </w:pPr>
      <w:r>
        <w:t>141. Подпункт 1.3 пункта 1 статьи 279 дополнить словами «исходя из размера базовой величины, установленной на момент обращения в это управление».</w:t>
      </w:r>
    </w:p>
    <w:p w:rsidR="006B3F45" w:rsidRDefault="006B3F45">
      <w:pPr>
        <w:pStyle w:val="point"/>
        <w:divId w:val="1225720935"/>
      </w:pPr>
      <w:r>
        <w:t>142. В статье 281:</w:t>
      </w:r>
    </w:p>
    <w:p w:rsidR="006B3F45" w:rsidRDefault="006B3F45">
      <w:pPr>
        <w:pStyle w:val="newncpi"/>
        <w:divId w:val="1225720935"/>
      </w:pPr>
      <w:r>
        <w:t>в пункте 2:</w:t>
      </w:r>
    </w:p>
    <w:p w:rsidR="006B3F45" w:rsidRDefault="006B3F45">
      <w:pPr>
        <w:pStyle w:val="newncpi"/>
        <w:divId w:val="1225720935"/>
      </w:pPr>
      <w:r>
        <w:t>из части первой слово «письменному» исключить;</w:t>
      </w:r>
    </w:p>
    <w:p w:rsidR="006B3F45" w:rsidRDefault="006B3F45">
      <w:pPr>
        <w:pStyle w:val="newncpi"/>
        <w:divId w:val="1225720935"/>
      </w:pPr>
      <w:r>
        <w:t>в части второй:</w:t>
      </w:r>
    </w:p>
    <w:p w:rsidR="006B3F45" w:rsidRDefault="006B3F45">
      <w:pPr>
        <w:pStyle w:val="newncpi"/>
        <w:divId w:val="1225720935"/>
      </w:pPr>
      <w:r>
        <w:t>слово «письменному» исключить;</w:t>
      </w:r>
    </w:p>
    <w:p w:rsidR="006B3F45" w:rsidRDefault="006B3F45">
      <w:pPr>
        <w:pStyle w:val="newncpi"/>
        <w:divId w:val="1225720935"/>
      </w:pPr>
      <w:r>
        <w:t>слова «обязательств по уплате консульского сбора» заменить словами «налоговых обязательств по налогам, сборам (пошлинам), неуплаченных пеней по ним»;</w:t>
      </w:r>
    </w:p>
    <w:p w:rsidR="006B3F45" w:rsidRDefault="006B3F45">
      <w:pPr>
        <w:pStyle w:val="newncpi"/>
        <w:divId w:val="1225720935"/>
      </w:pPr>
      <w:r>
        <w:t>из пункта 3 слово «письменному» исключить.</w:t>
      </w:r>
    </w:p>
    <w:p w:rsidR="006B3F45" w:rsidRDefault="006B3F45">
      <w:pPr>
        <w:pStyle w:val="point"/>
        <w:divId w:val="1225720935"/>
      </w:pPr>
      <w:r>
        <w:t>143. В пункте 1 статьи 284:</w:t>
      </w:r>
    </w:p>
    <w:p w:rsidR="006B3F45" w:rsidRDefault="006B3F45">
      <w:pPr>
        <w:pStyle w:val="newncpi"/>
        <w:divId w:val="1225720935"/>
      </w:pPr>
      <w:bookmarkStart w:id="16" w:name="a13"/>
      <w:bookmarkEnd w:id="16"/>
      <w:r>
        <w:t>подпункт 1.4 после слова «правонарушениях» дополнить словами «, заявлений о принесении кассационного протеста на приговор, определение, постановление суда (далее, если не указано иное, – заявление о принесении кассационного протеста), заявлений о принесении надзорного протеста на приговор, определение, постановление суда (далее, если не указано иное, – заявление о принесении надзорного протеста)»;</w:t>
      </w:r>
    </w:p>
    <w:p w:rsidR="006B3F45" w:rsidRDefault="006B3F45">
      <w:pPr>
        <w:pStyle w:val="newncpi0"/>
        <w:shd w:val="clear" w:color="auto" w:fill="F4F4F4"/>
        <w:divId w:val="1065227895"/>
      </w:pPr>
      <w:r>
        <w:rPr>
          <w:b/>
          <w:bCs/>
          <w:i/>
          <w:iCs/>
        </w:rPr>
        <w:t>От редакции «Бизнес-Инфо»</w:t>
      </w:r>
    </w:p>
    <w:p w:rsidR="006B3F45" w:rsidRDefault="006B3F45">
      <w:pPr>
        <w:pStyle w:val="newncpi0"/>
        <w:shd w:val="clear" w:color="auto" w:fill="F4F4F4"/>
        <w:divId w:val="1065227895"/>
        <w:rPr>
          <w:sz w:val="22"/>
          <w:szCs w:val="22"/>
        </w:rPr>
      </w:pPr>
      <w:r>
        <w:rPr>
          <w:sz w:val="22"/>
          <w:szCs w:val="22"/>
        </w:rPr>
        <w:t>Абзац 2 п.143 ст.2 вступает в силу с 27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подпункт 1.20 изложить в следующей редакции:</w:t>
      </w:r>
    </w:p>
    <w:p w:rsidR="006B3F45" w:rsidRDefault="006B3F45">
      <w:pPr>
        <w:pStyle w:val="underpoint"/>
        <w:divId w:val="1225720935"/>
      </w:pPr>
      <w:r>
        <w:rPr>
          <w:rStyle w:val="rednoun"/>
        </w:rPr>
        <w:t>«1.20.</w:t>
      </w:r>
      <w:r>
        <w:t> государственная регистрация (подтверждение государственной регистрации) лекарственного средства, биомедицинского клеточного продукта, условная государственная регистрация (подтверждение условной государственной регистрации) лекарственного препарата, государственная регистрация в упрощенном порядке лекарственного препарата, государственная регистрация (перерегистрация) медицинского изделия, государственная регистрация фармацевтической субстанции, ветеринарного препарата, продление срока действия регистрационного свидетельства ветеринарного препарата, регистрация, а также подтверждение регистрации (перерегистрация) лекарственного препарата в соответствии с международно-правовыми актами, составляющими право Евразийского экономического союза;</w:t>
      </w:r>
      <w:r>
        <w:rPr>
          <w:rStyle w:val="rednoun"/>
        </w:rPr>
        <w:t>»</w:t>
      </w:r>
      <w:r>
        <w:t>;</w:t>
      </w:r>
    </w:p>
    <w:p w:rsidR="006B3F45" w:rsidRDefault="006B3F45">
      <w:pPr>
        <w:pStyle w:val="newncpi"/>
        <w:divId w:val="1225720935"/>
      </w:pPr>
      <w:r>
        <w:t>из подпункта 1.28 слово «(дубликатов)» исключить;</w:t>
      </w:r>
    </w:p>
    <w:p w:rsidR="006B3F45" w:rsidRDefault="006B3F45">
      <w:pPr>
        <w:pStyle w:val="newncpi"/>
        <w:divId w:val="1225720935"/>
      </w:pPr>
      <w:r>
        <w:t>подпункт 1.29 изложить в следующей редакции:</w:t>
      </w:r>
    </w:p>
    <w:p w:rsidR="006B3F45" w:rsidRDefault="006B3F45">
      <w:pPr>
        <w:pStyle w:val="underpoint"/>
        <w:divId w:val="1225720935"/>
      </w:pPr>
      <w:r>
        <w:rPr>
          <w:rStyle w:val="rednoun"/>
        </w:rPr>
        <w:t>«1.29.</w:t>
      </w:r>
      <w:r>
        <w:t>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w:t>
      </w:r>
      <w:r>
        <w:rPr>
          <w:rStyle w:val="rednoun"/>
        </w:rPr>
        <w:t>»</w:t>
      </w:r>
      <w:r>
        <w:t>;</w:t>
      </w:r>
    </w:p>
    <w:p w:rsidR="006B3F45" w:rsidRDefault="006B3F45">
      <w:pPr>
        <w:pStyle w:val="newncpi"/>
        <w:divId w:val="1225720935"/>
      </w:pPr>
      <w:r>
        <w:t>из подпункта 1.30 слова «колесным трактором,» исключить;</w:t>
      </w:r>
    </w:p>
    <w:p w:rsidR="006B3F45" w:rsidRDefault="006B3F45">
      <w:pPr>
        <w:pStyle w:val="newncpi"/>
        <w:divId w:val="1225720935"/>
      </w:pPr>
      <w:r>
        <w:t>подпункт 1.31 изложить в следующей редакции:</w:t>
      </w:r>
    </w:p>
    <w:p w:rsidR="006B3F45" w:rsidRDefault="006B3F45">
      <w:pPr>
        <w:pStyle w:val="underpoint"/>
        <w:divId w:val="1225720935"/>
      </w:pPr>
      <w:r>
        <w:rPr>
          <w:rStyle w:val="rednoun"/>
        </w:rPr>
        <w:t>«1.31.</w:t>
      </w:r>
      <w:r>
        <w:t> проведение государственного технического осмотра колесного трактора, прицепа к нему, самоходной машины;</w:t>
      </w:r>
      <w:r>
        <w:rPr>
          <w:rStyle w:val="rednoun"/>
        </w:rPr>
        <w:t>».</w:t>
      </w:r>
    </w:p>
    <w:p w:rsidR="006B3F45" w:rsidRDefault="006B3F45">
      <w:pPr>
        <w:pStyle w:val="point"/>
        <w:divId w:val="1225720935"/>
      </w:pPr>
      <w:r>
        <w:t>144. В статье 285:</w:t>
      </w:r>
    </w:p>
    <w:p w:rsidR="006B3F45" w:rsidRDefault="006B3F45">
      <w:pPr>
        <w:pStyle w:val="newncpi"/>
        <w:divId w:val="1225720935"/>
      </w:pPr>
      <w:r>
        <w:t>в пункте 1:</w:t>
      </w:r>
    </w:p>
    <w:p w:rsidR="006B3F45" w:rsidRDefault="006B3F45">
      <w:pPr>
        <w:pStyle w:val="newncpi"/>
        <w:divId w:val="1225720935"/>
      </w:pPr>
      <w:bookmarkStart w:id="17" w:name="a14"/>
      <w:bookmarkEnd w:id="17"/>
      <w:r>
        <w:t>подпункты 1.5 и 1.7 после слова «апелляционных» дополнить словом «, кассационных»;</w:t>
      </w:r>
    </w:p>
    <w:p w:rsidR="006B3F45" w:rsidRDefault="006B3F45">
      <w:pPr>
        <w:pStyle w:val="newncpi0"/>
        <w:shd w:val="clear" w:color="auto" w:fill="F4F4F4"/>
        <w:divId w:val="1326470950"/>
      </w:pPr>
      <w:r>
        <w:rPr>
          <w:b/>
          <w:bCs/>
          <w:i/>
          <w:iCs/>
        </w:rPr>
        <w:t>От редакции «Бизнес-Инфо»</w:t>
      </w:r>
    </w:p>
    <w:p w:rsidR="006B3F45" w:rsidRDefault="006B3F45">
      <w:pPr>
        <w:pStyle w:val="newncpi0"/>
        <w:shd w:val="clear" w:color="auto" w:fill="F4F4F4"/>
        <w:divId w:val="1326470950"/>
        <w:rPr>
          <w:sz w:val="22"/>
          <w:szCs w:val="22"/>
        </w:rPr>
      </w:pPr>
      <w:r>
        <w:rPr>
          <w:sz w:val="22"/>
          <w:szCs w:val="22"/>
        </w:rPr>
        <w:t>Абзац 3 п.144 ст.2 вступает в силу с 27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в подпункте 1.8.1 слова «комиссии Республики Беларусь по выборам и проведению республиканских референдумов» заменить словами «избирательной комиссии»;</w:t>
      </w:r>
    </w:p>
    <w:p w:rsidR="006B3F45" w:rsidRDefault="006B3F45">
      <w:pPr>
        <w:pStyle w:val="newncpi"/>
        <w:divId w:val="1225720935"/>
      </w:pPr>
      <w:r>
        <w:t>в пункте 2:</w:t>
      </w:r>
    </w:p>
    <w:p w:rsidR="006B3F45" w:rsidRDefault="006B3F45">
      <w:pPr>
        <w:pStyle w:val="newncpi"/>
        <w:divId w:val="1225720935"/>
      </w:pPr>
      <w:r>
        <w:t>подпункт 2.1 дополнить подпунктами 2.1.5 и 2.1.6 следующего содержания:</w:t>
      </w:r>
    </w:p>
    <w:p w:rsidR="006B3F45" w:rsidRDefault="006B3F45">
      <w:pPr>
        <w:pStyle w:val="underpoint"/>
        <w:divId w:val="1225720935"/>
      </w:pPr>
      <w:r>
        <w:rPr>
          <w:rStyle w:val="rednoun"/>
        </w:rPr>
        <w:t>«2.1.5.</w:t>
      </w:r>
      <w:r>
        <w:t> с признанием пустующего жилого дома бесхозяйным и передачей его в собственность административно-территориальной единицы по месту его нахождения;</w:t>
      </w:r>
    </w:p>
    <w:p w:rsidR="006B3F45" w:rsidRDefault="006B3F45">
      <w:pPr>
        <w:pStyle w:val="underpoint"/>
        <w:divId w:val="1225720935"/>
      </w:pPr>
      <w:r>
        <w:t>2.1.6. с признанием наследства выморочным;</w:t>
      </w:r>
      <w:r>
        <w:rPr>
          <w:rStyle w:val="rednoun"/>
        </w:rPr>
        <w:t>»</w:t>
      </w:r>
      <w:r>
        <w:t>;</w:t>
      </w:r>
    </w:p>
    <w:p w:rsidR="006B3F45" w:rsidRDefault="006B3F45">
      <w:pPr>
        <w:pStyle w:val="newncpi"/>
        <w:divId w:val="1225720935"/>
      </w:pPr>
      <w:r>
        <w:t>в подпункте 2.6 слова «комиссия Республики Беларусь по выборам и проведению республиканских референдумов» заменить словами «избирательная комиссия»;</w:t>
      </w:r>
    </w:p>
    <w:p w:rsidR="006B3F45" w:rsidRDefault="006B3F45">
      <w:pPr>
        <w:pStyle w:val="newncpi"/>
        <w:divId w:val="1225720935"/>
      </w:pPr>
      <w:bookmarkStart w:id="18" w:name="a15"/>
      <w:bookmarkEnd w:id="18"/>
      <w:r>
        <w:t>дополнить пункт подпунктом 2.10 следующего содержания:</w:t>
      </w:r>
    </w:p>
    <w:p w:rsidR="006B3F45" w:rsidRDefault="006B3F45">
      <w:pPr>
        <w:pStyle w:val="newncpi0"/>
        <w:shd w:val="clear" w:color="auto" w:fill="F4F4F4"/>
        <w:divId w:val="2018968287"/>
      </w:pPr>
      <w:r>
        <w:rPr>
          <w:b/>
          <w:bCs/>
          <w:i/>
          <w:iCs/>
        </w:rPr>
        <w:t>От редакции «Бизнес-Инфо»</w:t>
      </w:r>
    </w:p>
    <w:p w:rsidR="006B3F45" w:rsidRDefault="006B3F45">
      <w:pPr>
        <w:pStyle w:val="newncpi0"/>
        <w:shd w:val="clear" w:color="auto" w:fill="F4F4F4"/>
        <w:divId w:val="2018968287"/>
        <w:rPr>
          <w:sz w:val="22"/>
          <w:szCs w:val="22"/>
        </w:rPr>
      </w:pPr>
      <w:r>
        <w:rPr>
          <w:sz w:val="22"/>
          <w:szCs w:val="22"/>
        </w:rPr>
        <w:t>Абзац 10 п.144 ст.2 вступает в силу с 15 января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underpoint"/>
        <w:divId w:val="1225720935"/>
      </w:pPr>
      <w:r>
        <w:rPr>
          <w:rStyle w:val="rednoun"/>
        </w:rPr>
        <w:t>«2.10.</w:t>
      </w:r>
      <w:r>
        <w:t> заявители и заинтересованные лица по судебным делам об изъятии имущества в собственность Республики Беларусь.»;</w:t>
      </w:r>
    </w:p>
    <w:p w:rsidR="006B3F45" w:rsidRDefault="006B3F45">
      <w:pPr>
        <w:pStyle w:val="newncpi0"/>
        <w:shd w:val="clear" w:color="auto" w:fill="F4F4F4"/>
        <w:divId w:val="916208683"/>
      </w:pPr>
      <w:r>
        <w:rPr>
          <w:b/>
          <w:bCs/>
          <w:i/>
          <w:iCs/>
        </w:rPr>
        <w:t>От редакции «Бизнес-Инфо»</w:t>
      </w:r>
    </w:p>
    <w:p w:rsidR="006B3F45" w:rsidRDefault="006B3F45">
      <w:pPr>
        <w:pStyle w:val="newncpi0"/>
        <w:shd w:val="clear" w:color="auto" w:fill="F4F4F4"/>
        <w:divId w:val="916208683"/>
        <w:rPr>
          <w:sz w:val="22"/>
          <w:szCs w:val="22"/>
        </w:rPr>
      </w:pPr>
      <w:r>
        <w:rPr>
          <w:sz w:val="22"/>
          <w:szCs w:val="22"/>
        </w:rPr>
        <w:t>Абзац 11 п.144 ст.2 вступает в силу с 15 января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из подпункта 5.6 пункта 5 и подпункта 6.3 пункта 6 слово «профессионально-технического,» исключить;</w:t>
      </w:r>
    </w:p>
    <w:p w:rsidR="006B3F45" w:rsidRDefault="006B3F45">
      <w:pPr>
        <w:pStyle w:val="newncpi"/>
        <w:divId w:val="1225720935"/>
      </w:pPr>
      <w:bookmarkStart w:id="19" w:name="a16"/>
      <w:bookmarkEnd w:id="19"/>
      <w:r>
        <w:t>в пункте 8:</w:t>
      </w:r>
    </w:p>
    <w:p w:rsidR="006B3F45" w:rsidRDefault="006B3F45">
      <w:pPr>
        <w:pStyle w:val="newncpi0"/>
        <w:shd w:val="clear" w:color="auto" w:fill="F4F4F4"/>
        <w:divId w:val="1147743796"/>
      </w:pPr>
      <w:r>
        <w:rPr>
          <w:b/>
          <w:bCs/>
          <w:i/>
          <w:iCs/>
        </w:rPr>
        <w:t>От редакции «Бизнес-Инфо»</w:t>
      </w:r>
    </w:p>
    <w:p w:rsidR="006B3F45" w:rsidRDefault="006B3F45">
      <w:pPr>
        <w:pStyle w:val="newncpi0"/>
        <w:shd w:val="clear" w:color="auto" w:fill="F4F4F4"/>
        <w:divId w:val="1147743796"/>
        <w:rPr>
          <w:sz w:val="22"/>
          <w:szCs w:val="22"/>
        </w:rPr>
      </w:pPr>
      <w:r>
        <w:rPr>
          <w:sz w:val="22"/>
          <w:szCs w:val="22"/>
        </w:rPr>
        <w:t>Абзац 13 п.144 ст.2 вступает в силу с 27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в подпункте 8.5 слова «надзорных жалоб по уголовным делам» заменить словами «заявлений о принесении кассационного протеста, заявлений о принесении надзорного протеста»;</w:t>
      </w:r>
    </w:p>
    <w:p w:rsidR="006B3F45" w:rsidRDefault="006B3F45">
      <w:pPr>
        <w:pStyle w:val="newncpi0"/>
        <w:shd w:val="clear" w:color="auto" w:fill="F4F4F4"/>
        <w:divId w:val="243882309"/>
      </w:pPr>
      <w:r>
        <w:rPr>
          <w:b/>
          <w:bCs/>
          <w:i/>
          <w:iCs/>
        </w:rPr>
        <w:t>От редакции «Бизнес-Инфо»</w:t>
      </w:r>
    </w:p>
    <w:p w:rsidR="006B3F45" w:rsidRDefault="006B3F45">
      <w:pPr>
        <w:pStyle w:val="newncpi0"/>
        <w:shd w:val="clear" w:color="auto" w:fill="F4F4F4"/>
        <w:divId w:val="243882309"/>
        <w:rPr>
          <w:sz w:val="22"/>
          <w:szCs w:val="22"/>
        </w:rPr>
      </w:pPr>
      <w:r>
        <w:rPr>
          <w:sz w:val="22"/>
          <w:szCs w:val="22"/>
        </w:rPr>
        <w:t>Абзац 14 п.144 ст.2 вступает в силу с 27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в подпункте 8.6 слова «надзорных жалоб» заменить словами «заявлений о принесении кассационного протеста или заявлений о принесении надзорного протеста»;</w:t>
      </w:r>
    </w:p>
    <w:p w:rsidR="006B3F45" w:rsidRDefault="006B3F45">
      <w:pPr>
        <w:pStyle w:val="newncpi0"/>
        <w:shd w:val="clear" w:color="auto" w:fill="F4F4F4"/>
        <w:divId w:val="1446577149"/>
      </w:pPr>
      <w:r>
        <w:rPr>
          <w:b/>
          <w:bCs/>
          <w:i/>
          <w:iCs/>
        </w:rPr>
        <w:t>От редакции «Бизнес-Инфо»</w:t>
      </w:r>
    </w:p>
    <w:p w:rsidR="006B3F45" w:rsidRDefault="006B3F45">
      <w:pPr>
        <w:pStyle w:val="newncpi0"/>
        <w:shd w:val="clear" w:color="auto" w:fill="F4F4F4"/>
        <w:divId w:val="1446577149"/>
        <w:rPr>
          <w:sz w:val="22"/>
          <w:szCs w:val="22"/>
        </w:rPr>
      </w:pPr>
      <w:r>
        <w:rPr>
          <w:sz w:val="22"/>
          <w:szCs w:val="22"/>
        </w:rPr>
        <w:t>Абзац 15 п.144 ст.2 вступает в силу с 27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в пункте 10:</w:t>
      </w:r>
    </w:p>
    <w:p w:rsidR="006B3F45" w:rsidRDefault="006B3F45">
      <w:pPr>
        <w:pStyle w:val="newncpi"/>
        <w:divId w:val="1225720935"/>
      </w:pPr>
      <w:r>
        <w:t>из подпункта 10.12 слова «с талоном к нему» исключить;</w:t>
      </w:r>
    </w:p>
    <w:p w:rsidR="006B3F45" w:rsidRDefault="006B3F45">
      <w:pPr>
        <w:pStyle w:val="newncpi"/>
        <w:divId w:val="1225720935"/>
      </w:pPr>
      <w:r>
        <w:t>подпункт 10.25 после слова «Беларуси» дополнить словами «, государственное учреждение «Транспортная инспекция Министерства транспорта и коммуникаций Республики Беларусь»;</w:t>
      </w:r>
    </w:p>
    <w:p w:rsidR="006B3F45" w:rsidRDefault="006B3F45">
      <w:pPr>
        <w:pStyle w:val="newncpi"/>
        <w:divId w:val="1225720935"/>
      </w:pPr>
      <w:r>
        <w:t>дополнить пункт подпунктом 10.26</w:t>
      </w:r>
      <w:r>
        <w:rPr>
          <w:vertAlign w:val="superscript"/>
        </w:rPr>
        <w:t>2</w:t>
      </w:r>
      <w:r>
        <w:t xml:space="preserve"> следующего содержания:</w:t>
      </w:r>
    </w:p>
    <w:p w:rsidR="006B3F45" w:rsidRDefault="006B3F45">
      <w:pPr>
        <w:pStyle w:val="underpoint"/>
        <w:divId w:val="1225720935"/>
      </w:pPr>
      <w:r>
        <w:rPr>
          <w:rStyle w:val="rednoun"/>
        </w:rPr>
        <w:t>«10.26</w:t>
      </w:r>
      <w:r>
        <w:rPr>
          <w:vertAlign w:val="superscript"/>
        </w:rPr>
        <w:t>2</w:t>
      </w:r>
      <w:r>
        <w:t>. финансовое учреждение Республики Беларусь за предоставление ему информации, содержащейся в Едином государственном регистре юридических лиц и индивидуальных предпринимателей, в целях проверки в соответствии со статьей 86</w:t>
      </w:r>
      <w:r>
        <w:rPr>
          <w:vertAlign w:val="superscript"/>
        </w:rPr>
        <w:t>1</w:t>
      </w:r>
      <w:r>
        <w:t xml:space="preserve"> настоящего Кодекса достоверности идентификационных сведений:</w:t>
      </w:r>
    </w:p>
    <w:p w:rsidR="006B3F45" w:rsidRDefault="006B3F45">
      <w:pPr>
        <w:pStyle w:val="newncpi"/>
        <w:divId w:val="1225720935"/>
      </w:pPr>
      <w:r>
        <w:t>о клиентах, в отношении которых у финансового учреждения Республики Беларусь имеются документально подтвержденные основания считать, что они являются иностранными организациями или иностранными физическими лицами;</w:t>
      </w:r>
    </w:p>
    <w:p w:rsidR="006B3F45" w:rsidRDefault="006B3F45">
      <w:pPr>
        <w:pStyle w:val="newncpi"/>
        <w:divId w:val="1225720935"/>
      </w:pPr>
      <w:r>
        <w:t>об организациях и физических лицах, обратившихся за открытием счета (заключением договора);</w:t>
      </w:r>
      <w:r>
        <w:rPr>
          <w:rStyle w:val="rednoun"/>
        </w:rPr>
        <w:t>»</w:t>
      </w:r>
      <w:r>
        <w:t>;</w:t>
      </w:r>
    </w:p>
    <w:p w:rsidR="006B3F45" w:rsidRDefault="006B3F45">
      <w:pPr>
        <w:pStyle w:val="newncpi"/>
        <w:divId w:val="1225720935"/>
      </w:pPr>
      <w:r>
        <w:t>подпункт 10.35 после слова «эксплуатируемые» дополнить словами «до 8 мая 2003 г.».</w:t>
      </w:r>
    </w:p>
    <w:p w:rsidR="006B3F45" w:rsidRDefault="006B3F45">
      <w:pPr>
        <w:pStyle w:val="point"/>
        <w:divId w:val="1225720935"/>
      </w:pPr>
      <w:r>
        <w:t>145. В статье 287:</w:t>
      </w:r>
    </w:p>
    <w:p w:rsidR="006B3F45" w:rsidRDefault="006B3F45">
      <w:pPr>
        <w:pStyle w:val="newncpi"/>
        <w:divId w:val="1225720935"/>
      </w:pPr>
      <w:r>
        <w:t>в пункте 2:</w:t>
      </w:r>
    </w:p>
    <w:p w:rsidR="006B3F45" w:rsidRDefault="006B3F45">
      <w:pPr>
        <w:pStyle w:val="newncpi"/>
        <w:divId w:val="1225720935"/>
      </w:pPr>
      <w:r>
        <w:t>подпункт 2.5 изложить в следующей редакции:</w:t>
      </w:r>
    </w:p>
    <w:p w:rsidR="006B3F45" w:rsidRDefault="006B3F45">
      <w:pPr>
        <w:pStyle w:val="underpoint"/>
        <w:divId w:val="1225720935"/>
      </w:pPr>
      <w:r>
        <w:rPr>
          <w:rStyle w:val="rednoun"/>
        </w:rPr>
        <w:t>«2.5.</w:t>
      </w:r>
      <w:r>
        <w:t> за государственную регистрацию (подтверждение государственной регистрации) лекарственного средства, биомедицинского клеточного продукта, условную государственную регистрацию (подтверждение условной государственной регистрации) лекарственного препарата, государственную регистрацию в упрощенном порядке лекарственного препарата, государственную регистрацию (перерегистрацию) медицинского изделия, государственную регистрацию фармацевтической субстанции, ветеринарного препарата, регистрацию, подтверждение регистрации (перерегистрацию) лекарственного препарата в соответствии с международно-правовыми актами, составляющими право Евразийского экономического союза, – после принятия решения о государственной регистрации (перерегистрации), подтверждении государственной регистрации, регистрации, подтверждении регистрации (перерегистрации) этих товаров до выдачи регистрационного удостоверения;</w:t>
      </w:r>
      <w:r>
        <w:rPr>
          <w:rStyle w:val="rednoun"/>
        </w:rPr>
        <w:t>»</w:t>
      </w:r>
      <w:r>
        <w:t>;</w:t>
      </w:r>
    </w:p>
    <w:p w:rsidR="006B3F45" w:rsidRDefault="006B3F45">
      <w:pPr>
        <w:pStyle w:val="newncpi"/>
        <w:divId w:val="1225720935"/>
      </w:pPr>
      <w:r>
        <w:t>дополнить пункт подпунктом 2.7 следующего содержания:</w:t>
      </w:r>
    </w:p>
    <w:p w:rsidR="006B3F45" w:rsidRDefault="006B3F45">
      <w:pPr>
        <w:pStyle w:val="underpoint"/>
        <w:divId w:val="1225720935"/>
      </w:pPr>
      <w:r>
        <w:rPr>
          <w:rStyle w:val="rednoun"/>
        </w:rPr>
        <w:t>«2.7.</w:t>
      </w:r>
      <w:r>
        <w:t> за выдачу пропуска на право внеочередного въезда на территорию автодорожных пунктов пропуска через Государственную границу Республики Беларусь – после принятия органами пограничной службы решения о выдаче пропуска;</w:t>
      </w:r>
      <w:r>
        <w:rPr>
          <w:rStyle w:val="rednoun"/>
        </w:rPr>
        <w:t>»</w:t>
      </w:r>
      <w:r>
        <w:t>;</w:t>
      </w:r>
    </w:p>
    <w:p w:rsidR="006B3F45" w:rsidRDefault="006B3F45">
      <w:pPr>
        <w:pStyle w:val="newncpi"/>
        <w:divId w:val="1225720935"/>
      </w:pPr>
      <w:r>
        <w:t>подпункт 4.3 пункта 4 изложить в следующей редакции:</w:t>
      </w:r>
    </w:p>
    <w:p w:rsidR="006B3F45" w:rsidRDefault="006B3F45">
      <w:pPr>
        <w:pStyle w:val="underpoint"/>
        <w:divId w:val="1225720935"/>
      </w:pPr>
      <w:r>
        <w:rPr>
          <w:rStyle w:val="rednoun"/>
        </w:rPr>
        <w:t>«4.3.</w:t>
      </w:r>
      <w:r>
        <w:t> государственной регистрации, подтверждения государственной регистрации, перерегистрации, регистрации, подтверждения регистрации (перерегистрации) соответственно – за государственную регистрацию (подтверждение государственной регистрации) лекарственного средства, биомедицинского клеточного продукта, условную государственную регистрацию (подтверждение условной государственной регистрации) лекарственного препарата, государственную регистрацию в упрощенном порядке лекарственного препарата, государственную регистрацию (перерегистрацию) медицинского изделия, государственную регистрацию фармацевтической субстанции, ветеринарного препарата, регистрацию, подтверждение регистрации (перерегистрацию) лекарственного препарата в соответствии с международно-правовыми актами, составляющими право Евразийского экономического союза;</w:t>
      </w:r>
      <w:r>
        <w:rPr>
          <w:rStyle w:val="rednoun"/>
        </w:rPr>
        <w:t>»</w:t>
      </w:r>
      <w:r>
        <w:t>;</w:t>
      </w:r>
    </w:p>
    <w:p w:rsidR="006B3F45" w:rsidRDefault="006B3F45">
      <w:pPr>
        <w:pStyle w:val="newncpi"/>
        <w:divId w:val="1225720935"/>
      </w:pPr>
      <w:r>
        <w:t>часть первую пункта 6 после слова «должности» дополнить словом «служащего».</w:t>
      </w:r>
    </w:p>
    <w:p w:rsidR="006B3F45" w:rsidRDefault="006B3F45">
      <w:pPr>
        <w:pStyle w:val="point"/>
        <w:divId w:val="1225720935"/>
      </w:pPr>
      <w:bookmarkStart w:id="20" w:name="a17"/>
      <w:bookmarkEnd w:id="20"/>
      <w:r>
        <w:t>146. Пункт 1 статьи 290 изложить в следующей редакции:</w:t>
      </w:r>
    </w:p>
    <w:p w:rsidR="006B3F45" w:rsidRDefault="006B3F45">
      <w:pPr>
        <w:pStyle w:val="newncpi0"/>
        <w:shd w:val="clear" w:color="auto" w:fill="F4F4F4"/>
        <w:divId w:val="2046325234"/>
      </w:pPr>
      <w:r>
        <w:rPr>
          <w:b/>
          <w:bCs/>
          <w:i/>
          <w:iCs/>
        </w:rPr>
        <w:t>От редакции «Бизнес-Инфо»</w:t>
      </w:r>
    </w:p>
    <w:p w:rsidR="006B3F45" w:rsidRDefault="006B3F45">
      <w:pPr>
        <w:pStyle w:val="newncpi0"/>
        <w:shd w:val="clear" w:color="auto" w:fill="F4F4F4"/>
        <w:divId w:val="2046325234"/>
        <w:rPr>
          <w:sz w:val="22"/>
          <w:szCs w:val="22"/>
        </w:rPr>
      </w:pPr>
      <w:r>
        <w:rPr>
          <w:sz w:val="22"/>
          <w:szCs w:val="22"/>
        </w:rPr>
        <w:t>Пункт 146 ст.2 вступает в силу с 27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point"/>
        <w:divId w:val="1225720935"/>
      </w:pPr>
      <w:r>
        <w:rPr>
          <w:rStyle w:val="rednoun"/>
        </w:rPr>
        <w:t>«1.</w:t>
      </w:r>
      <w:r>
        <w:t> Жалоба, заявление о принесении кассационного протеста, заявление о принесении надзорного протеста, за которые не уплачена или не полностью уплачена государственная пошлина, поданные в органы прокуратуры, возвращаются лицу, их подавшему, в пятидневный срок со дня их поступления с разъяснением необходимости уплаты либо доплаты государственной пошлины.».</w:t>
      </w:r>
    </w:p>
    <w:p w:rsidR="006B3F45" w:rsidRDefault="006B3F45">
      <w:pPr>
        <w:pStyle w:val="point"/>
        <w:divId w:val="1225720935"/>
      </w:pPr>
      <w:r>
        <w:t>147. В статье 291:</w:t>
      </w:r>
    </w:p>
    <w:p w:rsidR="006B3F45" w:rsidRDefault="006B3F45">
      <w:pPr>
        <w:pStyle w:val="newncpi"/>
        <w:divId w:val="1225720935"/>
      </w:pPr>
      <w:bookmarkStart w:id="21" w:name="a18"/>
      <w:bookmarkEnd w:id="21"/>
      <w:r>
        <w:t>пункт 3 изложить в следующей редакции:</w:t>
      </w:r>
    </w:p>
    <w:p w:rsidR="006B3F45" w:rsidRDefault="006B3F45">
      <w:pPr>
        <w:pStyle w:val="newncpi0"/>
        <w:shd w:val="clear" w:color="auto" w:fill="F4F4F4"/>
        <w:divId w:val="203521796"/>
      </w:pPr>
      <w:r>
        <w:rPr>
          <w:b/>
          <w:bCs/>
          <w:i/>
          <w:iCs/>
        </w:rPr>
        <w:t>От редакции «Бизнес-Инфо»</w:t>
      </w:r>
    </w:p>
    <w:p w:rsidR="006B3F45" w:rsidRDefault="006B3F45">
      <w:pPr>
        <w:pStyle w:val="newncpi0"/>
        <w:shd w:val="clear" w:color="auto" w:fill="F4F4F4"/>
        <w:divId w:val="203521796"/>
        <w:rPr>
          <w:sz w:val="22"/>
          <w:szCs w:val="22"/>
        </w:rPr>
      </w:pPr>
      <w:r>
        <w:rPr>
          <w:sz w:val="22"/>
          <w:szCs w:val="22"/>
        </w:rPr>
        <w:t>Абзац 2 п.147 ст.2 вступает в силу с 27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point"/>
        <w:divId w:val="1225720935"/>
      </w:pPr>
      <w:r>
        <w:rPr>
          <w:rStyle w:val="rednoun"/>
        </w:rPr>
        <w:t>«3.</w:t>
      </w:r>
      <w:r>
        <w:t> Прокурор, имеющий право принесения кассационного, надзорного протеста, вправе полностью или частично освободить физическое лицо, находящееся в трудной жизненной ситуации, от государственной пошлины при обращении такого лица в органы прокуратуры с заявлением о принесении кассационного протеста, заявлением о принесении надзорного протеста или надзорной жалобой на судебное постановление по делу, не связанному с осуществлением предпринимательской деятельности.»;</w:t>
      </w:r>
    </w:p>
    <w:p w:rsidR="006B3F45" w:rsidRDefault="006B3F45">
      <w:pPr>
        <w:pStyle w:val="newncpi0"/>
        <w:shd w:val="clear" w:color="auto" w:fill="F4F4F4"/>
        <w:divId w:val="1808431357"/>
      </w:pPr>
      <w:r>
        <w:rPr>
          <w:b/>
          <w:bCs/>
          <w:i/>
          <w:iCs/>
        </w:rPr>
        <w:t>От редакции «Бизнес-Инфо»</w:t>
      </w:r>
    </w:p>
    <w:p w:rsidR="006B3F45" w:rsidRDefault="006B3F45">
      <w:pPr>
        <w:pStyle w:val="newncpi0"/>
        <w:shd w:val="clear" w:color="auto" w:fill="F4F4F4"/>
        <w:divId w:val="1808431357"/>
        <w:rPr>
          <w:sz w:val="22"/>
          <w:szCs w:val="22"/>
        </w:rPr>
      </w:pPr>
      <w:r>
        <w:rPr>
          <w:sz w:val="22"/>
          <w:szCs w:val="22"/>
        </w:rPr>
        <w:t>Абзац 3 п.147 ст.2 вступает в силу с 27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в пункте 5 слова «решению суда» заменить словами «судебному постановлению».</w:t>
      </w:r>
    </w:p>
    <w:p w:rsidR="006B3F45" w:rsidRDefault="006B3F45">
      <w:pPr>
        <w:pStyle w:val="point"/>
        <w:divId w:val="1225720935"/>
      </w:pPr>
      <w:r>
        <w:t>148. В статье 292:</w:t>
      </w:r>
    </w:p>
    <w:p w:rsidR="006B3F45" w:rsidRDefault="006B3F45">
      <w:pPr>
        <w:pStyle w:val="newncpi"/>
        <w:divId w:val="1225720935"/>
      </w:pPr>
      <w:r>
        <w:t>в пункте 2:</w:t>
      </w:r>
    </w:p>
    <w:p w:rsidR="006B3F45" w:rsidRDefault="006B3F45">
      <w:pPr>
        <w:pStyle w:val="newncpi"/>
        <w:divId w:val="1225720935"/>
      </w:pPr>
      <w:r>
        <w:t>в подпункте 2.6 слова «решение суда» заменить словами «судебное постановление»;</w:t>
      </w:r>
    </w:p>
    <w:p w:rsidR="006B3F45" w:rsidRDefault="006B3F45">
      <w:pPr>
        <w:pStyle w:val="newncpi"/>
        <w:divId w:val="1225720935"/>
      </w:pPr>
      <w:r>
        <w:t>в подпункте 2.8 цифры «, 11» и «7–9» заменить соответственно цифрами «–12» и «7–10»;</w:t>
      </w:r>
    </w:p>
    <w:p w:rsidR="006B3F45" w:rsidRDefault="006B3F45">
      <w:pPr>
        <w:pStyle w:val="newncpi"/>
        <w:divId w:val="1225720935"/>
      </w:pPr>
      <w:r>
        <w:t>в пункте 6:</w:t>
      </w:r>
    </w:p>
    <w:p w:rsidR="006B3F45" w:rsidRDefault="006B3F45">
      <w:pPr>
        <w:pStyle w:val="newncpi"/>
        <w:divId w:val="1225720935"/>
      </w:pPr>
      <w:r>
        <w:t>в части второй слово «решения» заменить словами «судебного постановления»;</w:t>
      </w:r>
    </w:p>
    <w:p w:rsidR="006B3F45" w:rsidRDefault="006B3F45">
      <w:pPr>
        <w:pStyle w:val="newncpi"/>
        <w:divId w:val="1225720935"/>
      </w:pPr>
      <w:r>
        <w:t>абзац третий части третьей дополнить словами «; государственной пошлины, уплаченной за предоставление права на охоту, – документа, выдаваемого охотохозяйственным республиканским унитарным предприятием «Белгосохота», в котором указываются обстоятельства, являющиеся основанием для полного или частичного возврата или зачета государственной пошлины»;</w:t>
      </w:r>
    </w:p>
    <w:p w:rsidR="006B3F45" w:rsidRDefault="006B3F45">
      <w:pPr>
        <w:pStyle w:val="newncpi"/>
        <w:divId w:val="1225720935"/>
      </w:pPr>
      <w:r>
        <w:t>часть пятую изложить в следующей редакции:</w:t>
      </w:r>
    </w:p>
    <w:p w:rsidR="006B3F45" w:rsidRDefault="006B3F45">
      <w:pPr>
        <w:pStyle w:val="newncpi"/>
        <w:divId w:val="1225720935"/>
      </w:pPr>
      <w:r>
        <w:t>«Возврат или зачет государственной пошлины, уплаченной плательщиками за совершение юридически значимых действий посредством системы ЕРИП, осуществляются на основании документов, выдаваемых органами, взимающими государственную пошлину, в которых указываются дата уплаты государственной пошлины, учетный номер операции (транзакции) в системе ЕРИП и обстоятельства, являющиеся основанием для полного или частичного возврата или зачета государственной пошлины; а в случаях возврата или зачета государственной пошлины, уплаченной при обращении в суд, – на основании определения, постановления или справки суда, в которых указываются учетный номер операции (транзакции) в системе ЕРИП и дата уплаты государственной пошлины; государственной пошлины, уплаченной за предоставление права на охоту, – на основании документа, выдаваемого охотохозяйственным республиканским унитарным предприятием «Белгосохота», в котором указываются дата уплаты государственной пошлины, учетный номер операции (транзакции) в системе ЕРИП и обстоятельства, являющиеся основанием для полного или частичного возврата или зачета государственной пошлины.».</w:t>
      </w:r>
    </w:p>
    <w:p w:rsidR="006B3F45" w:rsidRDefault="006B3F45">
      <w:pPr>
        <w:pStyle w:val="point"/>
        <w:divId w:val="1225720935"/>
      </w:pPr>
      <w:r>
        <w:t>149. В статье 295:</w:t>
      </w:r>
    </w:p>
    <w:p w:rsidR="006B3F45" w:rsidRDefault="006B3F45">
      <w:pPr>
        <w:pStyle w:val="newncpi"/>
        <w:divId w:val="1225720935"/>
      </w:pPr>
      <w:r>
        <w:t>пункт 3 дополнить подпунктом 3.2</w:t>
      </w:r>
      <w:r>
        <w:rPr>
          <w:vertAlign w:val="superscript"/>
        </w:rPr>
        <w:t>1</w:t>
      </w:r>
      <w:r>
        <w:t xml:space="preserve"> следующего содержания:</w:t>
      </w:r>
    </w:p>
    <w:p w:rsidR="006B3F45" w:rsidRDefault="006B3F45">
      <w:pPr>
        <w:pStyle w:val="underpoint"/>
        <w:divId w:val="1225720935"/>
      </w:pPr>
      <w:r>
        <w:rPr>
          <w:rStyle w:val="rednoun"/>
        </w:rPr>
        <w:t>«3.2</w:t>
      </w:r>
      <w:r>
        <w:rPr>
          <w:vertAlign w:val="superscript"/>
        </w:rPr>
        <w:t>1</w:t>
      </w:r>
      <w:r>
        <w:t>. подача евразийской заявки на выдачу патента на промышленный образец, ее обработка и пересылка в Евразийское патентное ведомство;</w:t>
      </w:r>
      <w:r>
        <w:rPr>
          <w:rStyle w:val="rednoun"/>
        </w:rPr>
        <w:t>»</w:t>
      </w:r>
      <w:r>
        <w:t>;</w:t>
      </w:r>
    </w:p>
    <w:p w:rsidR="006B3F45" w:rsidRDefault="006B3F45">
      <w:pPr>
        <w:pStyle w:val="newncpi"/>
        <w:divId w:val="1225720935"/>
      </w:pPr>
      <w:r>
        <w:t>в подпункте 5.3 пункта 5 цифры «28» заменить цифрами «27».</w:t>
      </w:r>
    </w:p>
    <w:p w:rsidR="006B3F45" w:rsidRDefault="006B3F45">
      <w:pPr>
        <w:pStyle w:val="point"/>
        <w:divId w:val="1225720935"/>
      </w:pPr>
      <w:r>
        <w:t>150. В статье 297:</w:t>
      </w:r>
    </w:p>
    <w:p w:rsidR="006B3F45" w:rsidRDefault="006B3F45">
      <w:pPr>
        <w:pStyle w:val="newncpi"/>
        <w:divId w:val="1225720935"/>
      </w:pPr>
      <w:r>
        <w:t>в пункте 2 слова «и 1.15 пункта 1, подпунктом 2.12 пункта 2» заменить словами «, 1.15 и 1.16 пункта 1, подпунктами 2.8 и 2.12 пункта 2, подпунктом 3.2</w:t>
      </w:r>
      <w:r>
        <w:rPr>
          <w:vertAlign w:val="superscript"/>
        </w:rPr>
        <w:t>1</w:t>
      </w:r>
      <w:r>
        <w:t xml:space="preserve"> пункта 3»;</w:t>
      </w:r>
    </w:p>
    <w:p w:rsidR="006B3F45" w:rsidRDefault="006B3F45">
      <w:pPr>
        <w:pStyle w:val="newncpi"/>
        <w:divId w:val="1225720935"/>
      </w:pPr>
      <w:r>
        <w:t>в пункте 3 слова «подпунктом 3.2» заменить словами «подпунктами 3.2 и 3.2</w:t>
      </w:r>
      <w:r>
        <w:rPr>
          <w:vertAlign w:val="superscript"/>
        </w:rPr>
        <w:t>1</w:t>
      </w:r>
      <w:r>
        <w:t>»;</w:t>
      </w:r>
    </w:p>
    <w:p w:rsidR="006B3F45" w:rsidRDefault="006B3F45">
      <w:pPr>
        <w:pStyle w:val="newncpi"/>
        <w:divId w:val="1225720935"/>
      </w:pPr>
      <w:r>
        <w:t>дополнить статью пунктом 3</w:t>
      </w:r>
      <w:r>
        <w:rPr>
          <w:vertAlign w:val="superscript"/>
        </w:rPr>
        <w:t>1</w:t>
      </w:r>
      <w:r>
        <w:t xml:space="preserve"> следующего содержания:</w:t>
      </w:r>
    </w:p>
    <w:p w:rsidR="006B3F45" w:rsidRDefault="006B3F45">
      <w:pPr>
        <w:pStyle w:val="point"/>
        <w:divId w:val="1225720935"/>
      </w:pPr>
      <w:r>
        <w:rPr>
          <w:rStyle w:val="rednoun"/>
        </w:rPr>
        <w:t>«3</w:t>
      </w:r>
      <w:r>
        <w:rPr>
          <w:vertAlign w:val="superscript"/>
        </w:rPr>
        <w:t>1</w:t>
      </w:r>
      <w:r>
        <w:t>. Патентные пошлины за юридически значимые действия, связанные с правовой охраной объектов права промышленной собственности, созданных при осуществлении научной и научно-технической деятельности в рамках государственной, региональной или отраслевой научно-технической программы (за исключением юридически значимых действий, за совершение которых взимается патентная пошлина в соответствии с подпунктами 1.2–1.4, 1.14–1.16 пункта 1, подпунктами 2.2, 2.8 и 2.12 пункта 2, подпунктами 3.2 и 3.2</w:t>
      </w:r>
      <w:r>
        <w:rPr>
          <w:vertAlign w:val="superscript"/>
        </w:rPr>
        <w:t>1</w:t>
      </w:r>
      <w:r>
        <w:t xml:space="preserve"> пункта 3, пунктами 5, 6, 8 и 9 приложения 23), уплачиваются в размере 25 процентов от установленного размера патентных пошлин.»;</w:t>
      </w:r>
    </w:p>
    <w:p w:rsidR="006B3F45" w:rsidRDefault="006B3F45">
      <w:pPr>
        <w:pStyle w:val="newncpi"/>
        <w:divId w:val="1225720935"/>
      </w:pPr>
      <w:r>
        <w:t>абзац третий пункта 4 изложить в следующей редакции:</w:t>
      </w:r>
    </w:p>
    <w:p w:rsidR="006B3F45" w:rsidRDefault="006B3F45">
      <w:pPr>
        <w:pStyle w:val="newncpi"/>
        <w:divId w:val="1225720935"/>
      </w:pPr>
      <w:r>
        <w:t>«за поддержание в силе патента на изобретение, патента на полезную модель, патента на промышленный образец, патента на сорт растения при опубликовании заявления об открытой лицензии начиная с года, следующего за годом его публикации.»;</w:t>
      </w:r>
    </w:p>
    <w:p w:rsidR="006B3F45" w:rsidRDefault="006B3F45">
      <w:pPr>
        <w:pStyle w:val="newncpi"/>
        <w:divId w:val="1225720935"/>
      </w:pPr>
      <w:r>
        <w:t>в абзаце первом пункта 5 слова «подпунктом 3.1» заменить словами «подпунктами 3.1 и 3.2</w:t>
      </w:r>
      <w:r>
        <w:rPr>
          <w:vertAlign w:val="superscript"/>
        </w:rPr>
        <w:t>1</w:t>
      </w:r>
      <w:r>
        <w:t>».</w:t>
      </w:r>
    </w:p>
    <w:p w:rsidR="006B3F45" w:rsidRDefault="006B3F45">
      <w:pPr>
        <w:pStyle w:val="point"/>
        <w:divId w:val="1225720935"/>
      </w:pPr>
      <w:r>
        <w:t>151. В статье 298:</w:t>
      </w:r>
    </w:p>
    <w:p w:rsidR="006B3F45" w:rsidRDefault="006B3F45">
      <w:pPr>
        <w:pStyle w:val="newncpi"/>
        <w:divId w:val="1225720935"/>
      </w:pPr>
      <w:r>
        <w:t>пункт 4 изложить в следующей редакции:</w:t>
      </w:r>
    </w:p>
    <w:p w:rsidR="006B3F45" w:rsidRDefault="006B3F45">
      <w:pPr>
        <w:pStyle w:val="point"/>
        <w:divId w:val="1225720935"/>
      </w:pPr>
      <w:r>
        <w:rPr>
          <w:rStyle w:val="rednoun"/>
        </w:rPr>
        <w:t>«4.</w:t>
      </w:r>
      <w:r>
        <w:t> Соответствие средств, поступивших при уплате патентной пошлины, установленному настоящим Кодексом размеру определяется на дату обращения за совершением юридически значимого действия, за исключением случаев, предусмотренных частью третьей настоящего пункта.</w:t>
      </w:r>
    </w:p>
    <w:p w:rsidR="006B3F45" w:rsidRDefault="006B3F45">
      <w:pPr>
        <w:pStyle w:val="newncpi"/>
        <w:divId w:val="1225720935"/>
      </w:pPr>
      <w:r>
        <w:t>Доплата патентной пошлины, уплаченной в меньшем размере, чем установлено настоящим Кодексом, может быть произведена в случаях и сроки, предусмотренные законодательством, по ставке и исходя из размера базовой величины, установленных на дату обращения за совершением юридически значимого действия.</w:t>
      </w:r>
    </w:p>
    <w:p w:rsidR="006B3F45" w:rsidRDefault="006B3F45">
      <w:pPr>
        <w:pStyle w:val="newncpi"/>
        <w:divId w:val="1225720935"/>
      </w:pPr>
      <w:r>
        <w:t>Соответствие средств, поступивших при уплате патентной пошлины за совершение юридически значимых действий, предусмотренных подпунктами 1.12 и 1.13 пункта 1, подпунктами 2.6 и 2.7 пункта 2, подпунктами 3.5 и 3.6 пункта 3, подпунктами 4.7 и 4.8 пункта 4, подпунктами 5.15 и 5.16 пункта 5, подпунктом 6.5 пункта 6, подпунктом 7.3 пункта 7 статьи 295 настоящего Кодекса, установленному настоящим Кодексом размеру определяется на дату уплаты патентной пошлины.»;</w:t>
      </w:r>
    </w:p>
    <w:p w:rsidR="006B3F45" w:rsidRDefault="006B3F45">
      <w:pPr>
        <w:pStyle w:val="newncpi"/>
        <w:divId w:val="1225720935"/>
      </w:pPr>
      <w:r>
        <w:t>часть первую пункта 5 дополнить словами «, или когда производство по возражению прекращено Апелляционным советом при патентном органе в связи с подачей медиативного соглашения»;</w:t>
      </w:r>
    </w:p>
    <w:p w:rsidR="006B3F45" w:rsidRDefault="006B3F45">
      <w:pPr>
        <w:pStyle w:val="newncpi"/>
        <w:divId w:val="1225720935"/>
      </w:pPr>
      <w:r>
        <w:t>в подпункте 6.6 пункта 6 слова «двух месяцев с даты уведомления заявителя» заменить словами «трех месяцев с даты направления заявителю соответствующего уведомления».</w:t>
      </w:r>
    </w:p>
    <w:p w:rsidR="006B3F45" w:rsidRDefault="006B3F45">
      <w:pPr>
        <w:pStyle w:val="point"/>
        <w:divId w:val="1225720935"/>
      </w:pPr>
      <w:r>
        <w:t>152. Подпункты 1.3 и 1.4 пункта 1 статьи 301 изложить в следующей редакции:</w:t>
      </w:r>
    </w:p>
    <w:p w:rsidR="006B3F45" w:rsidRDefault="006B3F45">
      <w:pPr>
        <w:pStyle w:val="underpoint"/>
        <w:divId w:val="1225720935"/>
      </w:pPr>
      <w:r>
        <w:rPr>
          <w:rStyle w:val="rednoun"/>
        </w:rPr>
        <w:t>«1.3.</w:t>
      </w:r>
      <w:r>
        <w:t> ввезенное в Республику Беларусь в качестве товара для личного пользования и подлежащее таможенному декларированию с целью выпуска в свободное обращение;</w:t>
      </w:r>
    </w:p>
    <w:p w:rsidR="006B3F45" w:rsidRDefault="006B3F45">
      <w:pPr>
        <w:pStyle w:val="underpoint"/>
        <w:divId w:val="1225720935"/>
      </w:pPr>
      <w:r>
        <w:t>1.4. ввезенное в Республику Беларусь и подлежащее таможенному декларированию с целью выпуска в соответствии с таможенной процедурой выпуска для внутреннего потребления;</w:t>
      </w:r>
      <w:r>
        <w:rPr>
          <w:rStyle w:val="rednoun"/>
        </w:rPr>
        <w:t>».</w:t>
      </w:r>
    </w:p>
    <w:p w:rsidR="006B3F45" w:rsidRDefault="006B3F45">
      <w:pPr>
        <w:pStyle w:val="point"/>
        <w:divId w:val="1225720935"/>
      </w:pPr>
      <w:r>
        <w:t>153. В статье 306:</w:t>
      </w:r>
    </w:p>
    <w:p w:rsidR="006B3F45" w:rsidRDefault="006B3F45">
      <w:pPr>
        <w:pStyle w:val="newncpi"/>
        <w:divId w:val="1225720935"/>
      </w:pPr>
      <w:r>
        <w:t>пункт 2 изложить в следующей редакции:</w:t>
      </w:r>
    </w:p>
    <w:p w:rsidR="006B3F45" w:rsidRDefault="006B3F45">
      <w:pPr>
        <w:pStyle w:val="point"/>
        <w:divId w:val="1225720935"/>
      </w:pPr>
      <w:r>
        <w:rPr>
          <w:rStyle w:val="rednoun"/>
        </w:rPr>
        <w:t>«2.</w:t>
      </w:r>
      <w:r>
        <w:t> Утилизационный сбор уплачивается однократно за каждое транспортное средство не позднее двух рабочих дней, следующих за днем отгрузки (передачи) транспортного средства, указанного в подпунктах 1.1 и 1.2 пункта 1 статьи 301 настоящего Кодекса.</w:t>
      </w:r>
    </w:p>
    <w:p w:rsidR="006B3F45" w:rsidRDefault="006B3F45">
      <w:pPr>
        <w:pStyle w:val="newncpi"/>
        <w:divId w:val="1225720935"/>
      </w:pPr>
      <w:r>
        <w:t>При этом днем отгрузки (передачи) транспортного средства признается:</w:t>
      </w:r>
    </w:p>
    <w:p w:rsidR="006B3F45" w:rsidRDefault="006B3F45">
      <w:pPr>
        <w:pStyle w:val="newncpi"/>
        <w:divId w:val="1225720935"/>
      </w:pPr>
      <w:r>
        <w:t>при отгрузке (передаче) транспортного средства покупателю (получателю, перевозчику), заказчику – дата отгрузки (передачи) транспортного средства;</w:t>
      </w:r>
    </w:p>
    <w:p w:rsidR="006B3F45" w:rsidRDefault="006B3F45">
      <w:pPr>
        <w:pStyle w:val="newncpi"/>
        <w:divId w:val="1225720935"/>
      </w:pPr>
      <w:r>
        <w:t>в иных случаях – дата оформления документа, подтверждающего производство (изготовление) транспортного средства в Республике Беларусь.</w:t>
      </w:r>
    </w:p>
    <w:p w:rsidR="006B3F45" w:rsidRDefault="006B3F45">
      <w:pPr>
        <w:pStyle w:val="newncpi"/>
        <w:divId w:val="1225720935"/>
      </w:pPr>
      <w:r>
        <w:t>Платежная инструкция на уплату утилизационного сбора оформляется по каждому транспортному средству, указанному в подпунктах 1.1 и 1.2 пункта 1 статьи 301 настоящего Кодекса, и заверяется отметкой банка, подтверждающей его уплату.»;</w:t>
      </w:r>
    </w:p>
    <w:p w:rsidR="006B3F45" w:rsidRDefault="006B3F45">
      <w:pPr>
        <w:pStyle w:val="newncpi"/>
        <w:divId w:val="1225720935"/>
      </w:pPr>
      <w:r>
        <w:t>пункты 4 и 5 исключить.</w:t>
      </w:r>
    </w:p>
    <w:p w:rsidR="006B3F45" w:rsidRDefault="006B3F45">
      <w:pPr>
        <w:pStyle w:val="point"/>
        <w:divId w:val="1225720935"/>
      </w:pPr>
      <w:r>
        <w:t>154. Дополнить Кодекс статьей 306</w:t>
      </w:r>
      <w:r>
        <w:rPr>
          <w:vertAlign w:val="superscript"/>
        </w:rPr>
        <w:t>1</w:t>
      </w:r>
      <w:r>
        <w:t xml:space="preserve"> следующего содержания:</w:t>
      </w:r>
    </w:p>
    <w:p w:rsidR="006B3F45" w:rsidRDefault="006B3F45">
      <w:pPr>
        <w:pStyle w:val="article"/>
        <w:divId w:val="1225720935"/>
      </w:pPr>
      <w:r>
        <w:rPr>
          <w:rStyle w:val="rednoun"/>
        </w:rPr>
        <w:t>«Статья</w:t>
      </w:r>
      <w:r>
        <w:t xml:space="preserve"> 306</w:t>
      </w:r>
      <w:r>
        <w:rPr>
          <w:vertAlign w:val="superscript"/>
        </w:rPr>
        <w:t>1</w:t>
      </w:r>
      <w:r>
        <w:t>. Особенности обложения утилизационным сбором, контроль за уплатой которого осуществляется таможенными органами</w:t>
      </w:r>
    </w:p>
    <w:p w:rsidR="006B3F45" w:rsidRDefault="006B3F45">
      <w:pPr>
        <w:pStyle w:val="point"/>
        <w:divId w:val="1225720935"/>
      </w:pPr>
      <w:r>
        <w:t>1. Документом, подтверждающим уплату утилизационного сбора в отношении транспортных средств, указанных в подпунктах 1.3–1.5 пункта 1 статьи 301 настоящего Кодекса, контроль за уплатой которого осуществляется таможенными органами, является документ, отражающий исчисление и уплату утилизационного сбора (далее – расчет утилизационного сбора), зарегистрированный таможней.</w:t>
      </w:r>
    </w:p>
    <w:p w:rsidR="006B3F45" w:rsidRDefault="006B3F45">
      <w:pPr>
        <w:pStyle w:val="point"/>
        <w:divId w:val="1225720935"/>
      </w:pPr>
      <w:r>
        <w:t>2. Уплата (взыскание), возврат (зачет) излишне уплаченной (взысканной) суммы утилизационного сбора, контроль за уплатой которого осуществляется таможенными органами, начисление, уплата (взыскание) и возврат (зачет) пеней осуществляются в порядке, предусмотренном для таможенных сборов, с учетом особенностей, установленных настоящим Кодексом.</w:t>
      </w:r>
    </w:p>
    <w:p w:rsidR="006B3F45" w:rsidRDefault="006B3F45">
      <w:pPr>
        <w:pStyle w:val="point"/>
        <w:divId w:val="1225720935"/>
      </w:pPr>
      <w:r>
        <w:t>3. В отношении транспортных средств, указанных в подпунктах 1.3–1.5 пункта 1 статьи 301 настоящего Кодекса, применяются ставки утилизационного сбора, действующие на дату представления расчета утилизационного сбора в таможню.</w:t>
      </w:r>
    </w:p>
    <w:p w:rsidR="006B3F45" w:rsidRDefault="006B3F45">
      <w:pPr>
        <w:pStyle w:val="point"/>
        <w:divId w:val="1225720935"/>
      </w:pPr>
      <w:r>
        <w:t>4. Утилизационный сбор уплачивается однократно за каждое транспортное средство в следующие сроки:</w:t>
      </w:r>
    </w:p>
    <w:p w:rsidR="006B3F45" w:rsidRDefault="006B3F45">
      <w:pPr>
        <w:pStyle w:val="underpoint"/>
        <w:divId w:val="1225720935"/>
      </w:pPr>
      <w:r>
        <w:t>4.1. до выпуска транспортного средства, указанного в подпункте 1.3 пункта 1 статьи 301 настоящего Кодекса, в свободное обращение или помещения транспортного средства, указанного в подпункте 1.4 пункта 1 статьи 301 настоящего Кодекса, под таможенную процедуру выпуска для внутреннего потребления;</w:t>
      </w:r>
    </w:p>
    <w:p w:rsidR="006B3F45" w:rsidRDefault="006B3F45">
      <w:pPr>
        <w:pStyle w:val="underpoint"/>
        <w:divId w:val="1225720935"/>
      </w:pPr>
      <w:r>
        <w:t>4.2. до государственной регистрации в соответствии с законодательством транспортного средства, если утилизационный сбор уплачивается:</w:t>
      </w:r>
    </w:p>
    <w:p w:rsidR="006B3F45" w:rsidRDefault="006B3F45">
      <w:pPr>
        <w:pStyle w:val="newncpi"/>
        <w:divId w:val="1225720935"/>
      </w:pPr>
      <w:r>
        <w:t>в отношении транспортного средства, указанного в подпункте 1.5 пункта 1 статьи 301 настоящего Кодекса;</w:t>
      </w:r>
    </w:p>
    <w:p w:rsidR="006B3F45" w:rsidRDefault="006B3F45">
      <w:pPr>
        <w:pStyle w:val="newncpi"/>
        <w:divId w:val="1225720935"/>
      </w:pPr>
      <w:r>
        <w:t>плательщиком, указанным в части второй статьи 300 настоящего Кодекса.</w:t>
      </w:r>
    </w:p>
    <w:p w:rsidR="006B3F45" w:rsidRDefault="006B3F45">
      <w:pPr>
        <w:pStyle w:val="point"/>
        <w:divId w:val="1225720935"/>
      </w:pPr>
      <w:r>
        <w:t>5. Расчет утилизационного сбора представляется в таможню:</w:t>
      </w:r>
    </w:p>
    <w:p w:rsidR="006B3F45" w:rsidRDefault="006B3F45">
      <w:pPr>
        <w:pStyle w:val="underpoint"/>
        <w:divId w:val="1225720935"/>
      </w:pPr>
      <w:r>
        <w:t>5.1. в которой осуществляется декларирование транспортного средства, указанного в подпунктах 1.3 и 1.4 пункта 1 статьи 301 настоящего Кодекса, – до подачи либо одновременно с подачей таможенной декларации (за исключением случая, указанного в абзаце втором подпункта 5.2 настоящего пункта);</w:t>
      </w:r>
    </w:p>
    <w:p w:rsidR="006B3F45" w:rsidRDefault="006B3F45">
      <w:pPr>
        <w:pStyle w:val="underpoint"/>
        <w:divId w:val="1225720935"/>
      </w:pPr>
      <w:r>
        <w:t>5.2. уполномоченную Государственным таможенным комитетом, – до государственной регистрации в соответствии с законодательством транспортного средства, если утилизационный сбор уплачивается:</w:t>
      </w:r>
    </w:p>
    <w:p w:rsidR="006B3F45" w:rsidRDefault="006B3F45">
      <w:pPr>
        <w:pStyle w:val="newncpi"/>
        <w:divId w:val="1225720935"/>
      </w:pPr>
      <w:r>
        <w:t>в отношении транспортного средства, указанного в подпункте 1.5 пункта 1 статьи 301 настоящего Кодекса;</w:t>
      </w:r>
    </w:p>
    <w:p w:rsidR="006B3F45" w:rsidRDefault="006B3F45">
      <w:pPr>
        <w:pStyle w:val="newncpi"/>
        <w:divId w:val="1225720935"/>
      </w:pPr>
      <w:r>
        <w:t>плательщиком, указанным в части второй статьи 300 настоящего Кодекса.</w:t>
      </w:r>
    </w:p>
    <w:p w:rsidR="006B3F45" w:rsidRDefault="006B3F45">
      <w:pPr>
        <w:pStyle w:val="point"/>
        <w:divId w:val="1225720935"/>
      </w:pPr>
      <w:r>
        <w:t>6. Государственным таможенным комитетом в отношении транспортных средств, указанных в подпунктах 1.3–1.5 пункта 1 статьи 301 настоящего Кодекса, определяются форма, порядок заполнения, представления, регистрации, внесения изменений и аннулирования расчета утилизационного сбора, структура и формат его представления в виде электронного документа и его электронной копии, документы, представляемые вместе с расчетом утилизационного сбора.».</w:t>
      </w:r>
    </w:p>
    <w:p w:rsidR="006B3F45" w:rsidRDefault="006B3F45">
      <w:pPr>
        <w:pStyle w:val="point"/>
        <w:divId w:val="1225720935"/>
      </w:pPr>
      <w:r>
        <w:t>155. Часть вторую пункта 1 статьи 307</w:t>
      </w:r>
      <w:r>
        <w:rPr>
          <w:vertAlign w:val="superscript"/>
        </w:rPr>
        <w:t>1</w:t>
      </w:r>
      <w:r>
        <w:t xml:space="preserve"> дополнить словами «с учетом особенностей, установленных пунктом 1 статьи 307</w:t>
      </w:r>
      <w:r>
        <w:rPr>
          <w:vertAlign w:val="superscript"/>
        </w:rPr>
        <w:t>9</w:t>
      </w:r>
      <w:r>
        <w:t xml:space="preserve"> настоящего Кодекса».</w:t>
      </w:r>
    </w:p>
    <w:p w:rsidR="006B3F45" w:rsidRDefault="006B3F45">
      <w:pPr>
        <w:pStyle w:val="point"/>
        <w:divId w:val="1225720935"/>
      </w:pPr>
      <w:r>
        <w:t>156. В статье 307</w:t>
      </w:r>
      <w:r>
        <w:rPr>
          <w:vertAlign w:val="superscript"/>
        </w:rPr>
        <w:t>2</w:t>
      </w:r>
      <w:r>
        <w:t>:</w:t>
      </w:r>
    </w:p>
    <w:p w:rsidR="006B3F45" w:rsidRDefault="006B3F45">
      <w:pPr>
        <w:pStyle w:val="newncpi"/>
        <w:divId w:val="1225720935"/>
      </w:pPr>
      <w:r>
        <w:t>пункт 1 дополнить словами «, если иное не установлено пунктом 2 статьи 307</w:t>
      </w:r>
      <w:r>
        <w:rPr>
          <w:vertAlign w:val="superscript"/>
        </w:rPr>
        <w:t>9</w:t>
      </w:r>
      <w:r>
        <w:t xml:space="preserve"> настоящего Кодекса»;</w:t>
      </w:r>
    </w:p>
    <w:p w:rsidR="006B3F45" w:rsidRDefault="006B3F45">
      <w:pPr>
        <w:pStyle w:val="newncpi"/>
        <w:divId w:val="1225720935"/>
      </w:pPr>
      <w:r>
        <w:t>в пункте 2:</w:t>
      </w:r>
    </w:p>
    <w:p w:rsidR="006B3F45" w:rsidRDefault="006B3F45">
      <w:pPr>
        <w:pStyle w:val="newncpi"/>
        <w:divId w:val="1225720935"/>
      </w:pPr>
      <w:r>
        <w:t>из абзаца пятого слова «, а также специально оборудованные для использования инвалидами» исключить;</w:t>
      </w:r>
    </w:p>
    <w:p w:rsidR="006B3F45" w:rsidRDefault="006B3F45">
      <w:pPr>
        <w:pStyle w:val="newncpi"/>
        <w:divId w:val="1225720935"/>
      </w:pPr>
      <w:r>
        <w:t>абзац шестой исключить.</w:t>
      </w:r>
    </w:p>
    <w:p w:rsidR="006B3F45" w:rsidRDefault="006B3F45">
      <w:pPr>
        <w:pStyle w:val="point"/>
        <w:divId w:val="1225720935"/>
      </w:pPr>
      <w:r>
        <w:t>157. Статью 307</w:t>
      </w:r>
      <w:r>
        <w:rPr>
          <w:vertAlign w:val="superscript"/>
        </w:rPr>
        <w:t>3</w:t>
      </w:r>
      <w:r>
        <w:t xml:space="preserve"> дополнить абзацами следующего содержания:</w:t>
      </w:r>
    </w:p>
    <w:p w:rsidR="006B3F45" w:rsidRDefault="006B3F45">
      <w:pPr>
        <w:pStyle w:val="newncpi"/>
        <w:divId w:val="1225720935"/>
      </w:pPr>
      <w:r>
        <w:t>«обращенные в доход государства по решению компетентного органа;</w:t>
      </w:r>
    </w:p>
    <w:p w:rsidR="006B3F45" w:rsidRDefault="006B3F45">
      <w:pPr>
        <w:pStyle w:val="newncpi"/>
        <w:divId w:val="1225720935"/>
      </w:pPr>
      <w:r>
        <w:t>специально оборудованные для использования инвалидами и имеющие соответствующую запись в свидетельстве о регистрации транспортного средства.».</w:t>
      </w:r>
    </w:p>
    <w:p w:rsidR="006B3F45" w:rsidRDefault="006B3F45">
      <w:pPr>
        <w:pStyle w:val="point"/>
        <w:divId w:val="1225720935"/>
      </w:pPr>
      <w:r>
        <w:t>158. В статье 307</w:t>
      </w:r>
      <w:r>
        <w:rPr>
          <w:vertAlign w:val="superscript"/>
        </w:rPr>
        <w:t>5</w:t>
      </w:r>
      <w:r>
        <w:t>:</w:t>
      </w:r>
    </w:p>
    <w:p w:rsidR="006B3F45" w:rsidRDefault="006B3F45">
      <w:pPr>
        <w:pStyle w:val="newncpi"/>
        <w:divId w:val="1225720935"/>
      </w:pPr>
      <w:r>
        <w:t>часть первую пункта 1 дополнить словами «, если иное не установлено пунктом 3 статьи 307</w:t>
      </w:r>
      <w:r>
        <w:rPr>
          <w:vertAlign w:val="superscript"/>
        </w:rPr>
        <w:t>9</w:t>
      </w:r>
      <w:r>
        <w:t xml:space="preserve"> настоящего Кодекса»;</w:t>
      </w:r>
    </w:p>
    <w:p w:rsidR="006B3F45" w:rsidRDefault="006B3F45">
      <w:pPr>
        <w:pStyle w:val="newncpi"/>
        <w:divId w:val="1225720935"/>
      </w:pPr>
      <w:r>
        <w:t>пункт 2 дополнить словами «, а в отношении таких типов транспортных средств, как прицеп, полуприцеп, транспортного средства, в отношении которого отсутствуют сведения о его типе, иного транспортного средства, зарегистрированных за указанными лицами, – при наличии действительного водительского удостоверения любой категории»;</w:t>
      </w:r>
    </w:p>
    <w:p w:rsidR="006B3F45" w:rsidRDefault="006B3F45">
      <w:pPr>
        <w:pStyle w:val="newncpi"/>
        <w:divId w:val="1225720935"/>
      </w:pPr>
      <w:r>
        <w:t>пункт 3 после слова «категории» дополнить словами «, а в отношении таких типов транспортных средств, как прицеп, полуприцеп, транспортного средства, в отношении которого отсутствуют сведения о его типе, иного транспортного средства, зарегистрированных за указанными лицами, – при наличии действительного водительского удостоверения любой категории».</w:t>
      </w:r>
    </w:p>
    <w:p w:rsidR="006B3F45" w:rsidRDefault="006B3F45">
      <w:pPr>
        <w:pStyle w:val="point"/>
        <w:divId w:val="1225720935"/>
      </w:pPr>
      <w:r>
        <w:t>159. Часть вторую пункта 4</w:t>
      </w:r>
      <w:r>
        <w:rPr>
          <w:vertAlign w:val="superscript"/>
        </w:rPr>
        <w:t>1</w:t>
      </w:r>
      <w:r>
        <w:t xml:space="preserve"> статьи 307</w:t>
      </w:r>
      <w:r>
        <w:rPr>
          <w:vertAlign w:val="superscript"/>
        </w:rPr>
        <w:t>7</w:t>
      </w:r>
      <w:r>
        <w:t xml:space="preserve"> дополнить предложением следующего содержания: «При этом месяцем, в котором утрачены правовые основания для применения льготы, является месяц, на который приходится последний день действия льготы.».</w:t>
      </w:r>
    </w:p>
    <w:p w:rsidR="006B3F45" w:rsidRDefault="006B3F45">
      <w:pPr>
        <w:pStyle w:val="point"/>
        <w:divId w:val="1225720935"/>
      </w:pPr>
      <w:r>
        <w:t>160. Статьи 307</w:t>
      </w:r>
      <w:r>
        <w:rPr>
          <w:vertAlign w:val="superscript"/>
        </w:rPr>
        <w:t>9</w:t>
      </w:r>
      <w:r>
        <w:t xml:space="preserve"> и 307</w:t>
      </w:r>
      <w:r>
        <w:rPr>
          <w:vertAlign w:val="superscript"/>
        </w:rPr>
        <w:t>10</w:t>
      </w:r>
      <w:r>
        <w:t xml:space="preserve"> изложить в следующей редакции:</w:t>
      </w:r>
    </w:p>
    <w:p w:rsidR="006B3F45" w:rsidRDefault="006B3F45">
      <w:pPr>
        <w:pStyle w:val="article"/>
        <w:divId w:val="1225720935"/>
      </w:pPr>
      <w:r>
        <w:rPr>
          <w:rStyle w:val="rednoun"/>
        </w:rPr>
        <w:t>«Статья</w:t>
      </w:r>
      <w:r>
        <w:t xml:space="preserve"> 307</w:t>
      </w:r>
      <w:r>
        <w:rPr>
          <w:vertAlign w:val="superscript"/>
        </w:rPr>
        <w:t>9</w:t>
      </w:r>
      <w:r>
        <w:t>. Особенности исчисления и уплаты транспортного налога некоторыми категориями плательщиков и порядок представления в налоговые органы сведений организациями-лизингодателями</w:t>
      </w:r>
    </w:p>
    <w:p w:rsidR="006B3F45" w:rsidRDefault="006B3F45">
      <w:pPr>
        <w:pStyle w:val="point"/>
        <w:divId w:val="1225720935"/>
      </w:pPr>
      <w:r>
        <w:t>1. В отношении транспортных средств, переданных в финансовую аренду (лизинг) по договорам, заключенным до 21 января 2019 г., и не зарегистрированных после выкупа их в собственность в Государственной автомобильной инспекции Министерства внутренних дел (далее в настоящей главе – ГАИ) за их собственником, до осуществления такой регистрации плательщиком признаются организации или физические лица, являющиеся собственниками таких транспортных средств.</w:t>
      </w:r>
    </w:p>
    <w:p w:rsidR="006B3F45" w:rsidRDefault="006B3F45">
      <w:pPr>
        <w:pStyle w:val="point"/>
        <w:divId w:val="1225720935"/>
      </w:pPr>
      <w:r>
        <w:t>2. Объектом налогообложения транспортным налогом признаются транспортные средства, находящиеся в собственности организаций или физических лиц в связи с выкупом их в собственность по договорам финансовой аренды (лизинга), заключенным до 21 января 2019 г., но не зарегистрированные за их собственниками в ГАИ.</w:t>
      </w:r>
    </w:p>
    <w:p w:rsidR="006B3F45" w:rsidRDefault="006B3F45">
      <w:pPr>
        <w:pStyle w:val="point"/>
        <w:divId w:val="1225720935"/>
      </w:pPr>
      <w:r>
        <w:t>3. Плательщики-организации по транспортным средствам, указанным в пункте 1 настоящей статьи, исчисляют и уплачивают транспортный налог, включая авансовые платежи, по ставкам, увеличенным в два раза.</w:t>
      </w:r>
    </w:p>
    <w:p w:rsidR="006B3F45" w:rsidRDefault="006B3F45">
      <w:pPr>
        <w:pStyle w:val="point"/>
        <w:divId w:val="1225720935"/>
      </w:pPr>
      <w:r>
        <w:t>4. Организации-лизингодатели не позднее 20 февраля года, следующего за отчетным налоговым периодом, начиная с налогового периода 2023 года представляют в налоговый орган по месту постановки на учет по установленным Министерством по налогам и сборам формам и форматам в виде электронного документа сведения о транспортных средствах, переданных иным организациям или физическим лицам по договорам финансовой аренды (лизинга), заключенным до 21 января 2019 г.:</w:t>
      </w:r>
    </w:p>
    <w:p w:rsidR="006B3F45" w:rsidRDefault="006B3F45">
      <w:pPr>
        <w:pStyle w:val="newncpi"/>
        <w:divId w:val="1225720935"/>
      </w:pPr>
      <w:r>
        <w:t>не выкупленных в собственность лизингополучателей;</w:t>
      </w:r>
    </w:p>
    <w:p w:rsidR="006B3F45" w:rsidRDefault="006B3F45">
      <w:pPr>
        <w:pStyle w:val="newncpi"/>
        <w:divId w:val="1225720935"/>
      </w:pPr>
      <w:r>
        <w:t>выкупленных в собственность лизингополучателей и не зарегистрированных после выкупа их в собственность в ГАИ за их собственником.</w:t>
      </w:r>
    </w:p>
    <w:p w:rsidR="006B3F45" w:rsidRDefault="006B3F45">
      <w:pPr>
        <w:pStyle w:val="newncpi"/>
        <w:divId w:val="1225720935"/>
      </w:pPr>
      <w:r>
        <w:t>При непредставлении таких сведений либо представлении недостоверных сведений организации-лизингодатели несут ответственность в соответствии с законодательством об административных правонарушениях.</w:t>
      </w:r>
    </w:p>
    <w:p w:rsidR="006B3F45" w:rsidRDefault="006B3F45">
      <w:pPr>
        <w:pStyle w:val="article"/>
        <w:divId w:val="1225720935"/>
      </w:pPr>
      <w:r>
        <w:t>Статья 307</w:t>
      </w:r>
      <w:r>
        <w:rPr>
          <w:vertAlign w:val="superscript"/>
        </w:rPr>
        <w:t>10</w:t>
      </w:r>
      <w:r>
        <w:t>. Включение сумм транспортного налога в затраты по производству и реализации товаров (работ, услуг), имущественных прав, а также в расходы, учитываемые при исчислении подоходного налога с физических лиц</w:t>
      </w:r>
    </w:p>
    <w:p w:rsidR="006B3F45" w:rsidRDefault="006B3F45">
      <w:pPr>
        <w:pStyle w:val="point"/>
        <w:divId w:val="1225720935"/>
      </w:pPr>
      <w:r>
        <w:t>1. Суммы транспортного налога, за исключением сумм транспортного налога, включая авансовые платежи, исчисленных плательщиками-организациями в соответствии с пунктом 3 статьи 307</w:t>
      </w:r>
      <w:r>
        <w:rPr>
          <w:vertAlign w:val="superscript"/>
        </w:rPr>
        <w:t>9</w:t>
      </w:r>
      <w:r>
        <w:t xml:space="preserve"> настоящего Кодекса, включаются плательщиками-организациями в затраты по производству и реализации товаров (работ, услуг), имущественных прав в порядке, установленном абзацами вторым или третьим настоящего пункта:</w:t>
      </w:r>
    </w:p>
    <w:p w:rsidR="006B3F45" w:rsidRDefault="006B3F45">
      <w:pPr>
        <w:pStyle w:val="newncpi"/>
        <w:divId w:val="1225720935"/>
      </w:pPr>
      <w:r>
        <w:t>в первом–третьем кварталах текущего налогового периода – в сумме авансовых платежей. В четвертом квартале текущего налогового периода производится корректировка нарастающим итогом затрат по производству и реализации товаров (работ, услуг), имущественных прав на сумму, определенную в виде разницы между суммой транспортного налога, исчисленной за налоговый период, и суммой авансовых платежей по транспортному налогу за этот налоговый период;</w:t>
      </w:r>
    </w:p>
    <w:p w:rsidR="006B3F45" w:rsidRDefault="006B3F45">
      <w:pPr>
        <w:pStyle w:val="newncpi"/>
        <w:divId w:val="1225720935"/>
      </w:pPr>
      <w:r>
        <w:t>в первом–третьем кварталах текущего налогового периода – в сумме, определенной исходя из количества транспортных средств, подлежащих налогообложению транспортным налогом в каждом месяце квартала, и одной двенадцатой ставки налога. В четвертом квартале текущего налогового периода производится корректировка нарастающим итогом затрат по производству и реализации товаров (работ, услуг), имущественных прав на сумму, определенную в виде разницы между суммой транспортного налога, исчисленной за налоговый период, и суммой транспортного налога, включенной в затраты по производству и реализации товаров (работ, услуг), имущественных прав в первом–третьем кварталах.</w:t>
      </w:r>
    </w:p>
    <w:p w:rsidR="006B3F45" w:rsidRDefault="006B3F45">
      <w:pPr>
        <w:pStyle w:val="point"/>
        <w:divId w:val="1225720935"/>
      </w:pPr>
      <w:r>
        <w:t>2. Выбранный плательщиками-организациями порядок включения транспортного налога в затраты по производству и реализации товаров (работ, услуг), имущественных прав отражается в учетной политике и изменению в течение текущего налогового периода не подлежит.</w:t>
      </w:r>
    </w:p>
    <w:p w:rsidR="006B3F45" w:rsidRDefault="006B3F45">
      <w:pPr>
        <w:pStyle w:val="point"/>
        <w:divId w:val="1225720935"/>
      </w:pPr>
      <w:r>
        <w:t>3. Суммы транспортного налога включаются индивидуальными предпринимателями в расходы, учитываемые при исчислении подоходного налога с физических лиц.».</w:t>
      </w:r>
    </w:p>
    <w:p w:rsidR="006B3F45" w:rsidRDefault="006B3F45">
      <w:pPr>
        <w:pStyle w:val="point"/>
        <w:divId w:val="1225720935"/>
      </w:pPr>
      <w:r>
        <w:t>161. Дополнить Кодекс главой 28</w:t>
      </w:r>
      <w:r>
        <w:rPr>
          <w:vertAlign w:val="superscript"/>
        </w:rPr>
        <w:t>2</w:t>
      </w:r>
      <w:r>
        <w:t xml:space="preserve"> следующего содержания:</w:t>
      </w:r>
    </w:p>
    <w:p w:rsidR="006B3F45" w:rsidRDefault="006B3F45">
      <w:pPr>
        <w:pStyle w:val="chapter"/>
        <w:divId w:val="1225720935"/>
      </w:pPr>
      <w:r>
        <w:rPr>
          <w:rStyle w:val="rednoun"/>
        </w:rPr>
        <w:t>«ГЛАВА</w:t>
      </w:r>
      <w:r>
        <w:t xml:space="preserve"> 28</w:t>
      </w:r>
      <w:r>
        <w:rPr>
          <w:vertAlign w:val="superscript"/>
        </w:rPr>
        <w:t>2</w:t>
      </w:r>
      <w:r>
        <w:t xml:space="preserve"> </w:t>
      </w:r>
      <w:r>
        <w:br/>
        <w:t>СБОР ЗА РАЗМЕЩЕНИЕ (РАСПРОСТРАНЕНИЕ) РЕКЛАМЫ</w:t>
      </w:r>
    </w:p>
    <w:p w:rsidR="006B3F45" w:rsidRDefault="006B3F45">
      <w:pPr>
        <w:pStyle w:val="article"/>
        <w:divId w:val="1225720935"/>
      </w:pPr>
      <w:r>
        <w:t>Статья 307</w:t>
      </w:r>
      <w:r>
        <w:rPr>
          <w:vertAlign w:val="superscript"/>
        </w:rPr>
        <w:t>11</w:t>
      </w:r>
      <w:r>
        <w:t>. Термины и их определения, используемые для целей настоящей главы</w:t>
      </w:r>
    </w:p>
    <w:p w:rsidR="006B3F45" w:rsidRDefault="006B3F45">
      <w:pPr>
        <w:pStyle w:val="newncpi"/>
        <w:divId w:val="1225720935"/>
      </w:pPr>
      <w:r>
        <w:t>Для целей настоящей главы используются следующие термины и их определения:</w:t>
      </w:r>
    </w:p>
    <w:p w:rsidR="006B3F45" w:rsidRDefault="006B3F45">
      <w:pPr>
        <w:pStyle w:val="newncpi"/>
        <w:divId w:val="1225720935"/>
      </w:pPr>
      <w:r>
        <w:t>государственные организации – государственные организации, организации, 50 и более процентов акций (долей в уставном фонде) которых находятся в собственности Республики Беларусь и (или) ее административно-территориальных единиц, организации, созданные в соответствии с международными договорами Республики Беларусь, учредителями которых является Республика Беларусь совместно с иностранными государствами;</w:t>
      </w:r>
    </w:p>
    <w:p w:rsidR="006B3F45" w:rsidRDefault="006B3F45">
      <w:pPr>
        <w:pStyle w:val="newncpi"/>
        <w:divId w:val="1225720935"/>
      </w:pPr>
      <w:r>
        <w:t>иностранный рекламодатель – рекламодатель, созданный в соответствии с законодательством иностранного государства с местом нахождения за пределами Республики Беларусь или зарегистрированный в иностранном государстве;</w:t>
      </w:r>
    </w:p>
    <w:p w:rsidR="006B3F45" w:rsidRDefault="006B3F45">
      <w:pPr>
        <w:pStyle w:val="newncpi"/>
        <w:divId w:val="1225720935"/>
      </w:pPr>
      <w:r>
        <w:t>редакция – юридическое лицо, осуществляющее производство и выпуск средства массовой информации;</w:t>
      </w:r>
    </w:p>
    <w:p w:rsidR="006B3F45" w:rsidRDefault="006B3F45">
      <w:pPr>
        <w:pStyle w:val="newncpi"/>
        <w:divId w:val="1225720935"/>
      </w:pPr>
      <w:r>
        <w:t>рекламное агентство – юридическое лицо Республики Беларусь или индивидуальный предприниматель, зарегистрированный в Республике Беларусь, оказывающие услуги рекламодателю по размещению (распространению) рекламы на территории Республики Беларусь, включая размещение (распространение) рекламы в сети Интернет, посредством предоставления ее рекламораспространителю.</w:t>
      </w:r>
    </w:p>
    <w:p w:rsidR="006B3F45" w:rsidRDefault="006B3F45">
      <w:pPr>
        <w:pStyle w:val="article"/>
        <w:divId w:val="1225720935"/>
      </w:pPr>
      <w:r>
        <w:t>Статья 307</w:t>
      </w:r>
      <w:r>
        <w:rPr>
          <w:vertAlign w:val="superscript"/>
        </w:rPr>
        <w:t>12</w:t>
      </w:r>
      <w:r>
        <w:t>. Плательщики сбора за размещение (распространение) рекламы</w:t>
      </w:r>
    </w:p>
    <w:p w:rsidR="006B3F45" w:rsidRDefault="006B3F45">
      <w:pPr>
        <w:pStyle w:val="point"/>
        <w:divId w:val="1225720935"/>
      </w:pPr>
      <w:r>
        <w:t>1. Плательщиками сбора за размещение (распространение) рекламы (далее в настоящей главе – сбор) признаются:</w:t>
      </w:r>
    </w:p>
    <w:p w:rsidR="006B3F45" w:rsidRDefault="006B3F45">
      <w:pPr>
        <w:pStyle w:val="underpoint"/>
        <w:divId w:val="1225720935"/>
      </w:pPr>
      <w:r>
        <w:t>1.1. юридические лица Республики Беларусь и индивидуальные предприниматели, зарегистрированные в Республике Беларусь, являющиеся рекламодателями;</w:t>
      </w:r>
    </w:p>
    <w:p w:rsidR="006B3F45" w:rsidRDefault="006B3F45">
      <w:pPr>
        <w:pStyle w:val="underpoint"/>
        <w:divId w:val="1225720935"/>
      </w:pPr>
      <w:r>
        <w:t>1.2. рекламные агентства при оказании услуг по размещению (распространению) рекламы иностранному рекламодателю.</w:t>
      </w:r>
    </w:p>
    <w:p w:rsidR="006B3F45" w:rsidRDefault="006B3F45">
      <w:pPr>
        <w:pStyle w:val="point"/>
        <w:divId w:val="1225720935"/>
      </w:pPr>
      <w:r>
        <w:t>2. Плательщиками сбора не признаются:</w:t>
      </w:r>
    </w:p>
    <w:p w:rsidR="006B3F45" w:rsidRDefault="006B3F45">
      <w:pPr>
        <w:pStyle w:val="underpoint"/>
        <w:divId w:val="1225720935"/>
      </w:pPr>
      <w:r>
        <w:t>2.1. организации, использующие труд инвалидов, если численность инвалидов в них в среднем за период составляет не менее 30 процентов численности работников в среднем за этот же период. При этом численность работников (инвалидов) организации в среднем за период с начала года по отчетный период включительно определяется в порядке, установленном частью второй подпункта 1.16 пункта 1 статьи 118 настоящего Кодекса;</w:t>
      </w:r>
    </w:p>
    <w:p w:rsidR="006B3F45" w:rsidRDefault="006B3F45">
      <w:pPr>
        <w:pStyle w:val="underpoint"/>
        <w:divId w:val="1225720935"/>
      </w:pPr>
      <w:r>
        <w:t>2.2. исправительные учреждения и республиканские унитарные производственные предприятия Департамента исполнения наказаний Министерства внутренних дел.</w:t>
      </w:r>
    </w:p>
    <w:p w:rsidR="006B3F45" w:rsidRDefault="006B3F45">
      <w:pPr>
        <w:pStyle w:val="article"/>
        <w:divId w:val="1225720935"/>
      </w:pPr>
      <w:r>
        <w:t>Статья 307</w:t>
      </w:r>
      <w:r>
        <w:rPr>
          <w:vertAlign w:val="superscript"/>
        </w:rPr>
        <w:t>13</w:t>
      </w:r>
      <w:r>
        <w:t>. Объект обложения сбором</w:t>
      </w:r>
    </w:p>
    <w:p w:rsidR="006B3F45" w:rsidRDefault="006B3F45">
      <w:pPr>
        <w:pStyle w:val="point"/>
        <w:divId w:val="1225720935"/>
      </w:pPr>
      <w:r>
        <w:t>1. Объектом обложения сбором признается оказание рекламодателю (рекламораспространителем рекламному агентству в случае, указанном в подпункте 1.2 пункта 1 статьи 307</w:t>
      </w:r>
      <w:r>
        <w:rPr>
          <w:vertAlign w:val="superscript"/>
        </w:rPr>
        <w:t>12</w:t>
      </w:r>
      <w:r>
        <w:t xml:space="preserve"> настоящего Кодекса) услуг по размещению (распространению) рекламы на территории Республики Беларусь, включая размещение (распространение) рекламы в сети Интернет.</w:t>
      </w:r>
    </w:p>
    <w:p w:rsidR="006B3F45" w:rsidRDefault="006B3F45">
      <w:pPr>
        <w:pStyle w:val="point"/>
        <w:divId w:val="1225720935"/>
      </w:pPr>
      <w:r>
        <w:t>2. Не признается объектом обложения сбором оказание рекламодателю услуг по размещению (распространению) рекламы:</w:t>
      </w:r>
    </w:p>
    <w:p w:rsidR="006B3F45" w:rsidRDefault="006B3F45">
      <w:pPr>
        <w:pStyle w:val="underpoint"/>
        <w:divId w:val="1225720935"/>
      </w:pPr>
      <w:r>
        <w:t>2.1. социальной;</w:t>
      </w:r>
    </w:p>
    <w:p w:rsidR="006B3F45" w:rsidRDefault="006B3F45">
      <w:pPr>
        <w:pStyle w:val="underpoint"/>
        <w:divId w:val="1225720935"/>
      </w:pPr>
      <w:r>
        <w:t>2.2. мероприятий, в число организаторов которых входят государственные органы;</w:t>
      </w:r>
    </w:p>
    <w:p w:rsidR="006B3F45" w:rsidRDefault="006B3F45">
      <w:pPr>
        <w:pStyle w:val="underpoint"/>
        <w:divId w:val="1225720935"/>
      </w:pPr>
      <w:r>
        <w:t>2.3. на досках объявлений;</w:t>
      </w:r>
    </w:p>
    <w:p w:rsidR="006B3F45" w:rsidRDefault="006B3F45">
      <w:pPr>
        <w:pStyle w:val="underpoint"/>
        <w:divId w:val="1225720935"/>
      </w:pPr>
      <w:r>
        <w:t>2.4. в зданиях (помещениях, сооружениях);</w:t>
      </w:r>
    </w:p>
    <w:p w:rsidR="006B3F45" w:rsidRDefault="006B3F45">
      <w:pPr>
        <w:pStyle w:val="underpoint"/>
        <w:divId w:val="1225720935"/>
      </w:pPr>
      <w:r>
        <w:t>2.5. на официальных интернет-сайтах и иных интернет-ресурсах республиканских органов государственного управления, местных исполнительных и распорядительных органов, иных государственных органов и государственных организаций, а также в средствах массовой информации, редакциями которых являются государственные органы и государственные организации;</w:t>
      </w:r>
    </w:p>
    <w:p w:rsidR="006B3F45" w:rsidRDefault="006B3F45">
      <w:pPr>
        <w:pStyle w:val="underpoint"/>
        <w:divId w:val="1225720935"/>
      </w:pPr>
      <w:r>
        <w:t>2.6. в виде поддержки организациям физической культуры и спорта;</w:t>
      </w:r>
    </w:p>
    <w:p w:rsidR="006B3F45" w:rsidRDefault="006B3F45">
      <w:pPr>
        <w:pStyle w:val="underpoint"/>
        <w:divId w:val="1225720935"/>
      </w:pPr>
      <w:r>
        <w:t>2.7. предоставленной рекламораспространителю для ее размещения (распространения) на территории Республики Беларусь рекламным агентством, за исключением рекламы:</w:t>
      </w:r>
    </w:p>
    <w:p w:rsidR="006B3F45" w:rsidRDefault="006B3F45">
      <w:pPr>
        <w:pStyle w:val="newncpi"/>
        <w:divId w:val="1225720935"/>
      </w:pPr>
      <w:r>
        <w:t>деятельности или услуг рекламного агентства либо объект рекламирования которой определен рекламным агентством;</w:t>
      </w:r>
    </w:p>
    <w:p w:rsidR="006B3F45" w:rsidRDefault="006B3F45">
      <w:pPr>
        <w:pStyle w:val="newncpi"/>
        <w:divId w:val="1225720935"/>
      </w:pPr>
      <w:r>
        <w:t>деятельности или товаров (продукции, работ, услуг) иностранного рекламодателя либо объект рекламирования и (или) содержание которой определены иностранным рекламодателем.</w:t>
      </w:r>
    </w:p>
    <w:p w:rsidR="006B3F45" w:rsidRDefault="006B3F45">
      <w:pPr>
        <w:pStyle w:val="article"/>
        <w:divId w:val="1225720935"/>
      </w:pPr>
      <w:r>
        <w:t>Статья 307</w:t>
      </w:r>
      <w:r>
        <w:rPr>
          <w:vertAlign w:val="superscript"/>
        </w:rPr>
        <w:t>14</w:t>
      </w:r>
      <w:r>
        <w:t>. Налоговая база сбора</w:t>
      </w:r>
    </w:p>
    <w:p w:rsidR="006B3F45" w:rsidRDefault="006B3F45">
      <w:pPr>
        <w:pStyle w:val="newncpi"/>
        <w:divId w:val="1225720935"/>
      </w:pPr>
      <w:r>
        <w:t>Налоговой базой сбора признается стоимость фактически оказанных рекламодателю (рекламораспространителем рекламному агентству в случае, указанном в подпункте 1.2 пункта 1 статьи 307</w:t>
      </w:r>
      <w:r>
        <w:rPr>
          <w:vertAlign w:val="superscript"/>
        </w:rPr>
        <w:t>12</w:t>
      </w:r>
      <w:r>
        <w:t xml:space="preserve"> настоящего Кодекса) услуг по размещению (распространению) рекламы без налога на добавленную стоимость.</w:t>
      </w:r>
    </w:p>
    <w:p w:rsidR="006B3F45" w:rsidRDefault="006B3F45">
      <w:pPr>
        <w:pStyle w:val="article"/>
        <w:divId w:val="1225720935"/>
      </w:pPr>
      <w:r>
        <w:t>Статья 307</w:t>
      </w:r>
      <w:r>
        <w:rPr>
          <w:vertAlign w:val="superscript"/>
        </w:rPr>
        <w:t>15</w:t>
      </w:r>
      <w:r>
        <w:t>. Ставки сбора</w:t>
      </w:r>
    </w:p>
    <w:p w:rsidR="006B3F45" w:rsidRDefault="006B3F45">
      <w:pPr>
        <w:pStyle w:val="newncpi"/>
        <w:divId w:val="1225720935"/>
      </w:pPr>
      <w:r>
        <w:t>Ставки сбора устанавливаются в следующих размерах:</w:t>
      </w:r>
    </w:p>
    <w:p w:rsidR="006B3F45" w:rsidRDefault="006B3F45">
      <w:pPr>
        <w:pStyle w:val="newncpi"/>
        <w:divId w:val="1225720935"/>
      </w:pPr>
      <w:r>
        <w:t>десять (10) процентов – при размещении наружной рекламы, размещении (распространении) рекламы на транспортных средствах, в том числе внутри салонов транспорта общего пользования;</w:t>
      </w:r>
    </w:p>
    <w:p w:rsidR="006B3F45" w:rsidRDefault="006B3F45">
      <w:pPr>
        <w:pStyle w:val="newncpi"/>
        <w:divId w:val="1225720935"/>
      </w:pPr>
      <w:r>
        <w:t>двадцать (20) процентов – в иных случаях.</w:t>
      </w:r>
    </w:p>
    <w:p w:rsidR="006B3F45" w:rsidRDefault="006B3F45">
      <w:pPr>
        <w:pStyle w:val="article"/>
        <w:divId w:val="1225720935"/>
      </w:pPr>
      <w:r>
        <w:t>Статья 307</w:t>
      </w:r>
      <w:r>
        <w:rPr>
          <w:vertAlign w:val="superscript"/>
        </w:rPr>
        <w:t>16</w:t>
      </w:r>
      <w:r>
        <w:t>. Отчетный период сбора</w:t>
      </w:r>
    </w:p>
    <w:p w:rsidR="006B3F45" w:rsidRDefault="006B3F45">
      <w:pPr>
        <w:pStyle w:val="newncpi"/>
        <w:divId w:val="1225720935"/>
      </w:pPr>
      <w:r>
        <w:t>Отчетным периодом сбора признается календарный квартал.</w:t>
      </w:r>
    </w:p>
    <w:p w:rsidR="006B3F45" w:rsidRDefault="006B3F45">
      <w:pPr>
        <w:pStyle w:val="article"/>
        <w:divId w:val="1225720935"/>
      </w:pPr>
      <w:r>
        <w:t>Статья 307</w:t>
      </w:r>
      <w:r>
        <w:rPr>
          <w:vertAlign w:val="superscript"/>
        </w:rPr>
        <w:t>17</w:t>
      </w:r>
      <w:r>
        <w:t>. Порядок исчисления сбора</w:t>
      </w:r>
    </w:p>
    <w:p w:rsidR="006B3F45" w:rsidRDefault="006B3F45">
      <w:pPr>
        <w:pStyle w:val="point"/>
        <w:divId w:val="1225720935"/>
      </w:pPr>
      <w:r>
        <w:t>1. Сбор исчисляется в белорусских рублях как произведение налоговой базы и ставки сбора.</w:t>
      </w:r>
    </w:p>
    <w:p w:rsidR="006B3F45" w:rsidRDefault="006B3F45">
      <w:pPr>
        <w:pStyle w:val="point"/>
        <w:divId w:val="1225720935"/>
      </w:pPr>
      <w:r>
        <w:t>2. Плательщики сбора при наличии объекта обложения сбором представляют в налоговые органы по месту постановки на учет расчет по форме, установленной Министерством по налогам и сборам, не позднее 20-го числа месяца, следующего за истекшим отчетным периодом.</w:t>
      </w:r>
    </w:p>
    <w:p w:rsidR="006B3F45" w:rsidRDefault="006B3F45">
      <w:pPr>
        <w:pStyle w:val="point"/>
        <w:divId w:val="1225720935"/>
      </w:pPr>
      <w:r>
        <w:t>3. Вопросы, связанные с определением рекламодателя, рекламного агентства, рекламы и оказания услуг по ее размещению (распространению) на территории Республики Беларусь, включая размещение (распространение) рекламы в сети Интернет, разъясняет Министерство антимонопольного регулирования и торговли.</w:t>
      </w:r>
    </w:p>
    <w:p w:rsidR="006B3F45" w:rsidRDefault="006B3F45">
      <w:pPr>
        <w:pStyle w:val="article"/>
        <w:divId w:val="1225720935"/>
      </w:pPr>
      <w:r>
        <w:t>Статья 307</w:t>
      </w:r>
      <w:r>
        <w:rPr>
          <w:vertAlign w:val="superscript"/>
        </w:rPr>
        <w:t>18</w:t>
      </w:r>
      <w:r>
        <w:t>. Порядок и сроки уплаты сбора</w:t>
      </w:r>
    </w:p>
    <w:p w:rsidR="006B3F45" w:rsidRDefault="006B3F45">
      <w:pPr>
        <w:pStyle w:val="point"/>
        <w:divId w:val="1225720935"/>
      </w:pPr>
      <w:r>
        <w:t>1. Уплата сбора производится не позднее 22-го числа месяца, следующего за истекшим отчетным периодом.</w:t>
      </w:r>
    </w:p>
    <w:p w:rsidR="006B3F45" w:rsidRDefault="006B3F45">
      <w:pPr>
        <w:pStyle w:val="point"/>
        <w:divId w:val="1225720935"/>
      </w:pPr>
      <w:r>
        <w:t>2. Уплата сбора производится с учетом деятельности филиалов, представительств и иных обособленных подразделений юридических лиц.</w:t>
      </w:r>
    </w:p>
    <w:p w:rsidR="006B3F45" w:rsidRDefault="006B3F45">
      <w:pPr>
        <w:pStyle w:val="article"/>
        <w:divId w:val="1225720935"/>
      </w:pPr>
      <w:r>
        <w:t>Статья 307</w:t>
      </w:r>
      <w:r>
        <w:rPr>
          <w:vertAlign w:val="superscript"/>
        </w:rPr>
        <w:t>19</w:t>
      </w:r>
      <w:r>
        <w:t>. Включение сумм сбора в затраты по производству и реализации товаров (работ, услуг), имущественных прав, а также в расходы, учитываемые при исчислении подоходного налога с физических лиц</w:t>
      </w:r>
    </w:p>
    <w:p w:rsidR="006B3F45" w:rsidRDefault="006B3F45">
      <w:pPr>
        <w:pStyle w:val="newncpi"/>
        <w:divId w:val="1225720935"/>
      </w:pPr>
      <w:r>
        <w:t>Суммы сбора включаются юридическими лицами в затраты по производству и реализации товаров (работ, услуг), имущественных прав, а индивидуальными предпринимателями – в расходы, учитываемые при исчислении подоходного налога с физических лиц.».</w:t>
      </w:r>
    </w:p>
    <w:p w:rsidR="006B3F45" w:rsidRDefault="006B3F45">
      <w:pPr>
        <w:pStyle w:val="point"/>
        <w:divId w:val="1225720935"/>
      </w:pPr>
      <w:r>
        <w:t>162. В пункте 1 статьи 310:</w:t>
      </w:r>
    </w:p>
    <w:p w:rsidR="006B3F45" w:rsidRDefault="006B3F45">
      <w:pPr>
        <w:pStyle w:val="newncpi"/>
        <w:divId w:val="1225720935"/>
      </w:pPr>
      <w:r>
        <w:t>в абзаце втором цифры «46,5» заменить цифрами «55,5»;</w:t>
      </w:r>
    </w:p>
    <w:p w:rsidR="006B3F45" w:rsidRDefault="006B3F45">
      <w:pPr>
        <w:pStyle w:val="newncpi"/>
        <w:divId w:val="1225720935"/>
      </w:pPr>
      <w:r>
        <w:t>в абзаце третьем цифры «9,3» заменить цифрами «11,1».</w:t>
      </w:r>
    </w:p>
    <w:p w:rsidR="006B3F45" w:rsidRDefault="006B3F45">
      <w:pPr>
        <w:pStyle w:val="point"/>
        <w:divId w:val="1225720935"/>
      </w:pPr>
      <w:bookmarkStart w:id="22" w:name="a88"/>
      <w:bookmarkEnd w:id="22"/>
      <w:r>
        <w:t>163. В пункте 1 статьи 315 слова «услуг по проживанию, а также оказываемых услуг по питанию, медицинских и оздоровительных услуг» заменить словами «платных услуг, оказываемых физическим лицам при посещении санаторно-курортной или оздоровительной организации с проживанием».</w:t>
      </w:r>
    </w:p>
    <w:p w:rsidR="006B3F45" w:rsidRDefault="006B3F45">
      <w:pPr>
        <w:pStyle w:val="point"/>
        <w:divId w:val="1225720935"/>
      </w:pPr>
      <w:bookmarkStart w:id="23" w:name="a84"/>
      <w:bookmarkEnd w:id="23"/>
      <w:r>
        <w:t>164. В подпункте 2.1.6 пункта 2 статьи 324:</w:t>
      </w:r>
    </w:p>
    <w:p w:rsidR="006B3F45" w:rsidRDefault="006B3F45">
      <w:pPr>
        <w:pStyle w:val="newncpi"/>
        <w:divId w:val="1225720935"/>
      </w:pPr>
      <w:r>
        <w:t>абзац первый части первой после слов «пунктом 2» дополнить словами «, частью первой пункта 6»;</w:t>
      </w:r>
    </w:p>
    <w:p w:rsidR="006B3F45" w:rsidRDefault="006B3F45">
      <w:pPr>
        <w:pStyle w:val="newncpi"/>
        <w:divId w:val="1225720935"/>
      </w:pPr>
      <w:r>
        <w:t>в части третьей:</w:t>
      </w:r>
    </w:p>
    <w:p w:rsidR="006B3F45" w:rsidRDefault="006B3F45">
      <w:pPr>
        <w:pStyle w:val="newncpi"/>
        <w:divId w:val="1225720935"/>
      </w:pPr>
      <w:r>
        <w:t>абзац второй изложить в следующей редакции:</w:t>
      </w:r>
    </w:p>
    <w:p w:rsidR="006B3F45" w:rsidRDefault="006B3F45">
      <w:pPr>
        <w:pStyle w:val="newncpi"/>
        <w:divId w:val="1225720935"/>
      </w:pPr>
      <w:r>
        <w:t>«является получением суммы займа, кредита, финансовых средств, предоставляемых на возвратной основе в рамках государственной финансовой поддержки субъектов малого и среднего предпринимательства, либо ее возвратом;»;</w:t>
      </w:r>
    </w:p>
    <w:p w:rsidR="006B3F45" w:rsidRDefault="006B3F45">
      <w:pPr>
        <w:pStyle w:val="newncpi"/>
        <w:divId w:val="1225720935"/>
      </w:pPr>
      <w:r>
        <w:t>после абзаца второго дополнить часть абзацем следующего содержания:</w:t>
      </w:r>
    </w:p>
    <w:p w:rsidR="006B3F45" w:rsidRDefault="006B3F45">
      <w:pPr>
        <w:pStyle w:val="newncpi"/>
        <w:divId w:val="1225720935"/>
      </w:pPr>
      <w:r>
        <w:t>«является получением научно-технологическим парком средств в формируемый им фонд инновационного развития или получением научно-технологическим парком и его резидентами средств из такого фонда;»;</w:t>
      </w:r>
    </w:p>
    <w:p w:rsidR="006B3F45" w:rsidRDefault="006B3F45">
      <w:pPr>
        <w:pStyle w:val="newncpi"/>
        <w:divId w:val="1225720935"/>
      </w:pPr>
      <w:r>
        <w:t>абзац четвертый изложить в следующей редакции:</w:t>
      </w:r>
    </w:p>
    <w:p w:rsidR="006B3F45" w:rsidRDefault="006B3F45">
      <w:pPr>
        <w:pStyle w:val="newncpi"/>
        <w:divId w:val="1225720935"/>
      </w:pPr>
      <w:r>
        <w:t>«является возвратом денежных средств, ранее перечисленных (предоставленных) этой организацией, юридическим лицом, правопреемником которого в связи с реорганизацией является эта организация (в том числе перечисленных в порядке исполнения их обязательств третьим лицом), обусловленным, в частности:»;</w:t>
      </w:r>
    </w:p>
    <w:p w:rsidR="006B3F45" w:rsidRDefault="006B3F45">
      <w:pPr>
        <w:pStyle w:val="newncpi"/>
        <w:divId w:val="1225720935"/>
      </w:pPr>
      <w:r>
        <w:t>после абзаца четвертого дополнить часть абзацами следующего содержания:</w:t>
      </w:r>
    </w:p>
    <w:p w:rsidR="006B3F45" w:rsidRDefault="006B3F45">
      <w:pPr>
        <w:pStyle w:val="newncpi"/>
        <w:divId w:val="1225720935"/>
      </w:pPr>
      <w:r>
        <w:t>«неисполнением (исполнением не в полном объеме) обязательств;</w:t>
      </w:r>
    </w:p>
    <w:p w:rsidR="006B3F45" w:rsidRDefault="006B3F45">
      <w:pPr>
        <w:pStyle w:val="newncpi"/>
        <w:divId w:val="1225720935"/>
      </w:pPr>
      <w:r>
        <w:t>возвратом товаров (отказом от работ, услуг);</w:t>
      </w:r>
    </w:p>
    <w:p w:rsidR="006B3F45" w:rsidRDefault="006B3F45">
      <w:pPr>
        <w:pStyle w:val="newncpi"/>
        <w:divId w:val="1225720935"/>
      </w:pPr>
      <w:r>
        <w:t>исполнением обязательств, в обеспечение которых в качестве залога были перечислены возвращаемые денежные средства;</w:t>
      </w:r>
    </w:p>
    <w:p w:rsidR="006B3F45" w:rsidRDefault="006B3F45">
      <w:pPr>
        <w:pStyle w:val="newncpi"/>
        <w:divId w:val="1225720935"/>
      </w:pPr>
      <w:r>
        <w:t>ошибочным перечислением денежных средств;»;</w:t>
      </w:r>
    </w:p>
    <w:p w:rsidR="006B3F45" w:rsidRDefault="006B3F45">
      <w:pPr>
        <w:pStyle w:val="newncpi"/>
        <w:divId w:val="1225720935"/>
      </w:pPr>
      <w:r>
        <w:t>дополнить часть абзацем следующего содержания:</w:t>
      </w:r>
    </w:p>
    <w:p w:rsidR="006B3F45" w:rsidRDefault="006B3F45">
      <w:pPr>
        <w:pStyle w:val="newncpi"/>
        <w:divId w:val="1225720935"/>
      </w:pPr>
      <w:r>
        <w:t>«осуществлено в результате их передачи, указанной в подпункте 2.2 пункта 2 статьи 31 настоящего Кодекса.».</w:t>
      </w:r>
    </w:p>
    <w:p w:rsidR="006B3F45" w:rsidRDefault="006B3F45">
      <w:pPr>
        <w:pStyle w:val="point"/>
        <w:divId w:val="1225720935"/>
      </w:pPr>
      <w:bookmarkStart w:id="24" w:name="a89"/>
      <w:bookmarkEnd w:id="24"/>
      <w:r>
        <w:t>165. Абзац пятый части второй подпункта 1.1 пункта 1 статьи 326 изложить в следующей редакции:</w:t>
      </w:r>
    </w:p>
    <w:p w:rsidR="006B3F45" w:rsidRDefault="006B3F45">
      <w:pPr>
        <w:pStyle w:val="newncpi"/>
        <w:divId w:val="1225720935"/>
      </w:pPr>
      <w:r>
        <w:t>«валовой прибыли от операций с ценными бумагами, доходов, получаемых эмитентами от размещения ценных бумаг;».</w:t>
      </w:r>
    </w:p>
    <w:p w:rsidR="006B3F45" w:rsidRDefault="006B3F45">
      <w:pPr>
        <w:pStyle w:val="point"/>
        <w:divId w:val="1225720935"/>
      </w:pPr>
      <w:bookmarkStart w:id="25" w:name="a90"/>
      <w:bookmarkEnd w:id="25"/>
      <w:r>
        <w:t>166. В статье 328:</w:t>
      </w:r>
    </w:p>
    <w:p w:rsidR="006B3F45" w:rsidRDefault="006B3F45">
      <w:pPr>
        <w:pStyle w:val="newncpi"/>
        <w:divId w:val="1225720935"/>
      </w:pPr>
      <w:r>
        <w:t>в пункте 2:</w:t>
      </w:r>
    </w:p>
    <w:p w:rsidR="006B3F45" w:rsidRDefault="006B3F45">
      <w:pPr>
        <w:pStyle w:val="newncpi"/>
        <w:divId w:val="1225720935"/>
      </w:pPr>
      <w:r>
        <w:t>подпункт 2.4 изложить в следующей редакции:</w:t>
      </w:r>
    </w:p>
    <w:p w:rsidR="006B3F45" w:rsidRDefault="006B3F45">
      <w:pPr>
        <w:pStyle w:val="underpoint"/>
        <w:divId w:val="1225720935"/>
      </w:pPr>
      <w:r>
        <w:rPr>
          <w:rStyle w:val="rednoun"/>
        </w:rPr>
        <w:t>«2.4.</w:t>
      </w:r>
      <w:r>
        <w:t> выручка (доходы) от операций с ценными бумагами, в том числе суммы, полученные эмитентами от размещения ценных бумаг;</w:t>
      </w:r>
      <w:r>
        <w:rPr>
          <w:rStyle w:val="rednoun"/>
        </w:rPr>
        <w:t>»</w:t>
      </w:r>
      <w:r>
        <w:t>;</w:t>
      </w:r>
    </w:p>
    <w:p w:rsidR="006B3F45" w:rsidRDefault="006B3F45">
      <w:pPr>
        <w:pStyle w:val="newncpi"/>
        <w:divId w:val="1225720935"/>
      </w:pPr>
      <w:r>
        <w:t>из подпункта 2.8 слова «, за исключением указанных средств, покрывающих затраты (расходы), учтенные плательщиком при определении налоговой базы налога на прибыль» исключить;</w:t>
      </w:r>
    </w:p>
    <w:p w:rsidR="006B3F45" w:rsidRDefault="006B3F45">
      <w:pPr>
        <w:pStyle w:val="newncpi"/>
        <w:divId w:val="1225720935"/>
      </w:pPr>
      <w:r>
        <w:t>подпункт 2.15 изложить в следующей редакции:</w:t>
      </w:r>
    </w:p>
    <w:p w:rsidR="006B3F45" w:rsidRDefault="006B3F45">
      <w:pPr>
        <w:pStyle w:val="underpoint"/>
        <w:divId w:val="1225720935"/>
      </w:pPr>
      <w:r>
        <w:rPr>
          <w:rStyle w:val="rednoun"/>
        </w:rPr>
        <w:t>«2.15.</w:t>
      </w:r>
      <w:r>
        <w:t> полученная организацией сумма оплаты товаров (работ, услуг), имущественных прав (внереализационного дохода), в размере которой выручка от реализации этих товаров (работ, услуг), имущественных прав (этот внереализационный доход) в соответствии с настоящим Кодексом включена у этой организации (у юридического лица, правопреемником которого в связи с реорганизацией является эта организация) в налоговую базу налога при упрощенной системе, иного режима налогообложения либо учтена у нее (у него) при определении налоговой базы налога на прибыль;</w:t>
      </w:r>
      <w:r>
        <w:rPr>
          <w:rStyle w:val="rednoun"/>
        </w:rPr>
        <w:t>»</w:t>
      </w:r>
      <w:r>
        <w:t>;</w:t>
      </w:r>
    </w:p>
    <w:p w:rsidR="006B3F45" w:rsidRDefault="006B3F45">
      <w:pPr>
        <w:pStyle w:val="newncpi"/>
        <w:divId w:val="1225720935"/>
      </w:pPr>
      <w:r>
        <w:t>часть вторую пункта 3 дополнить словами «, если иное не установлено пунктами 10–12 настоящей статьи»;</w:t>
      </w:r>
    </w:p>
    <w:p w:rsidR="006B3F45" w:rsidRDefault="006B3F45">
      <w:pPr>
        <w:pStyle w:val="newncpi"/>
        <w:divId w:val="1225720935"/>
      </w:pPr>
      <w:r>
        <w:t>в части первой пункта 6 цифры «–3.18» заменить цифрами «, 3.17»;</w:t>
      </w:r>
    </w:p>
    <w:p w:rsidR="006B3F45" w:rsidRDefault="006B3F45">
      <w:pPr>
        <w:pStyle w:val="newncpi"/>
        <w:divId w:val="1225720935"/>
      </w:pPr>
      <w:r>
        <w:t>в абзаце четвертом части третьей пункта 7 слова «через кассовое оборудование» заменить словами «, иных платежных инструментов с использованием кассового оборудования»;</w:t>
      </w:r>
    </w:p>
    <w:p w:rsidR="006B3F45" w:rsidRDefault="006B3F45">
      <w:pPr>
        <w:pStyle w:val="newncpi"/>
        <w:divId w:val="1225720935"/>
      </w:pPr>
      <w:r>
        <w:t>пункт 9 дополнить частью следующего содержания:</w:t>
      </w:r>
    </w:p>
    <w:p w:rsidR="006B3F45" w:rsidRDefault="006B3F45">
      <w:pPr>
        <w:pStyle w:val="newncpi"/>
        <w:divId w:val="1225720935"/>
      </w:pPr>
      <w:r>
        <w:t>«Положения абзацев второго и третьего части первой и части третьей настоящего пункта применяются также к денежным средствам, полученным организацией в качестве залога в обеспечение исполнения обязательства и включенным в налоговую базу налога при упрощенной системе с соблюдением кассового принципа, если они возвращены (зачтены) в соответствии с указанными положениями в связи с исполнением (прекращением) этого обязательства.»;</w:t>
      </w:r>
    </w:p>
    <w:p w:rsidR="006B3F45" w:rsidRDefault="006B3F45">
      <w:pPr>
        <w:pStyle w:val="newncpi"/>
        <w:divId w:val="1225720935"/>
      </w:pPr>
      <w:r>
        <w:t>дополнить статью пунктом 12 следующего содержания:</w:t>
      </w:r>
    </w:p>
    <w:p w:rsidR="006B3F45" w:rsidRDefault="006B3F45">
      <w:pPr>
        <w:pStyle w:val="point"/>
        <w:divId w:val="1225720935"/>
      </w:pPr>
      <w:r>
        <w:rPr>
          <w:rStyle w:val="rednoun"/>
        </w:rPr>
        <w:t>«12.</w:t>
      </w:r>
      <w:r>
        <w:t> Организация, являющаяся в связи с реорганизацией правопреемником юридического лица, выручку от реализации товаров (работ, услуг), имущественных прав, оплаченных (полностью или частично) до даты реорганизации и не отгруженных (не выполненных, не оказанных), не переданных таким юридическим лицом до указанной даты, при определении налоговой базы налога при упрощенной системе отражает:</w:t>
      </w:r>
    </w:p>
    <w:p w:rsidR="006B3F45" w:rsidRDefault="006B3F45">
      <w:pPr>
        <w:pStyle w:val="newncpi"/>
        <w:divId w:val="1225720935"/>
      </w:pPr>
      <w:r>
        <w:t>на дату отгрузки товаров (выполнения работ, оказания услуг), передачи имущественных прав – в случае отгрузки товаров (выполнения работ, оказания услуг), передачи имущественных прав в течение календарного года, на который приходится дата реорганизации;</w:t>
      </w:r>
    </w:p>
    <w:p w:rsidR="006B3F45" w:rsidRDefault="006B3F45">
      <w:pPr>
        <w:pStyle w:val="newncpi"/>
        <w:divId w:val="1225720935"/>
      </w:pPr>
      <w:r>
        <w:t>на последнее число календарного года, на который приходится дата реорганизации, – в иных случаях, если оплаченная сумма ранее не была возвращена.</w:t>
      </w:r>
    </w:p>
    <w:p w:rsidR="006B3F45" w:rsidRDefault="006B3F45">
      <w:pPr>
        <w:pStyle w:val="newncpi"/>
        <w:divId w:val="1225720935"/>
      </w:pPr>
      <w:r>
        <w:t>Положения части первой настоящего пункта не распространяются на выручку от реализации товаров (работ, услуг), имущественных прав, которая в соответствии с настоящим Кодексом включена юридическим лицом до его реорганизации в налоговую базу налога при упрощенной системе.</w:t>
      </w:r>
    </w:p>
    <w:p w:rsidR="006B3F45" w:rsidRDefault="006B3F45">
      <w:pPr>
        <w:pStyle w:val="newncpi"/>
        <w:divId w:val="1225720935"/>
      </w:pPr>
      <w:r>
        <w:t>Для целей настоящего пункта под датой реорганизации понимается дата, на которую приходится соответственно:</w:t>
      </w:r>
    </w:p>
    <w:p w:rsidR="006B3F45" w:rsidRDefault="006B3F45">
      <w:pPr>
        <w:pStyle w:val="newncpi"/>
        <w:divId w:val="1225720935"/>
      </w:pPr>
      <w:r>
        <w:t>дата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 в связи с реорганизацией в форме присоединения;</w:t>
      </w:r>
    </w:p>
    <w:p w:rsidR="006B3F45" w:rsidRDefault="006B3F45">
      <w:pPr>
        <w:pStyle w:val="newncpi"/>
        <w:divId w:val="1225720935"/>
      </w:pPr>
      <w:r>
        <w:t>дата государственной регистрации вновь созданных организаций в результате реорганизации в форме слияния, разделения или выделения.».</w:t>
      </w:r>
    </w:p>
    <w:p w:rsidR="006B3F45" w:rsidRDefault="006B3F45">
      <w:pPr>
        <w:pStyle w:val="point"/>
        <w:divId w:val="1225720935"/>
      </w:pPr>
      <w:bookmarkStart w:id="26" w:name="a91"/>
      <w:bookmarkEnd w:id="26"/>
      <w:r>
        <w:t>167. Пункт 2 статьи 331 дополнить частью следующего содержания:</w:t>
      </w:r>
    </w:p>
    <w:p w:rsidR="006B3F45" w:rsidRDefault="006B3F45">
      <w:pPr>
        <w:pStyle w:val="newncpi"/>
        <w:divId w:val="1225720935"/>
      </w:pPr>
      <w:r>
        <w:t>«Положения настоящего пункта применяются также к денежным средствам, полученным организацией в качестве залога в обеспечение исполнения обязательства и включенным в налоговую базу налога при упрощенной системе с соблюдением кассового принципа, если они возвращены в период применения упрощенной системы в связи с исполнением (прекращением) этого обязательства, а такой возврат и указанное включение в налоговую базу осуществлены в разные календарные годы.».</w:t>
      </w:r>
    </w:p>
    <w:p w:rsidR="006B3F45" w:rsidRDefault="006B3F45">
      <w:pPr>
        <w:pStyle w:val="point"/>
        <w:divId w:val="1225720935"/>
      </w:pPr>
      <w:bookmarkStart w:id="27" w:name="a92"/>
      <w:bookmarkEnd w:id="27"/>
      <w:r>
        <w:t>168. В статье 333:</w:t>
      </w:r>
    </w:p>
    <w:p w:rsidR="006B3F45" w:rsidRDefault="006B3F45">
      <w:pPr>
        <w:pStyle w:val="newncpi"/>
        <w:divId w:val="1225720935"/>
      </w:pPr>
      <w:r>
        <w:t>часть вторую пункта 1 изложить в следующей редакции:</w:t>
      </w:r>
    </w:p>
    <w:p w:rsidR="006B3F45" w:rsidRDefault="006B3F45">
      <w:pPr>
        <w:pStyle w:val="newncpi"/>
        <w:divId w:val="1225720935"/>
      </w:pPr>
      <w:r>
        <w:t>«Ведение учета в книге учета доходов и расходов организаций, применяющих упрощенную систему налогообложения, за исключением учета, указанного в подпунктах 3.5 и 3.6 пункта 3 настоящей статьи, может осуществляться плательщиком в личном кабинете плательщика.»;</w:t>
      </w:r>
    </w:p>
    <w:p w:rsidR="006B3F45" w:rsidRDefault="006B3F45">
      <w:pPr>
        <w:pStyle w:val="newncpi"/>
        <w:divId w:val="1225720935"/>
      </w:pPr>
      <w:r>
        <w:t>пункт 3 изложить в следующей редакции:</w:t>
      </w:r>
    </w:p>
    <w:p w:rsidR="006B3F45" w:rsidRDefault="006B3F45">
      <w:pPr>
        <w:pStyle w:val="point"/>
        <w:divId w:val="1225720935"/>
      </w:pPr>
      <w:r>
        <w:rPr>
          <w:rStyle w:val="rednoun"/>
        </w:rPr>
        <w:t>«3.</w:t>
      </w:r>
      <w:r>
        <w:t> Учет в книге учета доходов и расходов организаций, применяющих упрощенную систему налогообложения, включает в себя:</w:t>
      </w:r>
    </w:p>
    <w:p w:rsidR="006B3F45" w:rsidRDefault="006B3F45">
      <w:pPr>
        <w:pStyle w:val="underpoint"/>
        <w:divId w:val="1225720935"/>
      </w:pPr>
      <w:r>
        <w:t>3.1. учет, необходимый для определения выручки от реализации товаров (работ, услуг), имущественных прав и внереализационных доходов;</w:t>
      </w:r>
    </w:p>
    <w:p w:rsidR="006B3F45" w:rsidRDefault="006B3F45">
      <w:pPr>
        <w:pStyle w:val="underpoint"/>
        <w:divId w:val="1225720935"/>
      </w:pPr>
      <w:r>
        <w:t>3.2. учет товаров, ввозимых на территорию Республики Беларусь с территории государств – членов Евразийского экономического союза, и сумм налога на добавленную стоимость, взимаемого налоговыми органами при ввозе товаров;</w:t>
      </w:r>
    </w:p>
    <w:p w:rsidR="006B3F45" w:rsidRDefault="006B3F45">
      <w:pPr>
        <w:pStyle w:val="underpoint"/>
        <w:divId w:val="1225720935"/>
      </w:pPr>
      <w:r>
        <w:t>3.3. учет сумм налога на добавленную стоимость, исчисленных по оборотам при реализации товаров (работ, услуг), имущественных прав иностранными организациями (иностранными индивидуальными предпринимателями) на территории Республики Беларусь;</w:t>
      </w:r>
    </w:p>
    <w:p w:rsidR="006B3F45" w:rsidRDefault="006B3F45">
      <w:pPr>
        <w:pStyle w:val="underpoint"/>
        <w:divId w:val="1225720935"/>
      </w:pPr>
      <w:r>
        <w:t>3.4. учет, необходимый для исполнения обязанностей налоговых агентов;</w:t>
      </w:r>
    </w:p>
    <w:p w:rsidR="006B3F45" w:rsidRDefault="006B3F45">
      <w:pPr>
        <w:pStyle w:val="underpoint"/>
        <w:divId w:val="1225720935"/>
      </w:pPr>
      <w:r>
        <w:t>3.5. учет, необходимый для исчисления и уплаты обязательных страховых взносов и иных платежей в бюджет государственного внебюджетного фонда социальной защиты населения Республики Беларусь;</w:t>
      </w:r>
    </w:p>
    <w:p w:rsidR="006B3F45" w:rsidRDefault="006B3F45">
      <w:pPr>
        <w:pStyle w:val="underpoint"/>
        <w:divId w:val="1225720935"/>
      </w:pPr>
      <w:r>
        <w:t>3.6. учет расходов, производимых за счет средств бюджета государственного внебюджетного фонда социальной защиты населения Республики Беларусь;</w:t>
      </w:r>
    </w:p>
    <w:p w:rsidR="006B3F45" w:rsidRDefault="006B3F45">
      <w:pPr>
        <w:pStyle w:val="underpoint"/>
        <w:divId w:val="1225720935"/>
      </w:pPr>
      <w:r>
        <w:t>3.7. учет, необходимый для определения численности работников организации;</w:t>
      </w:r>
    </w:p>
    <w:p w:rsidR="006B3F45" w:rsidRDefault="006B3F45">
      <w:pPr>
        <w:pStyle w:val="underpoint"/>
        <w:divId w:val="1225720935"/>
      </w:pPr>
      <w:r>
        <w:t>3.8. учет капитальных строений (зданий, сооружений), их частей, находящихся в собственности, хозяйственном ведении, оперативном управлении или пользовании, а также капитальных строений (зданий, сооружений), их частей, в отношении которых определенная подпунктом 1.5 пункта 1 статьи 227 настоящего Кодекса государственная регистрация должна быть осуществлена, в период до такой регистрации, в том числе учет, необходимый для исчисления и уплаты налога на недвижимость.</w:t>
      </w:r>
    </w:p>
    <w:p w:rsidR="006B3F45" w:rsidRDefault="006B3F45">
      <w:pPr>
        <w:pStyle w:val="newncpi"/>
        <w:divId w:val="1225720935"/>
      </w:pPr>
      <w:r>
        <w:t>Учет имущества, указанного в части первой настоящего подпункта, осуществляется по правилам, установленным законодательством о бухгалтерском учете и отчетности для организаций, ведущих бухгалтерский учет и отчетность, в отношении находящихся у них на балансе основных средств (доходных вложений в материальные активы, вложений в долгосрочные активы, материалов, товаров, готовой продукции), а также в отношении находящегося на забалансовых счетах имущества.</w:t>
      </w:r>
    </w:p>
    <w:p w:rsidR="006B3F45" w:rsidRDefault="006B3F45">
      <w:pPr>
        <w:pStyle w:val="newncpi"/>
        <w:divId w:val="1225720935"/>
      </w:pPr>
      <w:r>
        <w:t>При этом в отношении капитальных строений (зданий, сооружений), их частей не применяются правила, установленные законодательством о бухгалтерском учете и отчетности в отношении долгосрочных активов, предназначенных для реализации.»;</w:t>
      </w:r>
    </w:p>
    <w:p w:rsidR="006B3F45" w:rsidRDefault="006B3F45">
      <w:pPr>
        <w:pStyle w:val="newncpi"/>
        <w:divId w:val="1225720935"/>
      </w:pPr>
      <w:r>
        <w:t>дополнить статью пунктом 3</w:t>
      </w:r>
      <w:r>
        <w:rPr>
          <w:vertAlign w:val="superscript"/>
        </w:rPr>
        <w:t>1</w:t>
      </w:r>
      <w:r>
        <w:t xml:space="preserve"> следующего содержания:</w:t>
      </w:r>
    </w:p>
    <w:p w:rsidR="006B3F45" w:rsidRDefault="006B3F45">
      <w:pPr>
        <w:pStyle w:val="point"/>
        <w:divId w:val="1225720935"/>
      </w:pPr>
      <w:r>
        <w:rPr>
          <w:rStyle w:val="rednoun"/>
        </w:rPr>
        <w:t>«3</w:t>
      </w:r>
      <w:r>
        <w:rPr>
          <w:vertAlign w:val="superscript"/>
        </w:rPr>
        <w:t>1</w:t>
      </w:r>
      <w:r>
        <w:t>. Плательщики вправе не вести учет, указанный в подпунктах 3.2–3.6 и 3.8 пункта 3 настоящей статьи, в книге учета доходов и расходов организаций, применяющих упрощенную систему налогообложения, в период ведения ими бухгалтерского учета на общих основаниях.»;</w:t>
      </w:r>
    </w:p>
    <w:p w:rsidR="006B3F45" w:rsidRDefault="006B3F45">
      <w:pPr>
        <w:pStyle w:val="newncpi"/>
        <w:divId w:val="1225720935"/>
      </w:pPr>
      <w:r>
        <w:t>часть третью пункта 4 исключить;</w:t>
      </w:r>
    </w:p>
    <w:p w:rsidR="006B3F45" w:rsidRDefault="006B3F45">
      <w:pPr>
        <w:pStyle w:val="newncpi"/>
        <w:divId w:val="1225720935"/>
      </w:pPr>
      <w:r>
        <w:t>из пункта 5 слово «(или)» исключить.</w:t>
      </w:r>
    </w:p>
    <w:p w:rsidR="006B3F45" w:rsidRDefault="006B3F45">
      <w:pPr>
        <w:pStyle w:val="point"/>
        <w:divId w:val="1225720935"/>
      </w:pPr>
      <w:r>
        <w:t>169. Из абзаца четвертого статьи 335 слова «транспортное средство (при осуществлении видов деятельности, предусмотренных подпунктом 1.1.4 пункта 1 статьи 337 настоящего Кодекса), иной» исключить.</w:t>
      </w:r>
    </w:p>
    <w:p w:rsidR="006B3F45" w:rsidRDefault="006B3F45">
      <w:pPr>
        <w:pStyle w:val="point"/>
        <w:divId w:val="1225720935"/>
      </w:pPr>
      <w:r>
        <w:t>170. В статье 336:</w:t>
      </w:r>
    </w:p>
    <w:p w:rsidR="006B3F45" w:rsidRDefault="006B3F45">
      <w:pPr>
        <w:pStyle w:val="newncpi"/>
        <w:divId w:val="1225720935"/>
      </w:pPr>
      <w:r>
        <w:t>подпункт 1.1 пункта 1 после слова «лиц» дополнить словами «и налога на профессиональный доход»;</w:t>
      </w:r>
    </w:p>
    <w:p w:rsidR="006B3F45" w:rsidRDefault="006B3F45">
      <w:pPr>
        <w:pStyle w:val="newncpi"/>
        <w:divId w:val="1225720935"/>
      </w:pPr>
      <w:r>
        <w:t>пункт 2 дополнить подпунктом 2.7 следующего содержания:</w:t>
      </w:r>
    </w:p>
    <w:p w:rsidR="006B3F45" w:rsidRDefault="006B3F45">
      <w:pPr>
        <w:pStyle w:val="underpoint"/>
        <w:divId w:val="1225720935"/>
      </w:pPr>
      <w:r>
        <w:rPr>
          <w:rStyle w:val="rednoun"/>
        </w:rPr>
        <w:t>«2.7.</w:t>
      </w:r>
      <w:r>
        <w:t> осуществлении индивидуальными предпринимателями:</w:t>
      </w:r>
    </w:p>
    <w:p w:rsidR="006B3F45" w:rsidRDefault="006B3F45">
      <w:pPr>
        <w:pStyle w:val="newncpi"/>
        <w:divId w:val="1225720935"/>
      </w:pPr>
      <w:r>
        <w:t>технического обслуживания и ремонта автомобилей, технического обслуживания и ремонта мотоциклов; технического обслуживания и ремонта мотороллеров и мопедов; услуг по восстановлению резиновых шин и покрышек, услуг по диагностированию транспортных средств, буксировки транспортных средств, оказания технической помощи в пути;</w:t>
      </w:r>
    </w:p>
    <w:p w:rsidR="006B3F45" w:rsidRDefault="006B3F45">
      <w:pPr>
        <w:pStyle w:val="newncpi"/>
        <w:divId w:val="1225720935"/>
      </w:pPr>
      <w:r>
        <w:t>предоставления услуг парикмахерскими и салонами красоты; услуг по нанесению татуировки, нательной живописи, перманентного макияжа, услуг по пирсингу;</w:t>
      </w:r>
    </w:p>
    <w:p w:rsidR="006B3F45" w:rsidRDefault="006B3F45">
      <w:pPr>
        <w:pStyle w:val="newncpi"/>
        <w:divId w:val="1225720935"/>
      </w:pPr>
      <w:r>
        <w:t>деятельности грузового речного транспорта, деятельности грузового автомобильного транспорта; деятельности по перегону, перевозке, доставке из-за границы (за границу) автомототранспортных средств;</w:t>
      </w:r>
    </w:p>
    <w:p w:rsidR="006B3F45" w:rsidRDefault="006B3F45">
      <w:pPr>
        <w:pStyle w:val="newncpi"/>
        <w:divId w:val="1225720935"/>
      </w:pPr>
      <w:r>
        <w:t>строительства зданий, специальных строительных работ; бурения водяных скважин, пропитки древесины, производства деревянных строительных конструкций и столярных изделий, включая монтаж и установку изделий собственного производства, производства из пластмассы и поливинилхлорида дверных полотен и коробок, окон и оконных коробок, жалюзи, включая монтаж и установку изделий собственного производства;</w:t>
      </w:r>
    </w:p>
    <w:p w:rsidR="006B3F45" w:rsidRDefault="006B3F45">
      <w:pPr>
        <w:pStyle w:val="newncpi"/>
        <w:divId w:val="1225720935"/>
      </w:pPr>
      <w:r>
        <w:t>медицинской, в том числе стоматологической, практики, прочей деятельности по охране здоровья;</w:t>
      </w:r>
    </w:p>
    <w:p w:rsidR="006B3F45" w:rsidRDefault="006B3F45">
      <w:pPr>
        <w:pStyle w:val="newncpi"/>
        <w:divId w:val="1225720935"/>
      </w:pPr>
      <w:r>
        <w:t>деятельности по чистке и уборке, деятельности, способствующей выращиванию сельскохозяйственных культур и разведению животных, предоставления социальных услуг без обеспечения проживания; репетиторства, стирки и глаженья постельного белья и других вещей в домашних хозяйствах граждан, закупки продуктов, мытья посуды и приготовления пищи в домашних хозяйствах граждан, внесения платы из средств обслуживаемого лица за пользование жилым помещением и жилищно-коммунальные услуги, кошения трав, уборки озелененной территории от листьев, скошенной травы и мусора, предоставления индивидуальных услуг с помощью автоматов для измерения роста, веса, предоставления услуг по содержанию домашних животных, дрессировке и уходу за ними;</w:t>
      </w:r>
    </w:p>
    <w:p w:rsidR="006B3F45" w:rsidRDefault="006B3F45">
      <w:pPr>
        <w:pStyle w:val="newncpi"/>
        <w:divId w:val="1225720935"/>
      </w:pPr>
      <w:r>
        <w:t>сдачи в аренду (субаренду), наем жилых помещений, садовых домиков, дач, машино-мест (кроме предоставления мест для краткосрочного проживания);</w:t>
      </w:r>
    </w:p>
    <w:p w:rsidR="006B3F45" w:rsidRDefault="006B3F45">
      <w:pPr>
        <w:pStyle w:val="newncpi"/>
        <w:divId w:val="1225720935"/>
      </w:pPr>
      <w:r>
        <w:t>видов деятельности, поименованных в подпункте 3.1 пункта 3 статьи 337 настоящего Кодекса.»;</w:t>
      </w:r>
    </w:p>
    <w:p w:rsidR="006B3F45" w:rsidRDefault="006B3F45">
      <w:pPr>
        <w:pStyle w:val="newncpi"/>
        <w:divId w:val="1225720935"/>
      </w:pPr>
      <w:r>
        <w:t>пункт 5 изложить в следующей редакции:</w:t>
      </w:r>
    </w:p>
    <w:p w:rsidR="006B3F45" w:rsidRDefault="006B3F45">
      <w:pPr>
        <w:pStyle w:val="point"/>
        <w:divId w:val="1225720935"/>
      </w:pPr>
      <w:r>
        <w:rPr>
          <w:rStyle w:val="rednoun"/>
        </w:rPr>
        <w:t>«5.</w:t>
      </w:r>
      <w:r>
        <w:t> Индивидуальные предприниматели, осуществляющие виды деятельности, являющиеся объектом налогообложения единым налогом, вправе в отношении таких видов деятельности применять иной порядок налогообложения, предусмотренный настоящим Кодексом, если иное не установлено пунктом 2 статьи 337 настоящего Кодекса и частью второй настоящего пункта.</w:t>
      </w:r>
    </w:p>
    <w:p w:rsidR="006B3F45" w:rsidRDefault="006B3F45">
      <w:pPr>
        <w:pStyle w:val="newncpi"/>
        <w:divId w:val="1225720935"/>
      </w:pPr>
      <w:r>
        <w:t>Индивидуальные предприниматели, осуществляющие деятельность по предоставлению мест для краткосрочного проживания, не вправе в отношении такого вида деятельности применять иной порядок налогообложения, предусмотренный настоящим Кодексом.</w:t>
      </w:r>
    </w:p>
    <w:p w:rsidR="006B3F45" w:rsidRDefault="006B3F45">
      <w:pPr>
        <w:pStyle w:val="newncpi"/>
        <w:divId w:val="1225720935"/>
      </w:pPr>
      <w:r>
        <w:t>Физические лица, не осуществляющие предпринимательскую деятельность, вправе в отношении деятельности, являющейся объектом налогообложения единым налогом, применять налог на профессиональный доход по видам деятельности, определяемым Советом Министров Республики Беларусь в соответствии со статьей 378 настоящего Кодекса, если иное не установлено частью пятой настоящего пункта.</w:t>
      </w:r>
    </w:p>
    <w:p w:rsidR="006B3F45" w:rsidRDefault="006B3F45">
      <w:pPr>
        <w:pStyle w:val="newncpi"/>
        <w:divId w:val="1225720935"/>
      </w:pPr>
      <w:r>
        <w:t>Физические лица, не осуществляющие предпринимательскую деятельность и изъявившие желание в отношении деятельности, являющейся объектом налогообложения единым налогом, перейти на применение налога на профессиональный доход, обязаны уведомить налоговый орган по месту постановки на учет о принятии решения об отказе от применения единого налога.</w:t>
      </w:r>
    </w:p>
    <w:p w:rsidR="006B3F45" w:rsidRDefault="006B3F45">
      <w:pPr>
        <w:pStyle w:val="newncpi"/>
        <w:divId w:val="1225720935"/>
      </w:pPr>
      <w:r>
        <w:t>Физические лица, не осуществляющие предпринимательскую деятельность, не вправе применять иной порядок налогообложения, предусмотренный настоящим Кодексом, в отношении:</w:t>
      </w:r>
    </w:p>
    <w:p w:rsidR="006B3F45" w:rsidRDefault="006B3F45">
      <w:pPr>
        <w:pStyle w:val="newncpi"/>
        <w:divId w:val="1225720935"/>
      </w:pPr>
      <w:r>
        <w:t>деятельности актеров, танцоров, музыкантов, исполнителей разговорного жанра, выступающих индивидуально, предоставления услуг тамадой;</w:t>
      </w:r>
    </w:p>
    <w:p w:rsidR="006B3F45" w:rsidRDefault="006B3F45">
      <w:pPr>
        <w:pStyle w:val="newncpi"/>
        <w:divId w:val="1225720935"/>
      </w:pPr>
      <w:r>
        <w:t>деятельности, связанной с поздравлением с днем рождения, Новым годом и иными праздниками независимо от места их проведения;</w:t>
      </w:r>
    </w:p>
    <w:p w:rsidR="006B3F45" w:rsidRDefault="006B3F45">
      <w:pPr>
        <w:pStyle w:val="newncpi"/>
        <w:divId w:val="1225720935"/>
      </w:pPr>
      <w:r>
        <w:t>музыкально-развлекательного обслуживания свадеб, юбилеев и прочих торжественных мероприятий.».</w:t>
      </w:r>
    </w:p>
    <w:p w:rsidR="006B3F45" w:rsidRDefault="006B3F45">
      <w:pPr>
        <w:pStyle w:val="point"/>
        <w:divId w:val="1225720935"/>
      </w:pPr>
      <w:r>
        <w:t>171. В статье 337:</w:t>
      </w:r>
    </w:p>
    <w:p w:rsidR="006B3F45" w:rsidRDefault="006B3F45">
      <w:pPr>
        <w:pStyle w:val="newncpi"/>
        <w:divId w:val="1225720935"/>
      </w:pPr>
      <w:r>
        <w:t>в пункте 1:</w:t>
      </w:r>
    </w:p>
    <w:p w:rsidR="006B3F45" w:rsidRDefault="006B3F45">
      <w:pPr>
        <w:pStyle w:val="newncpi"/>
        <w:divId w:val="1225720935"/>
      </w:pPr>
      <w:r>
        <w:t>в подпункте 1.1:</w:t>
      </w:r>
    </w:p>
    <w:p w:rsidR="006B3F45" w:rsidRDefault="006B3F45">
      <w:pPr>
        <w:pStyle w:val="newncpi"/>
        <w:divId w:val="1225720935"/>
      </w:pPr>
      <w:r>
        <w:t>подпункты 1.1.1, 1.1.3–1.1.7 и 1.1.9 исключить;</w:t>
      </w:r>
    </w:p>
    <w:p w:rsidR="006B3F45" w:rsidRDefault="006B3F45">
      <w:pPr>
        <w:pStyle w:val="newncpi"/>
        <w:divId w:val="1225720935"/>
      </w:pPr>
      <w:r>
        <w:t>подпункт 1.1.2 изложить в следующей редакции:</w:t>
      </w:r>
    </w:p>
    <w:p w:rsidR="006B3F45" w:rsidRDefault="006B3F45">
      <w:pPr>
        <w:pStyle w:val="underpoint"/>
        <w:divId w:val="1225720935"/>
      </w:pPr>
      <w:r>
        <w:rPr>
          <w:rStyle w:val="rednoun"/>
        </w:rPr>
        <w:t>«1.1.2.</w:t>
      </w:r>
      <w:r>
        <w:t> ремонт предметов личного пользования и бытовых изделий;</w:t>
      </w:r>
      <w:r>
        <w:rPr>
          <w:rStyle w:val="rednoun"/>
        </w:rPr>
        <w:t>»</w:t>
      </w:r>
      <w:r>
        <w:t>;</w:t>
      </w:r>
    </w:p>
    <w:p w:rsidR="006B3F45" w:rsidRDefault="006B3F45">
      <w:pPr>
        <w:pStyle w:val="newncpi"/>
        <w:divId w:val="1225720935"/>
      </w:pPr>
      <w:r>
        <w:t>подпункт 1.1.10 изложить в следующей редакции:</w:t>
      </w:r>
    </w:p>
    <w:p w:rsidR="006B3F45" w:rsidRDefault="006B3F45">
      <w:pPr>
        <w:pStyle w:val="underpoint"/>
        <w:divId w:val="1225720935"/>
      </w:pPr>
      <w:r>
        <w:rPr>
          <w:rStyle w:val="rednoun"/>
        </w:rPr>
        <w:t>«1.1.10.</w:t>
      </w:r>
      <w:r>
        <w:t> иные виды услуг и работ, за исключением услуг и работ, указанных в пункте 2 статьи 336 настоящего Кодекса.</w:t>
      </w:r>
    </w:p>
    <w:p w:rsidR="006B3F45" w:rsidRDefault="006B3F45">
      <w:pPr>
        <w:pStyle w:val="newncpi"/>
        <w:divId w:val="1225720935"/>
      </w:pPr>
      <w:r>
        <w:t>Для целей настоящей главы и приложения 24 к услугам (работам), указанным в подпунктах 2.5–2.7 пункта 2 статьи 336 настоящего Кодекса и подпункте 1.1 настоящего пункта, относятся услуги (работы), оказываемые (выполняемые) потребителям по перечню услуг (работ), предусмотренному общегосударственным классификатором Республики Беларусь ОКРБ 005-2011 «Виды экономической деятельности». При этом к услугам (работам), указанным в подпункте 1.1.2 настоящего пункта, также относятся услуги по ремонту ручного электрического инструмента, ручного пневматического и механизированного инструмента, брезентов и парусов;</w:t>
      </w:r>
      <w:r>
        <w:rPr>
          <w:rStyle w:val="rednoun"/>
        </w:rPr>
        <w:t>»</w:t>
      </w:r>
      <w:r>
        <w:t>;</w:t>
      </w:r>
    </w:p>
    <w:p w:rsidR="006B3F45" w:rsidRDefault="006B3F45">
      <w:pPr>
        <w:pStyle w:val="newncpi"/>
        <w:divId w:val="1225720935"/>
      </w:pPr>
      <w:r>
        <w:t>в подпункте 1.2:</w:t>
      </w:r>
    </w:p>
    <w:p w:rsidR="006B3F45" w:rsidRDefault="006B3F45">
      <w:pPr>
        <w:pStyle w:val="newncpi"/>
        <w:divId w:val="1225720935"/>
      </w:pPr>
      <w:r>
        <w:t>подпункт 1.2.3 после слов «пивного коктейля,» дополнить словами «напитков, изготавливаемых на основе пива (пивных напитков),»;</w:t>
      </w:r>
    </w:p>
    <w:p w:rsidR="006B3F45" w:rsidRDefault="006B3F45">
      <w:pPr>
        <w:pStyle w:val="newncpi"/>
        <w:divId w:val="1225720935"/>
      </w:pPr>
      <w:r>
        <w:t>подпункт 1.2.5 исключить;</w:t>
      </w:r>
    </w:p>
    <w:p w:rsidR="006B3F45" w:rsidRDefault="006B3F45">
      <w:pPr>
        <w:pStyle w:val="newncpi"/>
        <w:divId w:val="1225720935"/>
      </w:pPr>
      <w:r>
        <w:t>подпункт 1.2.6 после слов «автомототранспортных средств» дополнить словами «, одежды из натуральной кожи (пальто, полупальто, куртки, блейзеры, жакеты, жилеты, пиджаки, плащи, костюмы), ковров и ковровых изделий, сложных бытовых электротоваров»;</w:t>
      </w:r>
    </w:p>
    <w:p w:rsidR="006B3F45" w:rsidRDefault="006B3F45">
      <w:pPr>
        <w:pStyle w:val="newncpi"/>
        <w:divId w:val="1225720935"/>
      </w:pPr>
      <w:bookmarkStart w:id="28" w:name="a7"/>
      <w:bookmarkEnd w:id="28"/>
      <w:r>
        <w:t>в пункте 2:</w:t>
      </w:r>
    </w:p>
    <w:p w:rsidR="006B3F45" w:rsidRDefault="006B3F45">
      <w:pPr>
        <w:pStyle w:val="newncpi"/>
        <w:divId w:val="1225720935"/>
      </w:pPr>
      <w:r>
        <w:t>дополнить пункт словами «, за исключением случая, установленного частью второй настоящего пункта»;</w:t>
      </w:r>
    </w:p>
    <w:p w:rsidR="006B3F45" w:rsidRDefault="006B3F45">
      <w:pPr>
        <w:pStyle w:val="newncpi"/>
        <w:divId w:val="1225720935"/>
      </w:pPr>
      <w:r>
        <w:t>дополнить пункт частью следующего содержания:</w:t>
      </w:r>
    </w:p>
    <w:p w:rsidR="006B3F45" w:rsidRDefault="006B3F45">
      <w:pPr>
        <w:pStyle w:val="newncpi"/>
        <w:divId w:val="1225720935"/>
      </w:pPr>
      <w:r>
        <w:t>«Индивидуальные предприниматели, уплатившие за второй и (или) последующие кварталы 2022 года единый налог, вправе перейти на общий порядок налогообложения с 1-го числа любого календарного месяца этих кварталов.»;</w:t>
      </w:r>
    </w:p>
    <w:p w:rsidR="006B3F45" w:rsidRDefault="006B3F45">
      <w:pPr>
        <w:pStyle w:val="newncpi"/>
        <w:divId w:val="1225720935"/>
      </w:pPr>
      <w:r>
        <w:t>из подпункта 3.1.33 пункта 3 слово «посылок,» исключить.</w:t>
      </w:r>
    </w:p>
    <w:p w:rsidR="006B3F45" w:rsidRDefault="006B3F45">
      <w:pPr>
        <w:pStyle w:val="point"/>
        <w:divId w:val="1225720935"/>
      </w:pPr>
      <w:r>
        <w:t>172. В статье 342:</w:t>
      </w:r>
    </w:p>
    <w:p w:rsidR="006B3F45" w:rsidRDefault="006B3F45">
      <w:pPr>
        <w:pStyle w:val="newncpi"/>
        <w:divId w:val="1225720935"/>
      </w:pPr>
      <w:r>
        <w:t>абзац второй пункта 2 исключить;</w:t>
      </w:r>
    </w:p>
    <w:p w:rsidR="006B3F45" w:rsidRDefault="006B3F45">
      <w:pPr>
        <w:pStyle w:val="newncpi"/>
        <w:divId w:val="1225720935"/>
      </w:pPr>
      <w:r>
        <w:t>из части второй пункта 9 и части второй пункта 10 слова «, а также на сдачу в аренду помещений, машино-мест» исключить;</w:t>
      </w:r>
    </w:p>
    <w:p w:rsidR="006B3F45" w:rsidRDefault="006B3F45">
      <w:pPr>
        <w:pStyle w:val="newncpi"/>
        <w:divId w:val="1225720935"/>
      </w:pPr>
      <w:r>
        <w:t>части вторую и третью пункта 11 исключить;</w:t>
      </w:r>
    </w:p>
    <w:p w:rsidR="006B3F45" w:rsidRDefault="006B3F45">
      <w:pPr>
        <w:pStyle w:val="newncpi"/>
        <w:divId w:val="1225720935"/>
      </w:pPr>
      <w:r>
        <w:t>из части второй пункта 12 слова «, а также сдачу в аренду помещений, машино-мест» исключить;</w:t>
      </w:r>
    </w:p>
    <w:p w:rsidR="006B3F45" w:rsidRDefault="006B3F45">
      <w:pPr>
        <w:pStyle w:val="newncpi"/>
        <w:divId w:val="1225720935"/>
      </w:pPr>
      <w:r>
        <w:t>пункт 13 изложить в следующей редакции:</w:t>
      </w:r>
    </w:p>
    <w:p w:rsidR="006B3F45" w:rsidRDefault="006B3F45">
      <w:pPr>
        <w:pStyle w:val="point"/>
        <w:divId w:val="1225720935"/>
      </w:pPr>
      <w:r>
        <w:rPr>
          <w:rStyle w:val="rednoun"/>
        </w:rPr>
        <w:t>«13.</w:t>
      </w:r>
      <w:r>
        <w:t> При осуществлении индивидуальным предпринимателем в отчетном периоде наряду с видами работ (услуг), указанными в подпунктах 1.1.2 и 1.1.10 пункта 1 статьи 337 настоящего Кодекса, предоставления мест для краткосрочного проживания уплата единого налога производится по видам деятельности, указанным в подпунктах 1.1.2 и 1.1.10 пункта 1 статьи 337 настоящего Кодекса, с учетом пунктов 9, 10 и 12 настоящей статьи, а также за предоставление мест для краткосрочного проживания – с учетом пункта 11 настоящей статьи.</w:t>
      </w:r>
    </w:p>
    <w:p w:rsidR="006B3F45" w:rsidRDefault="006B3F45">
      <w:pPr>
        <w:pStyle w:val="newncpi"/>
        <w:divId w:val="1225720935"/>
      </w:pPr>
      <w:r>
        <w:t>При выявлении, в том числе в ходе последующего этапа камеральной проверки, впервые фактов предоставления индивидуальным предпринимателем квартиры, жилого дома, садового домика, дачи для краткосрочного проживания без исчисления и уплаты единого налога единый налог исчисляется исходя из налоговой базы и ставок налога, установленных в населенном пункте, в котором осуществляется деятельность, а при выявлении повторных фактов – с применением коэффициента 5.»;</w:t>
      </w:r>
    </w:p>
    <w:p w:rsidR="006B3F45" w:rsidRDefault="006B3F45">
      <w:pPr>
        <w:pStyle w:val="newncpi"/>
        <w:divId w:val="1225720935"/>
      </w:pPr>
      <w:r>
        <w:t>в пункте 19 цифры «1.1.1–1.1.10» заменить словами «1.1.2, 1.1.8 и 1.1.10»;</w:t>
      </w:r>
    </w:p>
    <w:p w:rsidR="006B3F45" w:rsidRDefault="006B3F45">
      <w:pPr>
        <w:pStyle w:val="newncpi"/>
        <w:divId w:val="1225720935"/>
      </w:pPr>
      <w:r>
        <w:t>из части первой пункта 26 слова «по месту постановки на учет» исключить;</w:t>
      </w:r>
    </w:p>
    <w:p w:rsidR="006B3F45" w:rsidRDefault="006B3F45">
      <w:pPr>
        <w:pStyle w:val="newncpi"/>
        <w:divId w:val="1225720935"/>
      </w:pPr>
      <w:r>
        <w:t>пункт 40 изложить в следующей редакции:</w:t>
      </w:r>
    </w:p>
    <w:p w:rsidR="006B3F45" w:rsidRDefault="006B3F45">
      <w:pPr>
        <w:pStyle w:val="point"/>
        <w:divId w:val="1225720935"/>
      </w:pPr>
      <w:r>
        <w:rPr>
          <w:rStyle w:val="rednoun"/>
        </w:rPr>
        <w:t>«40.</w:t>
      </w:r>
      <w:r>
        <w:t> При изменении в календарном месяце условий осуществления деятельности физические лица представляют в налоговые органы не позднее дня, предшествующего дню таких изменений, а при изменении режима налогообложения – не позднее дня начала осуществления в таком календарном месяце деятельности с применением единого налога письменное уведомление или уведомление через личный кабинет плательщика по установленной форме, в котором информируют о таких изменениях.</w:t>
      </w:r>
    </w:p>
    <w:p w:rsidR="006B3F45" w:rsidRDefault="006B3F45">
      <w:pPr>
        <w:pStyle w:val="newncpi"/>
        <w:divId w:val="1225720935"/>
      </w:pPr>
      <w:r>
        <w:t>При прекращении в календарном месяце применения налога на профессиональный доход и начале применения единого налога сумма единого налога за такой календарный месяц определяется налоговым органом исходя из исчисленной в соответствии с настоящей статьей суммы единого налога пропорционально количеству дней этого месяца, в течение которых применяется единый налог.»;</w:t>
      </w:r>
    </w:p>
    <w:p w:rsidR="006B3F45" w:rsidRDefault="006B3F45">
      <w:pPr>
        <w:pStyle w:val="newncpi"/>
        <w:divId w:val="1225720935"/>
      </w:pPr>
      <w:r>
        <w:t>в части первой пункта 41:</w:t>
      </w:r>
    </w:p>
    <w:p w:rsidR="006B3F45" w:rsidRDefault="006B3F45">
      <w:pPr>
        <w:pStyle w:val="newncpi"/>
        <w:divId w:val="1225720935"/>
      </w:pPr>
      <w:r>
        <w:t>в абзаце втором слова «подпунктах 3.1 и 3.2 пункта 3 статьи 337 и подпунктах 1.1.1–1.1.3, 1.1.5–1.1.10, 1.2 пункта 1» заменить словами «пункте 1 и подпунктах 3.1 и 3.2 пункта 3»;</w:t>
      </w:r>
    </w:p>
    <w:p w:rsidR="006B3F45" w:rsidRDefault="006B3F45">
      <w:pPr>
        <w:pStyle w:val="newncpi"/>
        <w:divId w:val="1225720935"/>
      </w:pPr>
      <w:r>
        <w:t>из абзаца третьего слова «при осуществлении видов деятельности, указанных в подпункте 1.1.4 пункта 1 статьи 337 настоящего Кодекса, при розничной торговле с использованием сети Интернет, а также» исключить;</w:t>
      </w:r>
    </w:p>
    <w:p w:rsidR="006B3F45" w:rsidRDefault="006B3F45">
      <w:pPr>
        <w:pStyle w:val="newncpi"/>
        <w:divId w:val="1225720935"/>
      </w:pPr>
      <w:r>
        <w:t>абзац четвертый исключить.</w:t>
      </w:r>
    </w:p>
    <w:p w:rsidR="006B3F45" w:rsidRDefault="006B3F45">
      <w:pPr>
        <w:pStyle w:val="point"/>
        <w:divId w:val="1225720935"/>
      </w:pPr>
      <w:r>
        <w:t>173. Статью 344 дополнить пунктом 4 следующего содержания:</w:t>
      </w:r>
    </w:p>
    <w:p w:rsidR="006B3F45" w:rsidRDefault="006B3F45">
      <w:pPr>
        <w:pStyle w:val="point"/>
        <w:divId w:val="1225720935"/>
      </w:pPr>
      <w:r>
        <w:rPr>
          <w:rStyle w:val="rednoun"/>
        </w:rPr>
        <w:t>«4.</w:t>
      </w:r>
      <w:r>
        <w:t> В случае перехода физического лица, не осуществляющего предпринимательскую деятельность, на применение налога на профессиональный доход в отношении деятельности, являющейся объектом налогообложения единым налогом, излишне уплаченная сумма единого налога за календарный месяц, в котором осуществлен такой переход, подлежит зачету или возврату в соответствии со статьей 66 настоящего Кодекса. Излишне уплаченная сумма единого налога, подлежащая зачету или возврату, определяется налоговым органом исходя из уплаченной суммы единого налога за календарный месяц, в котором осуществлен переход, пропорционально количеству дней такого месяца, в течение которых применялся налог на профессиональный доход.».</w:t>
      </w:r>
    </w:p>
    <w:p w:rsidR="006B3F45" w:rsidRDefault="006B3F45">
      <w:pPr>
        <w:pStyle w:val="point"/>
        <w:divId w:val="1225720935"/>
      </w:pPr>
      <w:r>
        <w:t>174. В пункте 5 статьи 347:</w:t>
      </w:r>
    </w:p>
    <w:p w:rsidR="006B3F45" w:rsidRDefault="006B3F45">
      <w:pPr>
        <w:pStyle w:val="newncpi"/>
        <w:divId w:val="1225720935"/>
      </w:pPr>
      <w:r>
        <w:t>в части второй подпункта 5.1:</w:t>
      </w:r>
    </w:p>
    <w:p w:rsidR="006B3F45" w:rsidRDefault="006B3F45">
      <w:pPr>
        <w:pStyle w:val="newncpi"/>
        <w:divId w:val="1225720935"/>
      </w:pPr>
      <w:r>
        <w:t>в абзаце третьем цифры «3.32» заменить цифрами «3.33»;</w:t>
      </w:r>
    </w:p>
    <w:p w:rsidR="006B3F45" w:rsidRDefault="006B3F45">
      <w:pPr>
        <w:pStyle w:val="newncpi"/>
        <w:divId w:val="1225720935"/>
      </w:pPr>
      <w:r>
        <w:t>абзац пятый изложить в следующей редакции:</w:t>
      </w:r>
    </w:p>
    <w:p w:rsidR="006B3F45" w:rsidRDefault="006B3F45">
      <w:pPr>
        <w:pStyle w:val="newncpi"/>
        <w:divId w:val="1225720935"/>
      </w:pPr>
      <w:r>
        <w:t>«валовой прибыли от операций с ценными бумагами, доходов, получаемых эмитентом от размещения ценных бумаг;»;</w:t>
      </w:r>
    </w:p>
    <w:p w:rsidR="006B3F45" w:rsidRDefault="006B3F45">
      <w:pPr>
        <w:pStyle w:val="newncpi"/>
        <w:divId w:val="1225720935"/>
      </w:pPr>
      <w:r>
        <w:t>часть вторую подпункта 5.3 дополнить абзацем следующего содержания:</w:t>
      </w:r>
    </w:p>
    <w:p w:rsidR="006B3F45" w:rsidRDefault="006B3F45">
      <w:pPr>
        <w:pStyle w:val="newncpi"/>
        <w:divId w:val="1225720935"/>
      </w:pPr>
      <w:r>
        <w:t>«земельного налога и арендной платы за землю в отношении земельных участков, предоставленных для целей, определенных абзацем восьмым пункта 3 статьи 238 настоящего Кодекса, по которым в связи с обстоятельствами, указанными в абзацах девятом и десятом этого пункта, согласно настоящему Кодексу и законодательным актам об арендной плате за земельные участки к ставкам земельного налога и размеру ежегодной арендной платы за землю применяется коэффициент 3;».</w:t>
      </w:r>
    </w:p>
    <w:p w:rsidR="006B3F45" w:rsidRDefault="006B3F45">
      <w:pPr>
        <w:pStyle w:val="point"/>
        <w:divId w:val="1225720935"/>
      </w:pPr>
      <w:r>
        <w:t>175. В статье 349:</w:t>
      </w:r>
    </w:p>
    <w:p w:rsidR="006B3F45" w:rsidRDefault="006B3F45">
      <w:pPr>
        <w:pStyle w:val="newncpi"/>
        <w:divId w:val="1225720935"/>
      </w:pPr>
      <w:r>
        <w:t>в пункте 2:</w:t>
      </w:r>
    </w:p>
    <w:p w:rsidR="006B3F45" w:rsidRDefault="006B3F45">
      <w:pPr>
        <w:pStyle w:val="newncpi"/>
        <w:divId w:val="1225720935"/>
      </w:pPr>
      <w:r>
        <w:t>часть первую подпункта 2.2 дополнить абзацем следующего содержания:</w:t>
      </w:r>
    </w:p>
    <w:p w:rsidR="006B3F45" w:rsidRDefault="006B3F45">
      <w:pPr>
        <w:pStyle w:val="newncpi"/>
        <w:divId w:val="1225720935"/>
      </w:pPr>
      <w:r>
        <w:t>«суммы налога на добавленную стоимость, относящиеся к разнице, указанной в части четвертой пункта 11 статьи 131 настоящего Кодекса, в случае определения налоговой базы налога на добавленную стоимость в порядке, установленном пунктом 42 статьи 120 настоящего Кодекса.»;</w:t>
      </w:r>
    </w:p>
    <w:p w:rsidR="006B3F45" w:rsidRDefault="006B3F45">
      <w:pPr>
        <w:pStyle w:val="newncpi"/>
        <w:divId w:val="1225720935"/>
      </w:pPr>
      <w:r>
        <w:t>подпункт 2.7 изложить в следующей редакции:</w:t>
      </w:r>
    </w:p>
    <w:p w:rsidR="006B3F45" w:rsidRDefault="006B3F45">
      <w:pPr>
        <w:pStyle w:val="underpoint"/>
        <w:divId w:val="1225720935"/>
      </w:pPr>
      <w:r>
        <w:rPr>
          <w:rStyle w:val="rednoun"/>
        </w:rPr>
        <w:t>«2.7.</w:t>
      </w:r>
      <w:r>
        <w:t> выручка (доходы) от операций с ценными бумагами, в том числе суммы, полученные эмитентами от размещения ценных бумаг;</w:t>
      </w:r>
      <w:r>
        <w:rPr>
          <w:rStyle w:val="rednoun"/>
        </w:rPr>
        <w:t>»</w:t>
      </w:r>
      <w:r>
        <w:t>;</w:t>
      </w:r>
    </w:p>
    <w:p w:rsidR="006B3F45" w:rsidRDefault="006B3F45">
      <w:pPr>
        <w:pStyle w:val="newncpi"/>
        <w:divId w:val="1225720935"/>
      </w:pPr>
      <w:r>
        <w:t>подпункты 2.10 и 2.18 исключить;</w:t>
      </w:r>
    </w:p>
    <w:p w:rsidR="006B3F45" w:rsidRDefault="006B3F45">
      <w:pPr>
        <w:pStyle w:val="newncpi"/>
        <w:divId w:val="1225720935"/>
      </w:pPr>
      <w:r>
        <w:t>дополнить пункт подпунктом 2.21 следующего содержания:</w:t>
      </w:r>
    </w:p>
    <w:p w:rsidR="006B3F45" w:rsidRDefault="006B3F45">
      <w:pPr>
        <w:pStyle w:val="underpoint"/>
        <w:divId w:val="1225720935"/>
      </w:pPr>
      <w:r>
        <w:rPr>
          <w:rStyle w:val="rednoun"/>
        </w:rPr>
        <w:t>«2.21.</w:t>
      </w:r>
      <w:r>
        <w:t> выручка от реализации товаров (работ, услуг), имущественных прав, отгруженных (выполненных, оказанных), переданных организацией, в размере которой сумма предварительной оплаты этих товаров (работ, услуг), имущественных прав в соответствии с настоящим Кодексом включена у юридического лица, правопреемником которого в связи с реорганизацией является эта организация, в налоговую базу налога при упрощенной системе налогообложения.»;</w:t>
      </w:r>
    </w:p>
    <w:p w:rsidR="006B3F45" w:rsidRDefault="006B3F45">
      <w:pPr>
        <w:pStyle w:val="newncpi"/>
        <w:divId w:val="1225720935"/>
      </w:pPr>
      <w:r>
        <w:t>в пункте 5:</w:t>
      </w:r>
    </w:p>
    <w:p w:rsidR="006B3F45" w:rsidRDefault="006B3F45">
      <w:pPr>
        <w:pStyle w:val="newncpi"/>
        <w:divId w:val="1225720935"/>
      </w:pPr>
      <w:r>
        <w:t>в части первой:</w:t>
      </w:r>
    </w:p>
    <w:p w:rsidR="006B3F45" w:rsidRDefault="006B3F45">
      <w:pPr>
        <w:pStyle w:val="newncpi"/>
        <w:divId w:val="1225720935"/>
      </w:pPr>
      <w:r>
        <w:t>цифры «3.18,» исключить;</w:t>
      </w:r>
    </w:p>
    <w:p w:rsidR="006B3F45" w:rsidRDefault="006B3F45">
      <w:pPr>
        <w:pStyle w:val="newncpi"/>
        <w:divId w:val="1225720935"/>
      </w:pPr>
      <w:r>
        <w:t>цифры «3.32» заменить цифрами «3.33»;</w:t>
      </w:r>
    </w:p>
    <w:p w:rsidR="006B3F45" w:rsidRDefault="006B3F45">
      <w:pPr>
        <w:pStyle w:val="newncpi"/>
        <w:divId w:val="1225720935"/>
      </w:pPr>
      <w:r>
        <w:t>части четвертую – седьмую исключить;</w:t>
      </w:r>
    </w:p>
    <w:p w:rsidR="006B3F45" w:rsidRDefault="006B3F45">
      <w:pPr>
        <w:pStyle w:val="newncpi"/>
        <w:divId w:val="1225720935"/>
      </w:pPr>
      <w:r>
        <w:t>пункт 8 после части первой дополнить частями следующего содержания:</w:t>
      </w:r>
    </w:p>
    <w:p w:rsidR="006B3F45" w:rsidRDefault="006B3F45">
      <w:pPr>
        <w:pStyle w:val="newncpi"/>
        <w:divId w:val="1225720935"/>
      </w:pPr>
      <w:r>
        <w:t>«Организация, являющаяся в связи с реорганизацией правопреемником юридического лица, применявшего упрощенную систему налогообложения на дату, непосредственно предшествующую дате реорганизации, выручку от реализации товаров (работ, услуг), имущественных прав, отгруженных (выполненных, оказанных), переданных таким юридическим лицом в период применения кассового принципа отражения выручки и не оплаченных до даты реорганизации (внереализационные доходы, причитавшиеся такому юридическому лицу в период применения кассового принципа отражения выручки и не полученные до даты реорганизации), учитывает при определении налоговой базы единого налога:</w:t>
      </w:r>
    </w:p>
    <w:p w:rsidR="006B3F45" w:rsidRDefault="006B3F45">
      <w:pPr>
        <w:pStyle w:val="newncpi"/>
        <w:divId w:val="1225720935"/>
      </w:pPr>
      <w:r>
        <w:t>по мере поступления оплаты товаров (работ, услуг), имущественных прав (фактического получения внереализационных доходов) – в случае поступления оплаты (получения внереализационных доходов) в течение календарного года, на который приходится дата реорганизации;</w:t>
      </w:r>
    </w:p>
    <w:p w:rsidR="006B3F45" w:rsidRDefault="006B3F45">
      <w:pPr>
        <w:pStyle w:val="newncpi"/>
        <w:divId w:val="1225720935"/>
      </w:pPr>
      <w:r>
        <w:t>на последнее число календарного года, на который приходится дата реорганизации, – в иных случаях.</w:t>
      </w:r>
    </w:p>
    <w:p w:rsidR="006B3F45" w:rsidRDefault="006B3F45">
      <w:pPr>
        <w:pStyle w:val="newncpi"/>
        <w:divId w:val="1225720935"/>
      </w:pPr>
      <w:r>
        <w:t>Под датой реорганизации для целей настоящего пункта понимается дата, на которую приходится:</w:t>
      </w:r>
    </w:p>
    <w:p w:rsidR="006B3F45" w:rsidRDefault="006B3F45">
      <w:pPr>
        <w:pStyle w:val="newncpi"/>
        <w:divId w:val="1225720935"/>
      </w:pPr>
      <w:r>
        <w:t>дата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 в связи с реорганизацией в форме присоединения;</w:t>
      </w:r>
    </w:p>
    <w:p w:rsidR="006B3F45" w:rsidRDefault="006B3F45">
      <w:pPr>
        <w:pStyle w:val="newncpi"/>
        <w:divId w:val="1225720935"/>
      </w:pPr>
      <w:r>
        <w:t>дата государственной регистрации вновь созданного юридического лица в связи с реорганизацией в форме слияния, разделения, выделения.</w:t>
      </w:r>
    </w:p>
    <w:p w:rsidR="006B3F45" w:rsidRDefault="006B3F45">
      <w:pPr>
        <w:pStyle w:val="newncpi"/>
        <w:divId w:val="1225720935"/>
      </w:pPr>
      <w:r>
        <w:t>Организация, являющаяся в связи с реорганизацией правопреемником юридического лица, применявшего по состоянию на 31 декабря 2022 г. упрощенную систему налогообложения с отражением выручки по мере оплаты отгруженных товаров (выполненных работ, оказанных услуг), переданных имущественных прав, выручку от реализации товаров (работ, услуг), имущественных прав, отгруженных (выполненных, оказанных), переданных таким юридическим лицом до 1 января 2023 г. и не оплаченных до даты реорганизации (внереализационные доходы, причитавшиеся такому юридическому лицу до 1 января 2023 г. и не полученные до даты реорганизации), учитывает при определении налоговой базы единого налога в порядке, определенном абзацами вторым и третьим части второй настоящего пункта, при условии, что эта выручка (эти внереализационные доходы) не учитывалась (не учитывались) при определении налоговой базы налога на прибыль, единого налога.».</w:t>
      </w:r>
    </w:p>
    <w:p w:rsidR="006B3F45" w:rsidRDefault="006B3F45">
      <w:pPr>
        <w:pStyle w:val="point"/>
        <w:divId w:val="1225720935"/>
      </w:pPr>
      <w:r>
        <w:t>176. В пункте 1 статьи 356:</w:t>
      </w:r>
    </w:p>
    <w:p w:rsidR="006B3F45" w:rsidRDefault="006B3F45">
      <w:pPr>
        <w:pStyle w:val="newncpi"/>
        <w:divId w:val="1225720935"/>
      </w:pPr>
      <w:r>
        <w:t>абзац шестой части первой изложить в следующей редакции:</w:t>
      </w:r>
    </w:p>
    <w:p w:rsidR="006B3F45" w:rsidRDefault="006B3F45">
      <w:pPr>
        <w:pStyle w:val="newncpi"/>
        <w:divId w:val="1225720935"/>
      </w:pPr>
      <w:r>
        <w:t>«игровой доход.»;</w:t>
      </w:r>
    </w:p>
    <w:p w:rsidR="006B3F45" w:rsidRDefault="006B3F45">
      <w:pPr>
        <w:pStyle w:val="newncpi"/>
        <w:divId w:val="1225720935"/>
      </w:pPr>
      <w:r>
        <w:t>часть вторую изложить в следующей редакции:</w:t>
      </w:r>
    </w:p>
    <w:p w:rsidR="006B3F45" w:rsidRDefault="006B3F45">
      <w:pPr>
        <w:pStyle w:val="newncpi"/>
        <w:divId w:val="1225720935"/>
      </w:pPr>
      <w:r>
        <w:t>«Для целей настоящей главы под игровым доходом понимается при осуществлении деятельности в сфере игорного бизнеса по содержанию:</w:t>
      </w:r>
    </w:p>
    <w:p w:rsidR="006B3F45" w:rsidRDefault="006B3F45">
      <w:pPr>
        <w:pStyle w:val="newncpi"/>
        <w:divId w:val="1225720935"/>
      </w:pPr>
      <w:r>
        <w:t>казино, зала игровых автоматов, букмекерской конторы, тотализатора – положительная разница между общей суммой денежных средств (электронных денег), переданных (перечисленных, переведенных) для участия в азартной игре организатору азартной игры*, и общей суммой выплаченных (перечисленных, переведенных) организатором азартных игр денежных средств (электронных денег) участникам азартных игр, включающей стоимость переданного им участникам азартных игр в качестве выигрыша иного имущества;</w:t>
      </w:r>
    </w:p>
    <w:p w:rsidR="006B3F45" w:rsidRDefault="006B3F45">
      <w:pPr>
        <w:pStyle w:val="newncpi"/>
        <w:divId w:val="1225720935"/>
      </w:pPr>
      <w:r>
        <w:t>виртуального игорного заведения – положительная разница между общей суммой денежных средств (электронных денег), переданных (перечисленных, переведенных) организатору азартных игр для участия в азартной игре, а также за предоставление иным лицам возможности организации и (или) проведения азартных игр посредством использования технических решений виртуального игорного заведения, и общей суммой выплаченных (перечисленных, переведенных) организатором азартных игр денежных средств (электронных денег) участникам азартных игр в качестве выигрыша.»;</w:t>
      </w:r>
    </w:p>
    <w:p w:rsidR="006B3F45" w:rsidRDefault="006B3F45">
      <w:pPr>
        <w:pStyle w:val="newncpi"/>
        <w:divId w:val="1225720935"/>
      </w:pPr>
      <w:r>
        <w:t>часть третью после слов «Указанная в» дополнить словами «абзаце втором».</w:t>
      </w:r>
    </w:p>
    <w:p w:rsidR="006B3F45" w:rsidRDefault="006B3F45">
      <w:pPr>
        <w:pStyle w:val="point"/>
        <w:divId w:val="1225720935"/>
      </w:pPr>
      <w:r>
        <w:t>177. Пункт 4 статьи 357 изложить в следующей редакции:</w:t>
      </w:r>
    </w:p>
    <w:p w:rsidR="006B3F45" w:rsidRDefault="006B3F45">
      <w:pPr>
        <w:pStyle w:val="point"/>
        <w:divId w:val="1225720935"/>
      </w:pPr>
      <w:r>
        <w:rPr>
          <w:rStyle w:val="rednoun"/>
        </w:rPr>
        <w:t>«4.</w:t>
      </w:r>
      <w:r>
        <w:t> Для объекта налогообложения, указанного в абзаце шестом части первой пункта 1 статьи 356 настоящего Кодекса, налоговая база налога на игорный бизнес определяется отдельно в отношении деятельности в сфере игорного бизнеса по содержанию казино, зала игровых автоматов, букмекерской конторы, тотализатора и деятельности в сфере игорного бизнеса по содержанию виртуального игорного заведения.</w:t>
      </w:r>
    </w:p>
    <w:p w:rsidR="006B3F45" w:rsidRDefault="006B3F45">
      <w:pPr>
        <w:pStyle w:val="newncpi"/>
        <w:divId w:val="1225720935"/>
      </w:pPr>
      <w:r>
        <w:t>В отношении деятельности в сфере игорного бизнеса по содержанию казино, зала игровых автоматов, букмекерской конторы, тотализатора налоговая база налога на игорный бизнес для объекта налогообложения, указанного в абзаце шестом части первой пункта 1 статьи 356 настоящего Кодекса, определяется как денежное выражение образующейся в течение налогового периода положительной разницы между суммой принятых ставок в азартных играх и суммой выплаченных выигрышей (возвращенных несыгравших ставок), уменьшенное на сумму налога на игорный бизнес, исчисленную за налоговый период по всем объектам налогообложения, указанным в абзацах втором–пятом части первой пункта 1 статьи 356 настоящего Кодекса.</w:t>
      </w:r>
    </w:p>
    <w:p w:rsidR="006B3F45" w:rsidRDefault="006B3F45">
      <w:pPr>
        <w:pStyle w:val="newncpi"/>
        <w:divId w:val="1225720935"/>
      </w:pPr>
      <w:r>
        <w:t>В отношении деятельности в сфере игорного бизнеса по содержанию виртуального игорного заведения налоговая база налога на игорный бизнес для объекта налогообложения, указанного в абзаце шестом части первой пункта 1 статьи 356 настоящего Кодекса, определяется отдельно как денежное выражение образующейся в течение налогового периода:</w:t>
      </w:r>
    </w:p>
    <w:p w:rsidR="006B3F45" w:rsidRDefault="006B3F45">
      <w:pPr>
        <w:pStyle w:val="newncpi"/>
        <w:divId w:val="1225720935"/>
      </w:pPr>
      <w:r>
        <w:t>положительной разницы между суммой принятых ставок в азартных играх и суммой выплаченных выигрышей (возвращенных несыгравших ставок);</w:t>
      </w:r>
    </w:p>
    <w:p w:rsidR="006B3F45" w:rsidRDefault="006B3F45">
      <w:pPr>
        <w:pStyle w:val="newncpi"/>
        <w:divId w:val="1225720935"/>
      </w:pPr>
      <w:r>
        <w:t>суммы дохода, полученного организатором азартных игр за предоставление иным лицам возможности организации и (или) проведения азартных игр посредством использования технических решений виртуального игорного заведения.».</w:t>
      </w:r>
    </w:p>
    <w:p w:rsidR="006B3F45" w:rsidRDefault="006B3F45">
      <w:pPr>
        <w:pStyle w:val="point"/>
        <w:divId w:val="1225720935"/>
      </w:pPr>
      <w:r>
        <w:t>178. Часть шестую пункта 1 статьи 358 изложить в следующей редакции:</w:t>
      </w:r>
    </w:p>
    <w:p w:rsidR="006B3F45" w:rsidRDefault="006B3F45">
      <w:pPr>
        <w:pStyle w:val="newncpi"/>
        <w:divId w:val="1225720935"/>
      </w:pPr>
      <w:r>
        <w:t>«Ставка налога на игорный бизнес по объекту налогообложения, указанному в абзаце шестом части первой пункта 1 статьи 356 настоящего Кодекса, устанавливается в размере:</w:t>
      </w:r>
    </w:p>
    <w:p w:rsidR="006B3F45" w:rsidRDefault="006B3F45">
      <w:pPr>
        <w:pStyle w:val="newncpi"/>
        <w:divId w:val="1225720935"/>
      </w:pPr>
      <w:r>
        <w:t>четыре (4) процента применительно к деятельности в сфере игорного бизнеса по содержанию казино, зала игровых автоматов, букмекерской конторы, тотализатора;</w:t>
      </w:r>
    </w:p>
    <w:p w:rsidR="006B3F45" w:rsidRDefault="006B3F45">
      <w:pPr>
        <w:pStyle w:val="newncpi"/>
        <w:divId w:val="1225720935"/>
      </w:pPr>
      <w:r>
        <w:t>восемь (8) процентов применительно к деятельности в сфере игорного бизнеса по содержанию виртуального игорного заведения.».</w:t>
      </w:r>
    </w:p>
    <w:p w:rsidR="006B3F45" w:rsidRDefault="006B3F45">
      <w:pPr>
        <w:pStyle w:val="point"/>
        <w:divId w:val="1225720935"/>
      </w:pPr>
      <w:bookmarkStart w:id="29" w:name="a19"/>
      <w:bookmarkEnd w:id="29"/>
      <w:r>
        <w:t>179. Статью 369 дополнить словами «, в соответствии с решениями местных исполнительных и распорядительных органов».</w:t>
      </w:r>
    </w:p>
    <w:p w:rsidR="006B3F45" w:rsidRDefault="006B3F45">
      <w:pPr>
        <w:pStyle w:val="newncpi0"/>
        <w:shd w:val="clear" w:color="auto" w:fill="F4F4F4"/>
        <w:divId w:val="1003708101"/>
      </w:pPr>
      <w:r>
        <w:rPr>
          <w:b/>
          <w:bCs/>
          <w:i/>
          <w:iCs/>
        </w:rPr>
        <w:t>От редакции «Бизнес-Инфо»</w:t>
      </w:r>
    </w:p>
    <w:p w:rsidR="006B3F45" w:rsidRDefault="006B3F45">
      <w:pPr>
        <w:pStyle w:val="newncpi0"/>
        <w:shd w:val="clear" w:color="auto" w:fill="F4F4F4"/>
        <w:divId w:val="1003708101"/>
        <w:rPr>
          <w:sz w:val="22"/>
          <w:szCs w:val="22"/>
        </w:rPr>
      </w:pPr>
      <w:r>
        <w:rPr>
          <w:sz w:val="22"/>
          <w:szCs w:val="22"/>
        </w:rPr>
        <w:t>Пункт 179 ст.2 вступает в силу с 1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point"/>
        <w:divId w:val="1225720935"/>
      </w:pPr>
      <w:r>
        <w:t>180. В статье 370:</w:t>
      </w:r>
    </w:p>
    <w:p w:rsidR="006B3F45" w:rsidRDefault="006B3F45">
      <w:pPr>
        <w:pStyle w:val="newncpi"/>
        <w:divId w:val="1225720935"/>
      </w:pPr>
      <w:r>
        <w:t>часть третью пункта 1 исключить;</w:t>
      </w:r>
    </w:p>
    <w:p w:rsidR="006B3F45" w:rsidRDefault="006B3F45">
      <w:pPr>
        <w:pStyle w:val="newncpi"/>
        <w:divId w:val="1225720935"/>
      </w:pPr>
      <w:r>
        <w:t>в пункте 3 слова «получения налоговым органом уведомления» заменить словами «, указанной в уведомлении».</w:t>
      </w:r>
    </w:p>
    <w:p w:rsidR="006B3F45" w:rsidRDefault="006B3F45">
      <w:pPr>
        <w:pStyle w:val="point"/>
        <w:divId w:val="1225720935"/>
      </w:pPr>
      <w:r>
        <w:t>181. Пункт 2 статьи 371 изложить в следующей редакции:</w:t>
      </w:r>
    </w:p>
    <w:p w:rsidR="006B3F45" w:rsidRDefault="006B3F45">
      <w:pPr>
        <w:pStyle w:val="point"/>
        <w:divId w:val="1225720935"/>
      </w:pPr>
      <w:r>
        <w:rPr>
          <w:rStyle w:val="rednoun"/>
        </w:rPr>
        <w:t>«2.</w:t>
      </w:r>
      <w:r>
        <w:t> Ставка сбора устанавливается в размере 6 белорусских рублей в календарный месяц.».</w:t>
      </w:r>
    </w:p>
    <w:p w:rsidR="006B3F45" w:rsidRDefault="006B3F45">
      <w:pPr>
        <w:pStyle w:val="point"/>
        <w:divId w:val="1225720935"/>
      </w:pPr>
      <w:r>
        <w:t>182. В статье 372:</w:t>
      </w:r>
    </w:p>
    <w:p w:rsidR="006B3F45" w:rsidRDefault="006B3F45">
      <w:pPr>
        <w:pStyle w:val="newncpi"/>
        <w:divId w:val="1225720935"/>
      </w:pPr>
      <w:r>
        <w:t>в пункте 1 слово «год» заменить словом «месяц»;</w:t>
      </w:r>
    </w:p>
    <w:p w:rsidR="006B3F45" w:rsidRDefault="006B3F45">
      <w:pPr>
        <w:pStyle w:val="newncpi"/>
        <w:divId w:val="1225720935"/>
      </w:pPr>
      <w:r>
        <w:t>пункт 2 изложить в следующей редакции:</w:t>
      </w:r>
    </w:p>
    <w:p w:rsidR="006B3F45" w:rsidRDefault="006B3F45">
      <w:pPr>
        <w:pStyle w:val="point"/>
        <w:divId w:val="1225720935"/>
      </w:pPr>
      <w:r>
        <w:rPr>
          <w:rStyle w:val="rednoun"/>
        </w:rPr>
        <w:t>«2.</w:t>
      </w:r>
      <w:r>
        <w:t> Уплата сбора производится за каждый календарный месяц не позднее 1-го числа этого месяца.</w:t>
      </w:r>
    </w:p>
    <w:p w:rsidR="006B3F45" w:rsidRDefault="006B3F45">
      <w:pPr>
        <w:pStyle w:val="newncpi"/>
        <w:divId w:val="1225720935"/>
      </w:pPr>
      <w:bookmarkStart w:id="30" w:name="a20"/>
      <w:bookmarkEnd w:id="30"/>
      <w:r>
        <w:t>При принятии решения местным исполнительным и распорядительным органом уплата сбора производится с месяца, следующего за месяцем принятия такого решения.</w:t>
      </w:r>
    </w:p>
    <w:p w:rsidR="006B3F45" w:rsidRDefault="006B3F45">
      <w:pPr>
        <w:pStyle w:val="newncpi0"/>
        <w:shd w:val="clear" w:color="auto" w:fill="F4F4F4"/>
        <w:divId w:val="1565484183"/>
      </w:pPr>
      <w:r>
        <w:rPr>
          <w:b/>
          <w:bCs/>
          <w:i/>
          <w:iCs/>
        </w:rPr>
        <w:t>От редакции «Бизнес-Инфо»</w:t>
      </w:r>
    </w:p>
    <w:p w:rsidR="006B3F45" w:rsidRDefault="006B3F45">
      <w:pPr>
        <w:pStyle w:val="newncpi0"/>
        <w:shd w:val="clear" w:color="auto" w:fill="F4F4F4"/>
        <w:divId w:val="1565484183"/>
        <w:rPr>
          <w:sz w:val="22"/>
          <w:szCs w:val="22"/>
        </w:rPr>
      </w:pPr>
      <w:r>
        <w:rPr>
          <w:sz w:val="22"/>
          <w:szCs w:val="22"/>
        </w:rPr>
        <w:t>Абзац 5 п.182 ст.2 вступает в силу с 1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Уплата сбора прекращается с месяца, следующего за месяцем, в котором:</w:t>
      </w:r>
    </w:p>
    <w:p w:rsidR="006B3F45" w:rsidRDefault="006B3F45">
      <w:pPr>
        <w:pStyle w:val="newncpi"/>
        <w:divId w:val="1225720935"/>
      </w:pPr>
      <w:r>
        <w:t>прекращена ремесленная деятельность;</w:t>
      </w:r>
    </w:p>
    <w:p w:rsidR="006B3F45" w:rsidRDefault="006B3F45">
      <w:pPr>
        <w:pStyle w:val="newncpi"/>
        <w:divId w:val="1225720935"/>
      </w:pPr>
      <w:bookmarkStart w:id="31" w:name="a21"/>
      <w:bookmarkEnd w:id="31"/>
      <w:r>
        <w:t>прекращено действие решения местного исполнительного и распорядительного органа.</w:t>
      </w:r>
    </w:p>
    <w:p w:rsidR="006B3F45" w:rsidRDefault="006B3F45">
      <w:pPr>
        <w:pStyle w:val="newncpi0"/>
        <w:shd w:val="clear" w:color="auto" w:fill="F4F4F4"/>
        <w:divId w:val="298219895"/>
      </w:pPr>
      <w:r>
        <w:rPr>
          <w:b/>
          <w:bCs/>
          <w:i/>
          <w:iCs/>
        </w:rPr>
        <w:t>От редакции «Бизнес-Инфо»</w:t>
      </w:r>
    </w:p>
    <w:p w:rsidR="006B3F45" w:rsidRDefault="006B3F45">
      <w:pPr>
        <w:pStyle w:val="newncpi0"/>
        <w:shd w:val="clear" w:color="auto" w:fill="F4F4F4"/>
        <w:divId w:val="298219895"/>
        <w:rPr>
          <w:sz w:val="22"/>
          <w:szCs w:val="22"/>
        </w:rPr>
      </w:pPr>
      <w:r>
        <w:rPr>
          <w:sz w:val="22"/>
          <w:szCs w:val="22"/>
        </w:rPr>
        <w:t>Абзац 8 п.182 ст.2 вступает в силу с 1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В случае прекращения ремесленной деятельности до истечения календарного месяца или неосуществления деятельности в течение календарного месяца уплаченная сумма сбора возврату (зачету) не подлежит.»;</w:t>
      </w:r>
    </w:p>
    <w:p w:rsidR="006B3F45" w:rsidRDefault="006B3F45">
      <w:pPr>
        <w:pStyle w:val="newncpi"/>
        <w:divId w:val="1225720935"/>
      </w:pPr>
      <w:r>
        <w:t>пункт 4 исключить.</w:t>
      </w:r>
    </w:p>
    <w:p w:rsidR="006B3F45" w:rsidRDefault="006B3F45">
      <w:pPr>
        <w:pStyle w:val="point"/>
        <w:divId w:val="1225720935"/>
      </w:pPr>
      <w:bookmarkStart w:id="32" w:name="a22"/>
      <w:bookmarkEnd w:id="32"/>
      <w:r>
        <w:t>183. Статью 373 дополнить словами «, в соответствии с решениями местных исполнительных и распорядительных органов».</w:t>
      </w:r>
    </w:p>
    <w:p w:rsidR="006B3F45" w:rsidRDefault="006B3F45">
      <w:pPr>
        <w:pStyle w:val="newncpi0"/>
        <w:shd w:val="clear" w:color="auto" w:fill="F4F4F4"/>
        <w:divId w:val="12076078"/>
      </w:pPr>
      <w:r>
        <w:rPr>
          <w:b/>
          <w:bCs/>
          <w:i/>
          <w:iCs/>
        </w:rPr>
        <w:t>От редакции «Бизнес-Инфо»</w:t>
      </w:r>
    </w:p>
    <w:p w:rsidR="006B3F45" w:rsidRDefault="006B3F45">
      <w:pPr>
        <w:pStyle w:val="newncpi0"/>
        <w:shd w:val="clear" w:color="auto" w:fill="F4F4F4"/>
        <w:divId w:val="12076078"/>
        <w:rPr>
          <w:sz w:val="22"/>
          <w:szCs w:val="22"/>
        </w:rPr>
      </w:pPr>
      <w:r>
        <w:rPr>
          <w:sz w:val="22"/>
          <w:szCs w:val="22"/>
        </w:rPr>
        <w:t>Пункт 183 ст.2 вступает в силу с 1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point"/>
        <w:divId w:val="1225720935"/>
      </w:pPr>
      <w:r>
        <w:t>184. В пункте 2 статьи 375 слова «31 белорусского рубля» заменить словами «37 белорусских рублей».</w:t>
      </w:r>
    </w:p>
    <w:p w:rsidR="006B3F45" w:rsidRDefault="006B3F45">
      <w:pPr>
        <w:pStyle w:val="point"/>
        <w:divId w:val="1225720935"/>
      </w:pPr>
      <w:bookmarkStart w:id="33" w:name="a23"/>
      <w:bookmarkEnd w:id="33"/>
      <w:r>
        <w:t>185. Пункт 1 статьи 377 изложить в следующей редакции:</w:t>
      </w:r>
    </w:p>
    <w:p w:rsidR="006B3F45" w:rsidRDefault="006B3F45">
      <w:pPr>
        <w:pStyle w:val="newncpi0"/>
        <w:shd w:val="clear" w:color="auto" w:fill="F4F4F4"/>
        <w:divId w:val="1090201302"/>
      </w:pPr>
      <w:r>
        <w:rPr>
          <w:b/>
          <w:bCs/>
          <w:i/>
          <w:iCs/>
        </w:rPr>
        <w:t>От редакции «Бизнес-Инфо»</w:t>
      </w:r>
    </w:p>
    <w:p w:rsidR="006B3F45" w:rsidRDefault="006B3F45">
      <w:pPr>
        <w:pStyle w:val="newncpi0"/>
        <w:shd w:val="clear" w:color="auto" w:fill="F4F4F4"/>
        <w:divId w:val="1090201302"/>
        <w:rPr>
          <w:sz w:val="22"/>
          <w:szCs w:val="22"/>
        </w:rPr>
      </w:pPr>
      <w:r>
        <w:rPr>
          <w:sz w:val="22"/>
          <w:szCs w:val="22"/>
        </w:rPr>
        <w:t>Пункт 185 ст.2 вступает в силу с 1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point"/>
        <w:divId w:val="1225720935"/>
      </w:pPr>
      <w:r>
        <w:rPr>
          <w:rStyle w:val="rednoun"/>
        </w:rPr>
        <w:t>«1.</w:t>
      </w:r>
      <w:r>
        <w:t> Уплата сбора производится в случае осуществления деятельности по оказанию услуг в сфере агроэкотуризма на территории одной или двух агроэкоусадеб в отношении соответственно одной или двух агроэкоусадеб за каждый календарный месяц не позднее 1-го числа каждого календарного месяца начиная с месяца, следующего за месяцем принятия решения местным исполнительным и распорядительным органом.</w:t>
      </w:r>
    </w:p>
    <w:p w:rsidR="006B3F45" w:rsidRDefault="006B3F45">
      <w:pPr>
        <w:pStyle w:val="newncpi"/>
        <w:divId w:val="1225720935"/>
      </w:pPr>
      <w:r>
        <w:t>Уплата сбора прекращается с месяца, следующего за месяцем, в котором:</w:t>
      </w:r>
    </w:p>
    <w:p w:rsidR="006B3F45" w:rsidRDefault="006B3F45">
      <w:pPr>
        <w:pStyle w:val="newncpi"/>
        <w:divId w:val="1225720935"/>
      </w:pPr>
      <w:r>
        <w:t>прекращена деятельность по оказанию услуг в сфере агроэкотуризма;</w:t>
      </w:r>
    </w:p>
    <w:p w:rsidR="006B3F45" w:rsidRDefault="006B3F45">
      <w:pPr>
        <w:pStyle w:val="newncpi"/>
        <w:divId w:val="1225720935"/>
      </w:pPr>
      <w:r>
        <w:t>прекращено действие решения местного исполнительного и распорядительного органа.</w:t>
      </w:r>
    </w:p>
    <w:p w:rsidR="006B3F45" w:rsidRDefault="006B3F45">
      <w:pPr>
        <w:pStyle w:val="newncpi"/>
        <w:divId w:val="1225720935"/>
      </w:pPr>
      <w:r>
        <w:t>В случае прекращения деятельности по оказанию услуг в сфере агроэкотуризма до истечения календарного месяца или неосуществления деятельности в течение календарного месяца уплаченная сумма сбора возврату (зачету) не подлежит.».</w:t>
      </w:r>
    </w:p>
    <w:p w:rsidR="006B3F45" w:rsidRDefault="006B3F45">
      <w:pPr>
        <w:pStyle w:val="point"/>
        <w:divId w:val="1225720935"/>
      </w:pPr>
      <w:bookmarkStart w:id="34" w:name="a83"/>
      <w:bookmarkEnd w:id="34"/>
      <w:r>
        <w:t>186. Статью 378 изложить в следующей редакции:</w:t>
      </w:r>
    </w:p>
    <w:p w:rsidR="006B3F45" w:rsidRDefault="006B3F45">
      <w:pPr>
        <w:pStyle w:val="newncpi0"/>
        <w:shd w:val="clear" w:color="auto" w:fill="F4F4F4"/>
        <w:divId w:val="1685473490"/>
      </w:pPr>
      <w:r>
        <w:rPr>
          <w:b/>
          <w:bCs/>
          <w:i/>
          <w:iCs/>
        </w:rPr>
        <w:t>От редакции «Бизнес-Инфо»</w:t>
      </w:r>
    </w:p>
    <w:p w:rsidR="006B3F45" w:rsidRDefault="006B3F45">
      <w:pPr>
        <w:pStyle w:val="newncpi0"/>
        <w:shd w:val="clear" w:color="auto" w:fill="F4F4F4"/>
        <w:divId w:val="1685473490"/>
        <w:rPr>
          <w:sz w:val="22"/>
          <w:szCs w:val="22"/>
        </w:rPr>
      </w:pPr>
      <w:r>
        <w:rPr>
          <w:sz w:val="22"/>
          <w:szCs w:val="22"/>
        </w:rPr>
        <w:t>Пункт 186 ст.2 вступает в силу с 1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article"/>
        <w:divId w:val="1225720935"/>
      </w:pPr>
      <w:r>
        <w:rPr>
          <w:rStyle w:val="rednoun"/>
        </w:rPr>
        <w:t>«Статья</w:t>
      </w:r>
      <w:r>
        <w:t xml:space="preserve"> 378. Плательщики налога на профессиональный доход</w:t>
      </w:r>
    </w:p>
    <w:p w:rsidR="006B3F45" w:rsidRDefault="006B3F45">
      <w:pPr>
        <w:pStyle w:val="point"/>
        <w:divId w:val="1225720935"/>
      </w:pPr>
      <w:r>
        <w:t>1. Плательщиками налога на профессиональный доход (далее в настоящей главе – плательщики) признаются физические лица, осуществляющие виды деятельности по перечню, определяемому Советом Министров Республики Беларусь, и начавшие применение налога на профессиональный доход в порядке, установленном статьей 381 настоящего Кодекса.</w:t>
      </w:r>
    </w:p>
    <w:p w:rsidR="006B3F45" w:rsidRDefault="006B3F45">
      <w:pPr>
        <w:pStyle w:val="point"/>
        <w:divId w:val="1225720935"/>
      </w:pPr>
      <w:r>
        <w:t>2. Физические лица, осуществляющие ремесленную деятельность и (или) деятельность по оказанию услуг в сфере агроэкотуризма, в отношении такой деятельности обязаны применять порядок налогообложения, установленный настоящей главой, если иное не предусмотрено частью второй настоящего пункта.</w:t>
      </w:r>
    </w:p>
    <w:p w:rsidR="006B3F45" w:rsidRDefault="006B3F45">
      <w:pPr>
        <w:pStyle w:val="newncpi"/>
        <w:divId w:val="1225720935"/>
      </w:pPr>
      <w:r>
        <w:t>Физические лица, осуществляющие ремесленную деятельность и (или) деятельность по оказанию услуг в сфере агроэкотуризма, вправе в отношении такой деятельности применять по решению местных исполнительных и распорядительных органов порядок налогообложения, предусмотренный соответственно главой 38 и (или) главой 39 настоящего Кодекса.</w:t>
      </w:r>
    </w:p>
    <w:p w:rsidR="006B3F45" w:rsidRDefault="006B3F45">
      <w:pPr>
        <w:pStyle w:val="newncpi"/>
        <w:divId w:val="1225720935"/>
      </w:pPr>
      <w:r>
        <w:t>Перевод физических лиц на уплату сбора в порядке, предусмотренном главой 39 настоящего Кодекса, по решению местных исполнительных и распорядительных органов вместо уплаты налога на профессиональный доход не допускается, если агроэкоусадьба располагается в населенном пункте, включенном областным исполнительным комитетом в перечень населенных пунктов, на территории которых размещение агроэкоусадеб не допускается, но при этом в такой агроэкоусадьбе в соответствии с законодательством может продолжаться осуществление деятельности по оказанию услуг в сфере агроэкотуризма.».</w:t>
      </w:r>
    </w:p>
    <w:p w:rsidR="006B3F45" w:rsidRDefault="006B3F45">
      <w:pPr>
        <w:pStyle w:val="point"/>
        <w:divId w:val="1225720935"/>
      </w:pPr>
      <w:r>
        <w:t>187. В статье 379:</w:t>
      </w:r>
    </w:p>
    <w:p w:rsidR="006B3F45" w:rsidRDefault="006B3F45">
      <w:pPr>
        <w:pStyle w:val="newncpi"/>
        <w:divId w:val="1225720935"/>
      </w:pPr>
      <w:r>
        <w:t>в абзацах втором и третьем слова «в отношении» заменить словами «от сдачи в аренду (субаренду), иное возмездное пользование»;</w:t>
      </w:r>
    </w:p>
    <w:p w:rsidR="006B3F45" w:rsidRDefault="006B3F45">
      <w:pPr>
        <w:pStyle w:val="newncpi"/>
        <w:divId w:val="1225720935"/>
      </w:pPr>
      <w:r>
        <w:t>дополнить статью частью следующего содержания:</w:t>
      </w:r>
    </w:p>
    <w:p w:rsidR="006B3F45" w:rsidRDefault="006B3F45">
      <w:pPr>
        <w:pStyle w:val="newncpi"/>
        <w:divId w:val="1225720935"/>
      </w:pPr>
      <w:r>
        <w:t>«Для целей применения, исчисления и уплаты налога на профессиональный доход положения, установленные настоящей главой в отношении работ, услуг, применяются к сдаче в аренду (субаренду), иному возмездному пользованию имуществом.».</w:t>
      </w:r>
    </w:p>
    <w:p w:rsidR="006B3F45" w:rsidRDefault="006B3F45">
      <w:pPr>
        <w:pStyle w:val="point"/>
        <w:divId w:val="1225720935"/>
      </w:pPr>
      <w:r>
        <w:t>188. В пункте 1 статьи 380:</w:t>
      </w:r>
    </w:p>
    <w:p w:rsidR="006B3F45" w:rsidRDefault="006B3F45">
      <w:pPr>
        <w:pStyle w:val="newncpi"/>
        <w:divId w:val="1225720935"/>
      </w:pPr>
      <w:r>
        <w:t>из абзаца первого слова «заменяет уплату» исключить;</w:t>
      </w:r>
    </w:p>
    <w:p w:rsidR="006B3F45" w:rsidRDefault="006B3F45">
      <w:pPr>
        <w:pStyle w:val="newncpi"/>
        <w:divId w:val="1225720935"/>
      </w:pPr>
      <w:r>
        <w:t>подпункт 1.1 изложить в следующей редакции:</w:t>
      </w:r>
    </w:p>
    <w:p w:rsidR="006B3F45" w:rsidRDefault="006B3F45">
      <w:pPr>
        <w:pStyle w:val="underpoint"/>
        <w:divId w:val="1225720935"/>
      </w:pPr>
      <w:r>
        <w:rPr>
          <w:rStyle w:val="rednoun"/>
        </w:rPr>
        <w:t>«1.1.</w:t>
      </w:r>
      <w:r>
        <w:t> заменяет уплату подоходного налога с физических лиц (за исключением подоходного налога с физических лиц в фиксированных суммах), сбора за осуществление ремесленной деятельности, сбора за осуществление деятельности по оказанию услуг в сфере агроэкотуризма и единого налога с индивидуальных предпринимателей и иных физических лиц по профессиональным доходам, полученным физическим лицом от осуществления деятельности с применением порядка налогообложения, установленного настоящей главой;</w:t>
      </w:r>
      <w:r>
        <w:rPr>
          <w:rStyle w:val="rednoun"/>
        </w:rPr>
        <w:t>»</w:t>
      </w:r>
      <w:r>
        <w:t>;</w:t>
      </w:r>
    </w:p>
    <w:p w:rsidR="006B3F45" w:rsidRDefault="006B3F45">
      <w:pPr>
        <w:pStyle w:val="newncpi"/>
        <w:divId w:val="1225720935"/>
      </w:pPr>
      <w:r>
        <w:t>в подпункте 1.2 слова «обязательных страховых взносов» заменить словами «включает обязательные страховые взносы».</w:t>
      </w:r>
    </w:p>
    <w:p w:rsidR="006B3F45" w:rsidRDefault="006B3F45">
      <w:pPr>
        <w:pStyle w:val="point"/>
        <w:divId w:val="1225720935"/>
      </w:pPr>
      <w:r>
        <w:t>189. В статье 381:</w:t>
      </w:r>
    </w:p>
    <w:p w:rsidR="006B3F45" w:rsidRDefault="006B3F45">
      <w:pPr>
        <w:pStyle w:val="newncpi"/>
        <w:divId w:val="1225720935"/>
      </w:pPr>
      <w:r>
        <w:t>в пункте 1:</w:t>
      </w:r>
    </w:p>
    <w:p w:rsidR="006B3F45" w:rsidRDefault="006B3F45">
      <w:pPr>
        <w:pStyle w:val="newncpi"/>
        <w:divId w:val="1225720935"/>
      </w:pPr>
      <w:r>
        <w:t>абзац второй части первой изложить в следующей редакции:</w:t>
      </w:r>
    </w:p>
    <w:p w:rsidR="006B3F45" w:rsidRDefault="006B3F45">
      <w:pPr>
        <w:pStyle w:val="newncpi"/>
        <w:divId w:val="1225720935"/>
      </w:pPr>
      <w:r>
        <w:t>«установить приложение «Налог на профессиональный доход». Приложение «Налог на профессиональный доход» размещается на официальном сайте Министерства по налогам и сборам в сети Интернет и доступно для бесплатной установки на смартфон, ноутбук или компьютер, включая планшетный компьютер;»;</w:t>
      </w:r>
    </w:p>
    <w:p w:rsidR="006B3F45" w:rsidRDefault="006B3F45">
      <w:pPr>
        <w:pStyle w:val="newncpi"/>
        <w:divId w:val="1225720935"/>
      </w:pPr>
      <w:r>
        <w:t>после части первой дополнить пункт частью следующего содержания:</w:t>
      </w:r>
    </w:p>
    <w:p w:rsidR="006B3F45" w:rsidRDefault="006B3F45">
      <w:pPr>
        <w:pStyle w:val="newncpi"/>
        <w:divId w:val="1225720935"/>
      </w:pPr>
      <w:r>
        <w:t>«Плательщик передает налоговому органу сведения о сумме расчетов посредством приложения «Налог на профессиональный доход», а в случае, предусмотренном подпунктом 3.1 пункта 3 настоящей статьи, информирует налоговый орган через приложение «Налог на профессиональный доход» о прекращении применения налога на профессиональный доход.»;</w:t>
      </w:r>
    </w:p>
    <w:p w:rsidR="006B3F45" w:rsidRDefault="006B3F45">
      <w:pPr>
        <w:pStyle w:val="newncpi"/>
        <w:divId w:val="1225720935"/>
      </w:pPr>
      <w:r>
        <w:t>дополнить статью пунктом 4 следующего содержания:</w:t>
      </w:r>
    </w:p>
    <w:p w:rsidR="006B3F45" w:rsidRDefault="006B3F45">
      <w:pPr>
        <w:pStyle w:val="point"/>
        <w:divId w:val="1225720935"/>
      </w:pPr>
      <w:r>
        <w:rPr>
          <w:rStyle w:val="rednoun"/>
        </w:rPr>
        <w:t>«4.</w:t>
      </w:r>
      <w:r>
        <w:t> В случае прекращения применения налога на профессиональный доход физическое лицо вправе в последующем применить налог на профессиональный доход не ранее 1-го числа второго месяца, следующего за месяцем, в котором прекращено применение налога на профессиональный доход.».</w:t>
      </w:r>
    </w:p>
    <w:p w:rsidR="006B3F45" w:rsidRDefault="006B3F45">
      <w:pPr>
        <w:pStyle w:val="point"/>
        <w:divId w:val="1225720935"/>
      </w:pPr>
      <w:r>
        <w:t>190. В статье 381</w:t>
      </w:r>
      <w:r>
        <w:rPr>
          <w:vertAlign w:val="superscript"/>
        </w:rPr>
        <w:t>1</w:t>
      </w:r>
      <w:r>
        <w:t>:</w:t>
      </w:r>
    </w:p>
    <w:p w:rsidR="006B3F45" w:rsidRDefault="006B3F45">
      <w:pPr>
        <w:pStyle w:val="newncpi"/>
        <w:divId w:val="1225720935"/>
      </w:pPr>
      <w:r>
        <w:t>пункты 2 и 3 изложить в следующей редакции:</w:t>
      </w:r>
    </w:p>
    <w:p w:rsidR="006B3F45" w:rsidRDefault="006B3F45">
      <w:pPr>
        <w:pStyle w:val="point"/>
        <w:divId w:val="1225720935"/>
      </w:pPr>
      <w:r>
        <w:rPr>
          <w:rStyle w:val="rednoun"/>
        </w:rPr>
        <w:t>«2.</w:t>
      </w:r>
      <w:r>
        <w:t> В целях определения налоговой базы профессиональный доход учитывается нарастающим итогом с начала налогового периода на дату его получения, определяемую в соответствии со статьей 381</w:t>
      </w:r>
      <w:r>
        <w:rPr>
          <w:vertAlign w:val="superscript"/>
        </w:rPr>
        <w:t>5</w:t>
      </w:r>
      <w:r>
        <w:t xml:space="preserve"> настоящего Кодекса, с учетом иных положений настоящей статьи.</w:t>
      </w:r>
    </w:p>
    <w:p w:rsidR="006B3F45" w:rsidRDefault="006B3F45">
      <w:pPr>
        <w:pStyle w:val="newncpi"/>
        <w:divId w:val="1225720935"/>
      </w:pPr>
      <w:r>
        <w:t>В налоговую базу текущего налогового периода включаются:</w:t>
      </w:r>
    </w:p>
    <w:p w:rsidR="006B3F45" w:rsidRDefault="006B3F45">
      <w:pPr>
        <w:pStyle w:val="newncpi"/>
        <w:divId w:val="1225720935"/>
      </w:pPr>
      <w:r>
        <w:t>полученный в текущем налоговом периоде профессиональный доход по суммам расчетов, сведения о которых получены налоговым органом не позднее 8-го числа месяца, следующего за текущим налоговым периодом;</w:t>
      </w:r>
    </w:p>
    <w:p w:rsidR="006B3F45" w:rsidRDefault="006B3F45">
      <w:pPr>
        <w:pStyle w:val="newncpi"/>
        <w:divId w:val="1225720935"/>
      </w:pPr>
      <w:r>
        <w:t>полученный в непосредственно предшествующем налоговом периоде профессиональный доход по суммам расчетов, сведения о которых получены налоговым органом в период с 9-го числа текущего налогового периода по последний день текущего налогового периода;</w:t>
      </w:r>
    </w:p>
    <w:p w:rsidR="006B3F45" w:rsidRDefault="006B3F45">
      <w:pPr>
        <w:pStyle w:val="newncpi"/>
        <w:divId w:val="1225720935"/>
      </w:pPr>
      <w:r>
        <w:t>полученный в иных предшествующих налоговых периодах профессиональный доход по суммам расчетов, сведения о которых получены налоговым органом в течение текущего налогового периода.</w:t>
      </w:r>
    </w:p>
    <w:p w:rsidR="006B3F45" w:rsidRDefault="006B3F45">
      <w:pPr>
        <w:pStyle w:val="point"/>
        <w:divId w:val="1225720935"/>
      </w:pPr>
      <w:r>
        <w:t>3. В случае возврата плательщиком ранее полученных денежных средств в счет оплаты (предварительной оплаты, аванса, задатка) товаров (работ, услуг), имущественных прав, а также в случае обнаружения плательщиком ошибок в ранее переданных налоговому органу сведениях в части уменьшения сумм расчетов на сумму возврата (уменьшения суммы расчетов) уменьшаются доходы того налогового периода, в котором произведен возврат (уменьшены суммы расчетов).»;</w:t>
      </w:r>
    </w:p>
    <w:p w:rsidR="006B3F45" w:rsidRDefault="006B3F45">
      <w:pPr>
        <w:pStyle w:val="newncpi"/>
        <w:divId w:val="1225720935"/>
      </w:pPr>
      <w:r>
        <w:t>пункт 4 после слов «(работ, услуг),» дополнить словами «имущественных прав,»;</w:t>
      </w:r>
    </w:p>
    <w:p w:rsidR="006B3F45" w:rsidRDefault="006B3F45">
      <w:pPr>
        <w:pStyle w:val="newncpi"/>
        <w:divId w:val="1225720935"/>
      </w:pPr>
      <w:r>
        <w:t>дополнить статью пунктом 6 следующего содержания:</w:t>
      </w:r>
    </w:p>
    <w:p w:rsidR="006B3F45" w:rsidRDefault="006B3F45">
      <w:pPr>
        <w:pStyle w:val="point"/>
        <w:divId w:val="1225720935"/>
      </w:pPr>
      <w:r>
        <w:rPr>
          <w:rStyle w:val="rednoun"/>
        </w:rPr>
        <w:t>«6.</w:t>
      </w:r>
      <w:r>
        <w:t> Профессиональный доход, полученный в иностранной валюте, пересчитывается в белорусские рубли по официальному курсу, установленному Национальным банком на дату получения профессионального дохода.».</w:t>
      </w:r>
    </w:p>
    <w:p w:rsidR="006B3F45" w:rsidRDefault="006B3F45">
      <w:pPr>
        <w:pStyle w:val="point"/>
        <w:divId w:val="1225720935"/>
      </w:pPr>
      <w:r>
        <w:t>191. Статью 381</w:t>
      </w:r>
      <w:r>
        <w:rPr>
          <w:vertAlign w:val="superscript"/>
        </w:rPr>
        <w:t>2</w:t>
      </w:r>
      <w:r>
        <w:t xml:space="preserve"> изложить в следующей редакции:</w:t>
      </w:r>
    </w:p>
    <w:p w:rsidR="006B3F45" w:rsidRDefault="006B3F45">
      <w:pPr>
        <w:pStyle w:val="article"/>
        <w:divId w:val="1225720935"/>
      </w:pPr>
      <w:r>
        <w:rPr>
          <w:rStyle w:val="rednoun"/>
        </w:rPr>
        <w:t>«Статья</w:t>
      </w:r>
      <w:r>
        <w:t xml:space="preserve"> 381</w:t>
      </w:r>
      <w:r>
        <w:rPr>
          <w:vertAlign w:val="superscript"/>
        </w:rPr>
        <w:t>2</w:t>
      </w:r>
      <w:r>
        <w:t>. Ставки налога на профессиональный доход</w:t>
      </w:r>
    </w:p>
    <w:p w:rsidR="006B3F45" w:rsidRDefault="006B3F45">
      <w:pPr>
        <w:pStyle w:val="point"/>
        <w:divId w:val="1225720935"/>
      </w:pPr>
      <w:r>
        <w:t>1. Ставки налога на профессиональный доход устанавливаются в следующих размерах:</w:t>
      </w:r>
    </w:p>
    <w:p w:rsidR="006B3F45" w:rsidRDefault="006B3F45">
      <w:pPr>
        <w:pStyle w:val="newncpi"/>
        <w:divId w:val="1225720935"/>
      </w:pPr>
      <w:r>
        <w:t>десять (10) процентов – в отношении профессионального дохода, полученного плательщиками от реализации товаров (работ, услуг), имущественных прав, если иное не предусмотрено абзацем третьим настоящего пункта;</w:t>
      </w:r>
    </w:p>
    <w:p w:rsidR="006B3F45" w:rsidRDefault="006B3F45">
      <w:pPr>
        <w:pStyle w:val="newncpi"/>
        <w:divId w:val="1225720935"/>
      </w:pPr>
      <w:r>
        <w:t>двадцать (20) процентов – в отношении профессионального дохода, полученного от организаций и индивидуальных предпринимателей, состоящих на учете в налоговых органах Республики Беларусь, в части, превысившей в пределах календарного года 60 000 белорусских рублей, независимо от размера примененного налогового вычета, предусмотренного пунктом 1 статьи 381</w:t>
      </w:r>
      <w:r>
        <w:rPr>
          <w:vertAlign w:val="superscript"/>
        </w:rPr>
        <w:t>3</w:t>
      </w:r>
      <w:r>
        <w:t xml:space="preserve"> настоящего Кодекса. Данное положение распространяется также на плательщиков, повторно начавших применение налога на профессиональный доход в течение календарного года.</w:t>
      </w:r>
    </w:p>
    <w:p w:rsidR="006B3F45" w:rsidRDefault="006B3F45">
      <w:pPr>
        <w:pStyle w:val="point"/>
        <w:divId w:val="1225720935"/>
      </w:pPr>
      <w:r>
        <w:t>2. При выявлении налоговым органом факта получения плательщиком профессионального дохода без формирования чека посредством приложения «Налог на профессиональный доход» налог с этого дохода исчисляется налоговыми органами по ставке двадцать (20) процентов без учета положений пунктов 1 и 5 статьи 381</w:t>
      </w:r>
      <w:r>
        <w:rPr>
          <w:vertAlign w:val="superscript"/>
        </w:rPr>
        <w:t>3</w:t>
      </w:r>
      <w:r>
        <w:t xml:space="preserve"> настоящего Кодекса.».</w:t>
      </w:r>
    </w:p>
    <w:p w:rsidR="006B3F45" w:rsidRDefault="006B3F45">
      <w:pPr>
        <w:pStyle w:val="point"/>
        <w:divId w:val="1225720935"/>
      </w:pPr>
      <w:r>
        <w:t>192. В статье 381</w:t>
      </w:r>
      <w:r>
        <w:rPr>
          <w:vertAlign w:val="superscript"/>
        </w:rPr>
        <w:t>3</w:t>
      </w:r>
      <w:r>
        <w:t>:</w:t>
      </w:r>
    </w:p>
    <w:p w:rsidR="006B3F45" w:rsidRDefault="006B3F45">
      <w:pPr>
        <w:pStyle w:val="newncpi"/>
        <w:divId w:val="1225720935"/>
      </w:pPr>
      <w:r>
        <w:t>в пункте 1 слова «зарегистрированное в качестве плательщика налога на профессиональный доход, имеет право на уменьшение суммы дохода» заменить словами «применяющее налог на профессиональный доход, имеет право на уменьшение налоговой базы»;</w:t>
      </w:r>
    </w:p>
    <w:p w:rsidR="006B3F45" w:rsidRDefault="006B3F45">
      <w:pPr>
        <w:pStyle w:val="newncpi"/>
        <w:divId w:val="1225720935"/>
      </w:pPr>
      <w:r>
        <w:t>в пункте 3 слова «вновь зарегистрировано в качестве такого плательщика» заменить словами «повторно начинает применять налог на профессиональный доход»;</w:t>
      </w:r>
    </w:p>
    <w:p w:rsidR="006B3F45" w:rsidRDefault="006B3F45">
      <w:pPr>
        <w:pStyle w:val="newncpi"/>
        <w:divId w:val="1225720935"/>
      </w:pPr>
      <w:r>
        <w:t>пункт 4 после слова «суммы» дополнить словом «профессионального»;</w:t>
      </w:r>
    </w:p>
    <w:p w:rsidR="006B3F45" w:rsidRDefault="006B3F45">
      <w:pPr>
        <w:pStyle w:val="newncpi"/>
        <w:divId w:val="1225720935"/>
      </w:pPr>
      <w:r>
        <w:t>пункт 5 дополнить частью следующего содержания:</w:t>
      </w:r>
    </w:p>
    <w:p w:rsidR="006B3F45" w:rsidRDefault="006B3F45">
      <w:pPr>
        <w:pStyle w:val="newncpi"/>
        <w:divId w:val="1225720935"/>
      </w:pPr>
      <w:r>
        <w:t>«Плательщики, являющиеся получателями пенсий, уведомляют о получении пенсии через приложение «Налог на профессиональный доход», что является основанием для предоставления налоговым органом льготы по налогу на профессиональный доход с 1-го числа месяца, в котором осуществлено такое уведомление.».</w:t>
      </w:r>
    </w:p>
    <w:p w:rsidR="006B3F45" w:rsidRDefault="006B3F45">
      <w:pPr>
        <w:pStyle w:val="point"/>
        <w:divId w:val="1225720935"/>
      </w:pPr>
      <w:r>
        <w:t>193. Название и абзац первый пункта 1 статьи 381</w:t>
      </w:r>
      <w:r>
        <w:rPr>
          <w:vertAlign w:val="superscript"/>
        </w:rPr>
        <w:t>5</w:t>
      </w:r>
      <w:r>
        <w:t xml:space="preserve"> изложить в следующей редакции:</w:t>
      </w:r>
    </w:p>
    <w:p w:rsidR="006B3F45" w:rsidRDefault="006B3F45">
      <w:pPr>
        <w:pStyle w:val="article"/>
        <w:divId w:val="1225720935"/>
      </w:pPr>
      <w:r>
        <w:rPr>
          <w:rStyle w:val="rednoun"/>
        </w:rPr>
        <w:t>«Статья</w:t>
      </w:r>
      <w:r>
        <w:t xml:space="preserve"> 381</w:t>
      </w:r>
      <w:r>
        <w:rPr>
          <w:vertAlign w:val="superscript"/>
        </w:rPr>
        <w:t>5</w:t>
      </w:r>
      <w:r>
        <w:t>. Дата получения профессионального дохода</w:t>
      </w:r>
    </w:p>
    <w:p w:rsidR="006B3F45" w:rsidRDefault="006B3F45">
      <w:pPr>
        <w:pStyle w:val="point"/>
        <w:divId w:val="1225720935"/>
      </w:pPr>
      <w:r>
        <w:t>1. Для целей настоящей главы датой получения профессионального дохода признается:</w:t>
      </w:r>
      <w:r>
        <w:rPr>
          <w:rStyle w:val="rednoun"/>
        </w:rPr>
        <w:t>».</w:t>
      </w:r>
    </w:p>
    <w:p w:rsidR="006B3F45" w:rsidRDefault="006B3F45">
      <w:pPr>
        <w:pStyle w:val="point"/>
        <w:divId w:val="1225720935"/>
      </w:pPr>
      <w:r>
        <w:t>194. В статье 383:</w:t>
      </w:r>
    </w:p>
    <w:p w:rsidR="006B3F45" w:rsidRDefault="006B3F45">
      <w:pPr>
        <w:pStyle w:val="newncpi"/>
        <w:divId w:val="1225720935"/>
      </w:pPr>
      <w:r>
        <w:t>подпункт 1.1 пункта 1 дополнить абзацем следующего содержания:</w:t>
      </w:r>
    </w:p>
    <w:p w:rsidR="006B3F45" w:rsidRDefault="006B3F45">
      <w:pPr>
        <w:pStyle w:val="newncpi"/>
        <w:divId w:val="1225720935"/>
      </w:pPr>
      <w:r>
        <w:t>«сбор за размещение (распространение) рекламы;»;</w:t>
      </w:r>
    </w:p>
    <w:p w:rsidR="006B3F45" w:rsidRDefault="006B3F45">
      <w:pPr>
        <w:pStyle w:val="newncpi"/>
        <w:divId w:val="1225720935"/>
      </w:pPr>
      <w:r>
        <w:t>в пункте 5:</w:t>
      </w:r>
    </w:p>
    <w:p w:rsidR="006B3F45" w:rsidRDefault="006B3F45">
      <w:pPr>
        <w:pStyle w:val="newncpi"/>
        <w:divId w:val="1225720935"/>
      </w:pPr>
      <w:r>
        <w:t>в подпункте 5.1:</w:t>
      </w:r>
    </w:p>
    <w:p w:rsidR="006B3F45" w:rsidRDefault="006B3F45">
      <w:pPr>
        <w:pStyle w:val="newncpi"/>
        <w:divId w:val="1225720935"/>
      </w:pPr>
      <w:r>
        <w:t>часть первую после слова «пользование» дополнить словами «, в аренду»;</w:t>
      </w:r>
    </w:p>
    <w:p w:rsidR="006B3F45" w:rsidRDefault="006B3F45">
      <w:pPr>
        <w:pStyle w:val="newncpi"/>
        <w:divId w:val="1225720935"/>
      </w:pPr>
      <w:r>
        <w:t>часть вторую изложить в следующей редакции:</w:t>
      </w:r>
    </w:p>
    <w:p w:rsidR="006B3F45" w:rsidRDefault="006B3F45">
      <w:pPr>
        <w:pStyle w:val="newncpi"/>
        <w:divId w:val="1225720935"/>
      </w:pPr>
      <w:r>
        <w:t>«Льгота, предусмотренная частью первой настоящего подпункта, по земельным участкам, указанным в этой части, предоставляется с 1-го числа первого месяца квартала, следующего за кварталом, в котором предоставлен такой земельный участок, и действует независимо от положений пунктов 2</w:t>
      </w:r>
      <w:r>
        <w:rPr>
          <w:vertAlign w:val="superscript"/>
        </w:rPr>
        <w:t>1</w:t>
      </w:r>
      <w:r>
        <w:t xml:space="preserve"> и 3 статьи 239 настоящего Кодекса;»;</w:t>
      </w:r>
    </w:p>
    <w:p w:rsidR="006B3F45" w:rsidRDefault="006B3F45">
      <w:pPr>
        <w:pStyle w:val="newncpi"/>
        <w:divId w:val="1225720935"/>
      </w:pPr>
      <w:r>
        <w:t>часть первую подпункта 5.2 после слов «пользование» и «занятых» дополнить соответственно словами «, в аренду» и «, а также земельных участков, в отношении которых применяется ставка земельного налога, увеличенная на коэффициент 3, в соответствии с пунктом 12</w:t>
      </w:r>
      <w:r>
        <w:rPr>
          <w:vertAlign w:val="superscript"/>
        </w:rPr>
        <w:t>1</w:t>
      </w:r>
      <w:r>
        <w:t xml:space="preserve"> статьи 241 настоящего Кодекса».</w:t>
      </w:r>
    </w:p>
    <w:p w:rsidR="006B3F45" w:rsidRDefault="006B3F45">
      <w:pPr>
        <w:pStyle w:val="point"/>
        <w:divId w:val="1225720935"/>
      </w:pPr>
      <w:bookmarkStart w:id="35" w:name="a93"/>
      <w:bookmarkEnd w:id="35"/>
      <w:r>
        <w:t>195. В статье 384:</w:t>
      </w:r>
    </w:p>
    <w:p w:rsidR="006B3F45" w:rsidRDefault="006B3F45">
      <w:pPr>
        <w:pStyle w:val="newncpi"/>
        <w:divId w:val="1225720935"/>
      </w:pPr>
      <w:r>
        <w:t>пункт 2 после слов «транспортного налога,» дополнить словами «налога при упрощенной системе налогообложения,»;</w:t>
      </w:r>
    </w:p>
    <w:p w:rsidR="006B3F45" w:rsidRDefault="006B3F45">
      <w:pPr>
        <w:pStyle w:val="newncpi"/>
        <w:divId w:val="1225720935"/>
      </w:pPr>
      <w:r>
        <w:t>часть вторую пункта 3 после слов «настоящего пункта» дополнить словами «не распространяются на налоги, сборы (пошлины), от которых крестьянские (фермерские) хозяйства не освобождены в соответствии с пунктом 2 настоящей статьи,».</w:t>
      </w:r>
    </w:p>
    <w:p w:rsidR="006B3F45" w:rsidRDefault="006B3F45">
      <w:pPr>
        <w:pStyle w:val="point"/>
        <w:divId w:val="1225720935"/>
      </w:pPr>
      <w:bookmarkStart w:id="36" w:name="a30"/>
      <w:bookmarkEnd w:id="36"/>
      <w:r>
        <w:t>196. В статье 386:</w:t>
      </w:r>
    </w:p>
    <w:p w:rsidR="006B3F45" w:rsidRDefault="006B3F45">
      <w:pPr>
        <w:pStyle w:val="newncpi"/>
        <w:divId w:val="1225720935"/>
      </w:pPr>
      <w:r>
        <w:t>пункт 2 дополнить частью следующего содержания:</w:t>
      </w:r>
    </w:p>
    <w:p w:rsidR="006B3F45" w:rsidRDefault="006B3F45">
      <w:pPr>
        <w:pStyle w:val="newncpi"/>
        <w:divId w:val="1225720935"/>
      </w:pPr>
      <w:r>
        <w:t>«Освобождаются от налога на доходы иностранных организаций, не осуществляющих деятельность в Республике Беларусь через постоянное представительство, указанные в статье 188 настоящего Кодекса организации по доходам, начисляемым (выплачиваемым) им республиканскими органами государственного управления за счет бюджетных средств.»;</w:t>
      </w:r>
    </w:p>
    <w:p w:rsidR="006B3F45" w:rsidRDefault="006B3F45">
      <w:pPr>
        <w:pStyle w:val="newncpi"/>
        <w:divId w:val="1225720935"/>
      </w:pPr>
      <w:r>
        <w:t>в пункте 6:</w:t>
      </w:r>
    </w:p>
    <w:p w:rsidR="006B3F45" w:rsidRDefault="006B3F45">
      <w:pPr>
        <w:pStyle w:val="newncpi"/>
        <w:divId w:val="1225720935"/>
      </w:pPr>
      <w:r>
        <w:t>после абзаца второго дополнить пункт абзацем следующего содержания:</w:t>
      </w:r>
    </w:p>
    <w:p w:rsidR="006B3F45" w:rsidRDefault="006B3F45">
      <w:pPr>
        <w:pStyle w:val="newncpi"/>
        <w:divId w:val="1225720935"/>
      </w:pPr>
      <w:r>
        <w:t>«Департаментом по гуманитарной деятельности Управления делами Президента Республики Беларусь в качестве поступающей на его текущий (расчетный) банковский счет платы за регистрацию иностранной безвозмездной помощи;»;</w:t>
      </w:r>
    </w:p>
    <w:p w:rsidR="006B3F45" w:rsidRDefault="006B3F45">
      <w:pPr>
        <w:pStyle w:val="newncpi"/>
        <w:divId w:val="1225720935"/>
      </w:pPr>
      <w:r>
        <w:t>из абзаца четвертого слова «если иное не установлено Президентом Республики Беларусь,» исключить.</w:t>
      </w:r>
    </w:p>
    <w:p w:rsidR="006B3F45" w:rsidRDefault="006B3F45">
      <w:pPr>
        <w:pStyle w:val="point"/>
        <w:divId w:val="1225720935"/>
      </w:pPr>
      <w:r>
        <w:t>197. Приложения 1–4 изложить в следующей редакции:</w:t>
      </w:r>
    </w:p>
    <w:p w:rsidR="006B3F45" w:rsidRDefault="006B3F45">
      <w:pPr>
        <w:pStyle w:val="newncpi"/>
        <w:divId w:val="1225720935"/>
      </w:pPr>
      <w:r>
        <w:t> </w:t>
      </w:r>
    </w:p>
    <w:tbl>
      <w:tblPr>
        <w:tblW w:w="5000" w:type="pct"/>
        <w:tblCellMar>
          <w:left w:w="0" w:type="dxa"/>
          <w:right w:w="0" w:type="dxa"/>
        </w:tblCellMar>
        <w:tblLook w:val="04A0"/>
      </w:tblPr>
      <w:tblGrid>
        <w:gridCol w:w="8109"/>
        <w:gridCol w:w="2703"/>
      </w:tblGrid>
      <w:tr w:rsidR="006B3F45">
        <w:trPr>
          <w:divId w:val="1225720935"/>
        </w:trPr>
        <w:tc>
          <w:tcPr>
            <w:tcW w:w="3750" w:type="pct"/>
            <w:tcBorders>
              <w:top w:val="nil"/>
              <w:left w:val="nil"/>
              <w:bottom w:val="nil"/>
              <w:right w:val="nil"/>
            </w:tcBorders>
            <w:tcMar>
              <w:top w:w="0" w:type="dxa"/>
              <w:left w:w="6" w:type="dxa"/>
              <w:bottom w:w="0" w:type="dxa"/>
              <w:right w:w="6" w:type="dxa"/>
            </w:tcMar>
            <w:hideMark/>
          </w:tcPr>
          <w:p w:rsidR="006B3F45" w:rsidRDefault="006B3F4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B3F45" w:rsidRDefault="006B3F45">
            <w:pPr>
              <w:pStyle w:val="append1"/>
            </w:pPr>
            <w:r>
              <w:rPr>
                <w:rStyle w:val="rednoun"/>
              </w:rPr>
              <w:t>«Приложение</w:t>
            </w:r>
            <w:r>
              <w:t xml:space="preserve"> 1</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Ставки акцизов на подакцизные товары</w:t>
      </w:r>
    </w:p>
    <w:tbl>
      <w:tblPr>
        <w:tblW w:w="5000" w:type="pct"/>
        <w:tblCellMar>
          <w:left w:w="0" w:type="dxa"/>
          <w:right w:w="0" w:type="dxa"/>
        </w:tblCellMar>
        <w:tblLook w:val="04A0"/>
      </w:tblPr>
      <w:tblGrid>
        <w:gridCol w:w="4320"/>
        <w:gridCol w:w="2394"/>
        <w:gridCol w:w="2219"/>
        <w:gridCol w:w="1879"/>
      </w:tblGrid>
      <w:tr w:rsidR="006B3F45">
        <w:trPr>
          <w:divId w:val="1225720935"/>
          <w:trHeight w:val="240"/>
        </w:trPr>
        <w:tc>
          <w:tcPr>
            <w:tcW w:w="199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Наименование товаров*</w:t>
            </w:r>
          </w:p>
        </w:tc>
        <w:tc>
          <w:tcPr>
            <w:tcW w:w="1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Код единой Товарной номенклатуры внешнеэкономической деятельности Евразийского экономического союза</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Единица налогообложения</w:t>
            </w:r>
          </w:p>
        </w:tc>
        <w:tc>
          <w:tcPr>
            <w:tcW w:w="86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Ставки акцизов, рублей за единицу налогообложения</w:t>
            </w:r>
          </w:p>
        </w:tc>
      </w:tr>
      <w:tr w:rsidR="006B3F45">
        <w:trPr>
          <w:divId w:val="1225720935"/>
          <w:trHeight w:val="240"/>
        </w:trPr>
        <w:tc>
          <w:tcPr>
            <w:tcW w:w="1998"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pPr>
            <w:r>
              <w:t>1. Спирт:</w:t>
            </w:r>
          </w:p>
        </w:tc>
        <w:tc>
          <w:tcPr>
            <w:tcW w:w="1107"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pPr>
            <w:r>
              <w:t>из 2207, из 2208 90 910 0, из 2208 90 990 0</w:t>
            </w:r>
          </w:p>
        </w:tc>
        <w:tc>
          <w:tcPr>
            <w:tcW w:w="1026"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1.1. этиловый из пищевого сырья, спирт синтетический, спирт этиловый денатурированный</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литр безводного (стопроцентного) этилового спирта, содержащегося в готовой продукции</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6,76</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1.2. этиловый сырец из пищевого сырья, отпущенный организациям Республики Беларусь для производства спирта этилового ректификованного</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литр готовой продукции</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0,00</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1.3. этиловый ректификованный из пищевого сырья, отпущенный организациям Республики Беларусь для производства алкогольной продукции, уксуса и слабоалкогольных напитков</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0,00</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 xml:space="preserve">1.4. этиловый ректификованный технический </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литр безводного (стопроцентного) этилового спирта, содержащегося в готовой продукции</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0,06</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 Алкогольная продукция с объемной долей этилового спирта 7 процентов и более (за исключением спиртов, вин плодовых крепленых марочных, улучшенного качества и специальной технологии, вин фруктово-ягодных натуральных, вин натуральных, в том числе игристых, шампанских, газированных и шипучих, сидра, пива, пивного коктейля, напитков, изготавливаемых на основе пива (пивных напитков), спиртосодержащей продукции)</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2204, из 2205, из 2206 00, из 2208</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литр безводного (стопроцентного) этилового спирта, содержащегося в готовой продукции</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22,06</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 Вина плодовые крепленые марочные, улучшенного качества и специальной технологии</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2206 00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16,25</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4. Вина фруктово-ягодные натуральные, сидры фруктово-ягодные:</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xml:space="preserve">из 2206 00, из 2208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4.1. вина фруктово-ягодные натуральные с объемной долей этилового спирта менее 13 процентов, сидры фруктово-ягодные</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литр готовой продукции</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0,21</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4.2. вина фруктово-ягодные натуральные с объемной долей этилового спирта 13 и более процентов</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1,46</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xml:space="preserve">5. Вина натуральные, в том числе игристые, шампанские, газированные и шипучие </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2204, из 2205, из 2206 00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1,28</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6. Слабоалкогольные напитки с объемной долей этилового спирта более 1,2 процента и менее 7 процентов (слабоалкогольные натуральные напитки, иные слабоалкогольные напитки), сидры (за исключением фруктово-ягодных):</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xml:space="preserve">из 2204, из 2206 00, из 2208 90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 xml:space="preserve">6.1. слабоалкогольные натуральные напитки </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литр безводного (стопроцентного) этилового спирта, содержащегося в готовой продукции</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16,67</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 xml:space="preserve">6.2. иные слабоалкогольные напитки </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29,19</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6.3. сидры (за исключением сидров фруктово-ягодных)</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литр готовой продукции</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0,69</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7. Пиво, пивной коктейль, напитки, изготавливаемые на основе пива (пивные напитки):</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7.1. пиво с нормативным (стандартизированным) содержанием объемной доли этилового спирта до 0,5 процента включительно</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xml:space="preserve">из 2202 91 000 0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0,00</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 xml:space="preserve">7.2. пиво с нормативным (стандартизированным) содержанием объемной доли этилового спирта свыше 0,5 процента до 7 процентов </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xml:space="preserve">из 2203 00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0,45</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7.3. пиво с нормативным (стандартизированным) содержанием объемной доли этилового спирта 7 процентов и более</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2203 00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0,96</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7.4. пивной коктейль, напитки, изготавливаемые на основе пива (пивные напитки)</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2203 00, из 2206 00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литр готовой продукции</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0,45</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xml:space="preserve">8. Спиртосодержащая продукция: </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1302 19, из 2101, из 2307 00, из 2308 00, из 2403 99 900 8</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8.1. с объемной долей этилового спирта 7 процентов и более, за исключением отпущенной организациям Республики Беларусь для производства безалкогольных напитков</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литр безводного (стопроцентного) этилового спирта, содержащегося в готовой продукции</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29,19</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8.2. с объемной долей этилового спирта до 7 процентов, а также с объемной долей этилового спирта 7 процентов и более, отпущенная организациям Республики Беларусь для производства безалкогольных напитков</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литр готовой продукции</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0,00</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xml:space="preserve">9. Табачные изделия: </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9.1. табак трубочный, курительный, нюхательный</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2403 19, из 2403 99</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килограмм</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174,56</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для кальяна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2403 11 000 0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174,56</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9.2. предназначенные для потребления путем нагревания:</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2404</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января по 31 марта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килограмм табачной смеси (нагреваемого табака)</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226,68</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апреля по 30 июня</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261,92</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июля по 30 сентября</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297,20</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октября по 31 декабря</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332,44</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9.3. сигары</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2402 10 000 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штука</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11,80</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9.4. сигариллы</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2402 10 000 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1000 штук</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168,15</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9.5. сигареты с фильтром при розничной цене (по группам):</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2402 20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9.5.1. с 1 января по 31 марта до 190 рублей (I группа)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55,60</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апреля по 30 июня до 205 рублей (I группа)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66,25</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июля по 30 сентября до 220 рублей (I группа)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78,97</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октября по 31 декабря до 235 рублей (I группа)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95,59</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9.5.2. с 1 января по 31 марта от 190 рублей (II группа)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107,93</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апреля по 30 июня от 205 рублей (II группа)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119,09</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июля по 30 сентября от 220 рублей (II группа)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131,38</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октября по 31 декабря от 235 рублей (II группа)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147,03</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9.6. сигареты без фильтра, папиросы:</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2402 20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января по 31 марта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55,60</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апреля по 30 июня</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66,25</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июля по 30 сентября</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78,97</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 1 октября по 31 декабря</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95,59</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10. Жидкости для электронных систем курения</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2404, из 3824</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миллилитр</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0,77</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11. Нетабачные никотиносодержащие изделия</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2404</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килограмм</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92,11</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12. Электронные системы курения</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2404, 8543 40 000 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штука/1 миллилитр жидкости для электронных систем курения</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2,72/0,77</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13. Системы для потребления табака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8543 40 000 0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штука</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2,72</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14. Автомобильный бензин**:</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2710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14.1. не соответствующий классу 5</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тонна</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3848,64</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14.2. класса 5</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2388,72</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15. Дизельное топливо**:</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2710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15.1. не соответствующее классу 5</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1864,40</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15.2. класса 5</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1474,64</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16. Судовое топливо</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2710</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218,02</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17. Газ углеводородный сжиженный, используемый в качестве автомобильного топлива: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2711</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 </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17.1. марки ПБА, ПА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1000 литров</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28,71</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17.2. марки ПТ, БТ и иных марок</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54,21</w:t>
            </w:r>
          </w:p>
        </w:tc>
      </w:tr>
      <w:tr w:rsidR="006B3F45">
        <w:trPr>
          <w:divId w:val="1225720935"/>
          <w:trHeight w:val="240"/>
        </w:trPr>
        <w:tc>
          <w:tcPr>
            <w:tcW w:w="199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18. Газ природный топливный компримированный, используемый в качестве автомобильного топлива</w:t>
            </w:r>
          </w:p>
        </w:tc>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из 2711</w:t>
            </w:r>
          </w:p>
        </w:tc>
        <w:tc>
          <w:tcPr>
            <w:tcW w:w="102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1000 куб. метров</w:t>
            </w:r>
          </w:p>
        </w:tc>
        <w:tc>
          <w:tcPr>
            <w:tcW w:w="86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right"/>
            </w:pPr>
            <w:r>
              <w:t>54,21</w:t>
            </w:r>
          </w:p>
        </w:tc>
      </w:tr>
      <w:tr w:rsidR="006B3F45">
        <w:trPr>
          <w:divId w:val="1225720935"/>
          <w:trHeight w:val="240"/>
        </w:trPr>
        <w:tc>
          <w:tcPr>
            <w:tcW w:w="1998"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pPr>
            <w:r>
              <w:t>19. Масла моторные, включая масла (жидкости), предназначенные для промывки (очистки от отложений) масляных систем двигателей внутреннего сгорания</w:t>
            </w:r>
          </w:p>
        </w:tc>
        <w:tc>
          <w:tcPr>
            <w:tcW w:w="1107"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pPr>
            <w:r>
              <w:t>из 2710, из 3403</w:t>
            </w:r>
          </w:p>
        </w:tc>
        <w:tc>
          <w:tcPr>
            <w:tcW w:w="1026"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jc w:val="center"/>
            </w:pPr>
            <w:r>
              <w:t>1 тонна</w:t>
            </w:r>
          </w:p>
        </w:tc>
        <w:tc>
          <w:tcPr>
            <w:tcW w:w="869"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jc w:val="right"/>
            </w:pPr>
            <w:r>
              <w:t>461,30</w:t>
            </w:r>
          </w:p>
        </w:tc>
      </w:tr>
    </w:tbl>
    <w:p w:rsidR="006B3F45" w:rsidRDefault="006B3F45">
      <w:pPr>
        <w:pStyle w:val="newncpi"/>
        <w:divId w:val="1225720935"/>
      </w:pPr>
      <w:r>
        <w:t> </w:t>
      </w:r>
    </w:p>
    <w:p w:rsidR="006B3F45" w:rsidRDefault="006B3F45">
      <w:pPr>
        <w:pStyle w:val="snoskiline"/>
        <w:divId w:val="1225720935"/>
      </w:pPr>
      <w:r>
        <w:t>______________________________</w:t>
      </w:r>
    </w:p>
    <w:p w:rsidR="006B3F45" w:rsidRDefault="006B3F45">
      <w:pPr>
        <w:pStyle w:val="snoski"/>
        <w:divId w:val="1225720935"/>
      </w:pPr>
      <w:r>
        <w:t>* При применении ставок акцизов в отношении производимых на территории Республики Беларусь или ввозимых подакцизных товаров следует руководствоваться как наименованием товара, так и его кодом в соответствии с единой Товарной номенклатурой внешнеэкономической деятельности Евразийского экономического союза.</w:t>
      </w:r>
    </w:p>
    <w:p w:rsidR="006B3F45" w:rsidRDefault="006B3F45">
      <w:pPr>
        <w:pStyle w:val="snoski"/>
        <w:spacing w:after="240"/>
        <w:divId w:val="1225720935"/>
      </w:pPr>
      <w:r>
        <w:t>** При применении ставок акцизов в отношении автомобильных бензинов и дизельного топлива, дифференцированных по экологическим классам, следует руководствоваться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утвержденным Решением Комиссии Таможенного союза от 18 октября 2011 г. № 826.</w:t>
      </w:r>
    </w:p>
    <w:tbl>
      <w:tblPr>
        <w:tblW w:w="5000" w:type="pct"/>
        <w:tblCellMar>
          <w:left w:w="0" w:type="dxa"/>
          <w:right w:w="0" w:type="dxa"/>
        </w:tblCellMar>
        <w:tblLook w:val="04A0"/>
      </w:tblPr>
      <w:tblGrid>
        <w:gridCol w:w="8109"/>
        <w:gridCol w:w="2703"/>
      </w:tblGrid>
      <w:tr w:rsidR="006B3F45">
        <w:trPr>
          <w:divId w:val="1225720935"/>
        </w:trPr>
        <w:tc>
          <w:tcPr>
            <w:tcW w:w="3750" w:type="pct"/>
            <w:tcBorders>
              <w:top w:val="nil"/>
              <w:left w:val="nil"/>
              <w:bottom w:val="nil"/>
              <w:right w:val="nil"/>
            </w:tcBorders>
            <w:tcMar>
              <w:top w:w="0" w:type="dxa"/>
              <w:left w:w="6" w:type="dxa"/>
              <w:bottom w:w="0" w:type="dxa"/>
              <w:right w:w="6" w:type="dxa"/>
            </w:tcMar>
            <w:hideMark/>
          </w:tcPr>
          <w:p w:rsidR="006B3F45" w:rsidRDefault="006B3F4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B3F45" w:rsidRDefault="006B3F45">
            <w:pPr>
              <w:pStyle w:val="append1"/>
            </w:pPr>
            <w:r>
              <w:t>Приложение 2</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Ставки подоходного налога с физических лиц в фиксированных суммах</w:t>
      </w:r>
    </w:p>
    <w:tbl>
      <w:tblPr>
        <w:tblW w:w="5000" w:type="pct"/>
        <w:tblCellMar>
          <w:left w:w="0" w:type="dxa"/>
          <w:right w:w="0" w:type="dxa"/>
        </w:tblCellMar>
        <w:tblLook w:val="04A0"/>
      </w:tblPr>
      <w:tblGrid>
        <w:gridCol w:w="4386"/>
        <w:gridCol w:w="1535"/>
        <w:gridCol w:w="1715"/>
        <w:gridCol w:w="1762"/>
        <w:gridCol w:w="1414"/>
      </w:tblGrid>
      <w:tr w:rsidR="006B3F45">
        <w:trPr>
          <w:divId w:val="1225720935"/>
          <w:trHeight w:val="240"/>
        </w:trPr>
        <w:tc>
          <w:tcPr>
            <w:tcW w:w="2028"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Наименование населенных пунктов и иных территорий</w:t>
            </w:r>
          </w:p>
        </w:tc>
        <w:tc>
          <w:tcPr>
            <w:tcW w:w="2972" w:type="pct"/>
            <w:gridSpan w:val="4"/>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Ставки подоходного налога с физических лиц в фиксированных суммах за месяц, рублей</w:t>
            </w:r>
          </w:p>
        </w:tc>
      </w:tr>
      <w:tr w:rsidR="006B3F45">
        <w:trPr>
          <w:divId w:val="1225720935"/>
          <w:trHeight w:val="240"/>
        </w:trPr>
        <w:tc>
          <w:tcPr>
            <w:tcW w:w="0" w:type="auto"/>
            <w:vMerge/>
            <w:tcBorders>
              <w:top w:val="single" w:sz="4" w:space="0" w:color="auto"/>
              <w:left w:val="nil"/>
              <w:bottom w:val="single" w:sz="4" w:space="0" w:color="auto"/>
              <w:right w:val="single" w:sz="4" w:space="0" w:color="auto"/>
            </w:tcBorders>
            <w:vAlign w:val="center"/>
            <w:hideMark/>
          </w:tcPr>
          <w:p w:rsidR="006B3F45" w:rsidRDefault="006B3F45">
            <w:pPr>
              <w:rPr>
                <w:sz w:val="20"/>
                <w:szCs w:val="20"/>
              </w:rPr>
            </w:pPr>
          </w:p>
        </w:tc>
        <w:tc>
          <w:tcPr>
            <w:tcW w:w="7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жилые помещения (за каждую сдаваемую жилую комнату), садовые домики, дачи</w:t>
            </w:r>
          </w:p>
        </w:tc>
        <w:tc>
          <w:tcPr>
            <w:tcW w:w="2262"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нежилые помещения, машино-места</w:t>
            </w:r>
          </w:p>
        </w:tc>
      </w:tr>
      <w:tr w:rsidR="006B3F45">
        <w:trPr>
          <w:divId w:val="1225720935"/>
          <w:trHeight w:val="240"/>
        </w:trPr>
        <w:tc>
          <w:tcPr>
            <w:tcW w:w="0" w:type="auto"/>
            <w:vMerge/>
            <w:tcBorders>
              <w:top w:val="single" w:sz="4" w:space="0" w:color="auto"/>
              <w:left w:val="nil"/>
              <w:bottom w:val="single" w:sz="4" w:space="0" w:color="auto"/>
              <w:right w:val="single" w:sz="4" w:space="0" w:color="auto"/>
            </w:tcBorders>
            <w:vAlign w:val="center"/>
            <w:hideMark/>
          </w:tcPr>
          <w:p w:rsidR="006B3F45" w:rsidRDefault="006B3F4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F45" w:rsidRDefault="006B3F45">
            <w:pPr>
              <w:rPr>
                <w:sz w:val="20"/>
                <w:szCs w:val="20"/>
              </w:rPr>
            </w:pP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металлический или деревянный гараж, машино-место</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железобетонный или кирпичный гараж</w:t>
            </w:r>
          </w:p>
        </w:tc>
        <w:tc>
          <w:tcPr>
            <w:tcW w:w="65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другие нежилые помещения (за 1 кв. метр площади)</w:t>
            </w:r>
          </w:p>
        </w:tc>
      </w:tr>
      <w:tr w:rsidR="006B3F45">
        <w:trPr>
          <w:divId w:val="1225720935"/>
          <w:trHeight w:val="240"/>
        </w:trPr>
        <w:tc>
          <w:tcPr>
            <w:tcW w:w="2028"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pPr>
            <w:r>
              <w:t>Город Минск</w:t>
            </w:r>
          </w:p>
        </w:tc>
        <w:tc>
          <w:tcPr>
            <w:tcW w:w="710" w:type="pct"/>
            <w:tcBorders>
              <w:top w:val="single" w:sz="4" w:space="0" w:color="auto"/>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43,90</w:t>
            </w:r>
          </w:p>
        </w:tc>
        <w:tc>
          <w:tcPr>
            <w:tcW w:w="793" w:type="pct"/>
            <w:tcBorders>
              <w:top w:val="single" w:sz="4" w:space="0" w:color="auto"/>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14,20</w:t>
            </w:r>
          </w:p>
        </w:tc>
        <w:tc>
          <w:tcPr>
            <w:tcW w:w="815" w:type="pct"/>
            <w:tcBorders>
              <w:top w:val="single" w:sz="4" w:space="0" w:color="auto"/>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18,20</w:t>
            </w:r>
          </w:p>
        </w:tc>
        <w:tc>
          <w:tcPr>
            <w:tcW w:w="654" w:type="pct"/>
            <w:tcBorders>
              <w:top w:val="single" w:sz="4" w:space="0" w:color="auto"/>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7,20</w:t>
            </w:r>
          </w:p>
        </w:tc>
      </w:tr>
      <w:tr w:rsidR="006B3F45">
        <w:trPr>
          <w:divId w:val="1225720935"/>
          <w:trHeight w:val="240"/>
        </w:trPr>
        <w:tc>
          <w:tcPr>
            <w:tcW w:w="2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Города Брест, Витебск, Гомель, Гродно, Могилев, Минский район</w:t>
            </w:r>
          </w:p>
        </w:tc>
        <w:tc>
          <w:tcPr>
            <w:tcW w:w="710"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41,20</w:t>
            </w:r>
          </w:p>
        </w:tc>
        <w:tc>
          <w:tcPr>
            <w:tcW w:w="79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11,30</w:t>
            </w:r>
          </w:p>
        </w:tc>
        <w:tc>
          <w:tcPr>
            <w:tcW w:w="815"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15,60</w:t>
            </w:r>
          </w:p>
        </w:tc>
        <w:tc>
          <w:tcPr>
            <w:tcW w:w="65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5,60</w:t>
            </w:r>
          </w:p>
        </w:tc>
      </w:tr>
      <w:tr w:rsidR="006B3F45">
        <w:trPr>
          <w:divId w:val="1225720935"/>
          <w:trHeight w:val="240"/>
        </w:trPr>
        <w:tc>
          <w:tcPr>
            <w:tcW w:w="2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Города Барановичи, Бобруйск, Борисов, Волковыск, Горки, Дзержинск, Жлобин, Жодино, Кобрин, Кричев, Лида, Мозырь, Молодечно, Новогрудок, Новополоцк, Орша, Осиповичи, Пинск, Полоцк, Речица, Светлогорск, Слоним, Слуцк, Смолевичи, Сморгонь, Солигорск, Фаниполь</w:t>
            </w:r>
          </w:p>
        </w:tc>
        <w:tc>
          <w:tcPr>
            <w:tcW w:w="710"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27,00</w:t>
            </w:r>
          </w:p>
        </w:tc>
        <w:tc>
          <w:tcPr>
            <w:tcW w:w="79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7,20</w:t>
            </w:r>
          </w:p>
        </w:tc>
        <w:tc>
          <w:tcPr>
            <w:tcW w:w="815"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10,00</w:t>
            </w:r>
          </w:p>
        </w:tc>
        <w:tc>
          <w:tcPr>
            <w:tcW w:w="65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4,30</w:t>
            </w:r>
          </w:p>
        </w:tc>
      </w:tr>
      <w:tr w:rsidR="006B3F45">
        <w:trPr>
          <w:divId w:val="1225720935"/>
          <w:trHeight w:val="240"/>
        </w:trPr>
        <w:tc>
          <w:tcPr>
            <w:tcW w:w="2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Иные города областного, районного подчинения и поселки городского типа</w:t>
            </w:r>
          </w:p>
        </w:tc>
        <w:tc>
          <w:tcPr>
            <w:tcW w:w="710"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19,80</w:t>
            </w:r>
          </w:p>
        </w:tc>
        <w:tc>
          <w:tcPr>
            <w:tcW w:w="79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5,60</w:t>
            </w:r>
          </w:p>
        </w:tc>
        <w:tc>
          <w:tcPr>
            <w:tcW w:w="815"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7,20</w:t>
            </w:r>
          </w:p>
        </w:tc>
        <w:tc>
          <w:tcPr>
            <w:tcW w:w="65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4,30</w:t>
            </w:r>
          </w:p>
        </w:tc>
      </w:tr>
      <w:tr w:rsidR="006B3F45">
        <w:trPr>
          <w:divId w:val="1225720935"/>
          <w:trHeight w:val="240"/>
        </w:trPr>
        <w:tc>
          <w:tcPr>
            <w:tcW w:w="2028"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pPr>
            <w:r>
              <w:t>Иные населенные пункты и территории</w:t>
            </w:r>
          </w:p>
        </w:tc>
        <w:tc>
          <w:tcPr>
            <w:tcW w:w="710" w:type="pct"/>
            <w:tcBorders>
              <w:top w:val="nil"/>
              <w:left w:val="nil"/>
              <w:bottom w:val="single" w:sz="4" w:space="0" w:color="auto"/>
              <w:right w:val="nil"/>
            </w:tcBorders>
            <w:tcMar>
              <w:top w:w="0" w:type="dxa"/>
              <w:left w:w="6" w:type="dxa"/>
              <w:bottom w:w="0" w:type="dxa"/>
              <w:right w:w="6" w:type="dxa"/>
            </w:tcMar>
            <w:vAlign w:val="bottom"/>
            <w:hideMark/>
          </w:tcPr>
          <w:p w:rsidR="006B3F45" w:rsidRDefault="006B3F45">
            <w:pPr>
              <w:pStyle w:val="table10"/>
              <w:spacing w:before="120"/>
              <w:jc w:val="center"/>
            </w:pPr>
            <w:r>
              <w:t>14,20</w:t>
            </w:r>
          </w:p>
        </w:tc>
        <w:tc>
          <w:tcPr>
            <w:tcW w:w="793" w:type="pct"/>
            <w:tcBorders>
              <w:top w:val="nil"/>
              <w:left w:val="nil"/>
              <w:bottom w:val="single" w:sz="4" w:space="0" w:color="auto"/>
              <w:right w:val="nil"/>
            </w:tcBorders>
            <w:tcMar>
              <w:top w:w="0" w:type="dxa"/>
              <w:left w:w="6" w:type="dxa"/>
              <w:bottom w:w="0" w:type="dxa"/>
              <w:right w:w="6" w:type="dxa"/>
            </w:tcMar>
            <w:vAlign w:val="bottom"/>
            <w:hideMark/>
          </w:tcPr>
          <w:p w:rsidR="006B3F45" w:rsidRDefault="006B3F45">
            <w:pPr>
              <w:pStyle w:val="table10"/>
              <w:spacing w:before="120"/>
              <w:jc w:val="center"/>
            </w:pPr>
            <w:r>
              <w:t>4,30</w:t>
            </w:r>
          </w:p>
        </w:tc>
        <w:tc>
          <w:tcPr>
            <w:tcW w:w="815" w:type="pct"/>
            <w:tcBorders>
              <w:top w:val="nil"/>
              <w:left w:val="nil"/>
              <w:bottom w:val="single" w:sz="4" w:space="0" w:color="auto"/>
              <w:right w:val="nil"/>
            </w:tcBorders>
            <w:tcMar>
              <w:top w:w="0" w:type="dxa"/>
              <w:left w:w="6" w:type="dxa"/>
              <w:bottom w:w="0" w:type="dxa"/>
              <w:right w:w="6" w:type="dxa"/>
            </w:tcMar>
            <w:vAlign w:val="bottom"/>
            <w:hideMark/>
          </w:tcPr>
          <w:p w:rsidR="006B3F45" w:rsidRDefault="006B3F45">
            <w:pPr>
              <w:pStyle w:val="table10"/>
              <w:spacing w:before="120"/>
              <w:jc w:val="center"/>
            </w:pPr>
            <w:r>
              <w:t>5,90</w:t>
            </w:r>
          </w:p>
        </w:tc>
        <w:tc>
          <w:tcPr>
            <w:tcW w:w="654" w:type="pct"/>
            <w:tcBorders>
              <w:top w:val="nil"/>
              <w:left w:val="nil"/>
              <w:bottom w:val="single" w:sz="4" w:space="0" w:color="auto"/>
              <w:right w:val="nil"/>
            </w:tcBorders>
            <w:tcMar>
              <w:top w:w="0" w:type="dxa"/>
              <w:left w:w="6" w:type="dxa"/>
              <w:bottom w:w="0" w:type="dxa"/>
              <w:right w:w="6" w:type="dxa"/>
            </w:tcMar>
            <w:vAlign w:val="bottom"/>
            <w:hideMark/>
          </w:tcPr>
          <w:p w:rsidR="006B3F45" w:rsidRDefault="006B3F45">
            <w:pPr>
              <w:pStyle w:val="table10"/>
              <w:spacing w:before="120"/>
              <w:jc w:val="center"/>
            </w:pPr>
            <w:r>
              <w:t>2,90</w:t>
            </w:r>
          </w:p>
        </w:tc>
      </w:tr>
    </w:tbl>
    <w:p w:rsidR="006B3F45" w:rsidRDefault="006B3F45">
      <w:pPr>
        <w:pStyle w:val="newncpi"/>
        <w:divId w:val="1225720935"/>
      </w:pPr>
      <w:r>
        <w:t> </w:t>
      </w:r>
    </w:p>
    <w:tbl>
      <w:tblPr>
        <w:tblW w:w="5000" w:type="pct"/>
        <w:tblCellMar>
          <w:left w:w="0" w:type="dxa"/>
          <w:right w:w="0" w:type="dxa"/>
        </w:tblCellMar>
        <w:tblLook w:val="04A0"/>
      </w:tblPr>
      <w:tblGrid>
        <w:gridCol w:w="8109"/>
        <w:gridCol w:w="2703"/>
      </w:tblGrid>
      <w:tr w:rsidR="006B3F45">
        <w:trPr>
          <w:divId w:val="1225720935"/>
        </w:trPr>
        <w:tc>
          <w:tcPr>
            <w:tcW w:w="3750" w:type="pct"/>
            <w:tcBorders>
              <w:top w:val="nil"/>
              <w:left w:val="nil"/>
              <w:bottom w:val="nil"/>
              <w:right w:val="nil"/>
            </w:tcBorders>
            <w:tcMar>
              <w:top w:w="0" w:type="dxa"/>
              <w:left w:w="6" w:type="dxa"/>
              <w:bottom w:w="0" w:type="dxa"/>
              <w:right w:w="6" w:type="dxa"/>
            </w:tcMar>
            <w:hideMark/>
          </w:tcPr>
          <w:p w:rsidR="006B3F45" w:rsidRDefault="006B3F4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B3F45" w:rsidRDefault="006B3F45">
            <w:pPr>
              <w:pStyle w:val="append1"/>
            </w:pPr>
            <w:r>
              <w:t>Приложение 3</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Ставки земельного налога на сельскохозяйственные земли сельскохозяйственного назначения</w:t>
      </w:r>
    </w:p>
    <w:tbl>
      <w:tblPr>
        <w:tblW w:w="5000" w:type="pct"/>
        <w:tblCellMar>
          <w:left w:w="0" w:type="dxa"/>
          <w:right w:w="0" w:type="dxa"/>
        </w:tblCellMar>
        <w:tblLook w:val="04A0"/>
      </w:tblPr>
      <w:tblGrid>
        <w:gridCol w:w="2394"/>
        <w:gridCol w:w="3574"/>
        <w:gridCol w:w="2623"/>
        <w:gridCol w:w="2221"/>
      </w:tblGrid>
      <w:tr w:rsidR="006B3F45">
        <w:trPr>
          <w:divId w:val="1225720935"/>
          <w:trHeight w:val="240"/>
        </w:trPr>
        <w:tc>
          <w:tcPr>
            <w:tcW w:w="1107"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Кадастровая оценка земель (общий балл)</w:t>
            </w:r>
          </w:p>
        </w:tc>
        <w:tc>
          <w:tcPr>
            <w:tcW w:w="3893"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Ставки земельного налога, рублей за гектар</w:t>
            </w:r>
          </w:p>
        </w:tc>
      </w:tr>
      <w:tr w:rsidR="006B3F45">
        <w:trPr>
          <w:divId w:val="1225720935"/>
          <w:trHeight w:val="240"/>
        </w:trPr>
        <w:tc>
          <w:tcPr>
            <w:tcW w:w="0" w:type="auto"/>
            <w:vMerge/>
            <w:tcBorders>
              <w:top w:val="single" w:sz="4" w:space="0" w:color="auto"/>
              <w:left w:val="nil"/>
              <w:bottom w:val="single" w:sz="4" w:space="0" w:color="auto"/>
              <w:right w:val="single" w:sz="4" w:space="0" w:color="auto"/>
            </w:tcBorders>
            <w:vAlign w:val="center"/>
            <w:hideMark/>
          </w:tcPr>
          <w:p w:rsidR="006B3F45" w:rsidRDefault="006B3F45">
            <w:pPr>
              <w:rPr>
                <w:sz w:val="20"/>
                <w:szCs w:val="20"/>
              </w:rPr>
            </w:pPr>
          </w:p>
        </w:tc>
        <w:tc>
          <w:tcPr>
            <w:tcW w:w="16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пахотные земли, залежные земли, земли под постоянными культурами</w:t>
            </w:r>
          </w:p>
        </w:tc>
        <w:tc>
          <w:tcPr>
            <w:tcW w:w="2240"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луговые земли</w:t>
            </w:r>
          </w:p>
        </w:tc>
      </w:tr>
      <w:tr w:rsidR="006B3F45">
        <w:trPr>
          <w:divId w:val="1225720935"/>
          <w:trHeight w:val="240"/>
        </w:trPr>
        <w:tc>
          <w:tcPr>
            <w:tcW w:w="0" w:type="auto"/>
            <w:vMerge/>
            <w:tcBorders>
              <w:top w:val="single" w:sz="4" w:space="0" w:color="auto"/>
              <w:left w:val="nil"/>
              <w:bottom w:val="single" w:sz="4" w:space="0" w:color="auto"/>
              <w:right w:val="single" w:sz="4" w:space="0" w:color="auto"/>
            </w:tcBorders>
            <w:vAlign w:val="center"/>
            <w:hideMark/>
          </w:tcPr>
          <w:p w:rsidR="006B3F45" w:rsidRDefault="006B3F4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F45" w:rsidRDefault="006B3F45">
            <w:pPr>
              <w:rPr>
                <w:sz w:val="20"/>
                <w:szCs w:val="20"/>
              </w:rPr>
            </w:pP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улучшенные</w:t>
            </w:r>
          </w:p>
        </w:tc>
        <w:tc>
          <w:tcPr>
            <w:tcW w:w="102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естественные</w:t>
            </w:r>
          </w:p>
        </w:tc>
      </w:tr>
      <w:tr w:rsidR="006B3F45">
        <w:trPr>
          <w:divId w:val="1225720935"/>
          <w:trHeight w:val="240"/>
        </w:trPr>
        <w:tc>
          <w:tcPr>
            <w:tcW w:w="1107"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jc w:val="center"/>
            </w:pPr>
            <w:r>
              <w:t>До 6</w:t>
            </w:r>
          </w:p>
        </w:tc>
        <w:tc>
          <w:tcPr>
            <w:tcW w:w="1653"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jc w:val="center"/>
            </w:pPr>
            <w:r>
              <w:t>0,06</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7</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0,12</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8</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0,18</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9</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0,25</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0,27</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11</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0,31</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12</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0,38</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0,45</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14</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0,49</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15</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0,53</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16</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0,57</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17</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0,63</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18</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0,68</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19</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0,74</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20</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0,81</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21</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1,66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0,84</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22</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2,23</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1,73</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0,88</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23</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2,80</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2,11</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0,94</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24</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3,37</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2,49</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1,01</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25</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3,94</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2,87</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1,05</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26</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4,51</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3,25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1,11</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27</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5,08</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3,63</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1,15</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28</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5,65</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4,01</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1,18</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29</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6,22</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4,39</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1,24</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30</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6,79</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4,77</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1,30</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31</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7,36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5,15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32</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7,93</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5,53</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33</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8,50</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5,91</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34</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9,07</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6,29</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35</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9,64</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6,67</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36</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10,21</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7,05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37</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10,78</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7,43</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38</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11,35</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7,81</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39</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11,92</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8,19</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40</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12,49</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8,57</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41</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13,06</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8,95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42</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13,63</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9,33</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43</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14,20</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9,71</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44</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14,77</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10,09</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45</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15,34</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10,47</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46</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15,91</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10,85</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47</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16,48</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11,23</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48</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17,05</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11,61</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49</w:t>
            </w:r>
          </w:p>
        </w:tc>
        <w:tc>
          <w:tcPr>
            <w:tcW w:w="165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17,62</w:t>
            </w:r>
          </w:p>
        </w:tc>
        <w:tc>
          <w:tcPr>
            <w:tcW w:w="1213"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11,99</w:t>
            </w:r>
          </w:p>
        </w:tc>
        <w:tc>
          <w:tcPr>
            <w:tcW w:w="102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w:t>
            </w:r>
          </w:p>
        </w:tc>
      </w:tr>
      <w:tr w:rsidR="006B3F45">
        <w:trPr>
          <w:divId w:val="1225720935"/>
          <w:trHeight w:val="240"/>
        </w:trPr>
        <w:tc>
          <w:tcPr>
            <w:tcW w:w="1107"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jc w:val="center"/>
            </w:pPr>
            <w:r>
              <w:t>50 и более</w:t>
            </w:r>
          </w:p>
        </w:tc>
        <w:tc>
          <w:tcPr>
            <w:tcW w:w="1653"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jc w:val="center"/>
            </w:pPr>
            <w:r>
              <w:t>18,19</w:t>
            </w:r>
          </w:p>
        </w:tc>
        <w:tc>
          <w:tcPr>
            <w:tcW w:w="1213"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jc w:val="center"/>
            </w:pPr>
            <w:r>
              <w:t>12,37</w:t>
            </w:r>
          </w:p>
        </w:tc>
        <w:tc>
          <w:tcPr>
            <w:tcW w:w="1028"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jc w:val="center"/>
            </w:pPr>
            <w:r>
              <w:t>–</w:t>
            </w:r>
          </w:p>
        </w:tc>
      </w:tr>
    </w:tbl>
    <w:p w:rsidR="006B3F45" w:rsidRDefault="006B3F45">
      <w:pPr>
        <w:pStyle w:val="newncpi"/>
        <w:divId w:val="1225720935"/>
      </w:pPr>
      <w:r>
        <w:t> </w:t>
      </w:r>
    </w:p>
    <w:p w:rsidR="006B3F45" w:rsidRDefault="006B3F45">
      <w:pPr>
        <w:pStyle w:val="comment"/>
        <w:divId w:val="1225720935"/>
      </w:pPr>
      <w:r>
        <w:t>Примечание. Ставка земельного налога каждой 0,1 балла кадастровой оценки выше 21 балла увеличивается на 0,057 рубля для пахотных земель, залежных земель и земель под постоянными культурами и на 0,038 рубля для улучшенных луговых земель.</w:t>
      </w:r>
    </w:p>
    <w:p w:rsidR="006B3F45" w:rsidRDefault="006B3F45">
      <w:pPr>
        <w:pStyle w:val="newncpi"/>
        <w:divId w:val="1225720935"/>
      </w:pPr>
      <w:r>
        <w:t> </w:t>
      </w:r>
    </w:p>
    <w:tbl>
      <w:tblPr>
        <w:tblW w:w="5000" w:type="pct"/>
        <w:tblCellMar>
          <w:left w:w="0" w:type="dxa"/>
          <w:right w:w="0" w:type="dxa"/>
        </w:tblCellMar>
        <w:tblLook w:val="04A0"/>
      </w:tblPr>
      <w:tblGrid>
        <w:gridCol w:w="8109"/>
        <w:gridCol w:w="2703"/>
      </w:tblGrid>
      <w:tr w:rsidR="006B3F45">
        <w:trPr>
          <w:divId w:val="1225720935"/>
        </w:trPr>
        <w:tc>
          <w:tcPr>
            <w:tcW w:w="3750" w:type="pct"/>
            <w:tcBorders>
              <w:top w:val="nil"/>
              <w:left w:val="nil"/>
              <w:bottom w:val="nil"/>
              <w:right w:val="nil"/>
            </w:tcBorders>
            <w:tcMar>
              <w:top w:w="0" w:type="dxa"/>
              <w:left w:w="6" w:type="dxa"/>
              <w:bottom w:w="0" w:type="dxa"/>
              <w:right w:w="6" w:type="dxa"/>
            </w:tcMar>
            <w:hideMark/>
          </w:tcPr>
          <w:p w:rsidR="006B3F45" w:rsidRDefault="006B3F4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B3F45" w:rsidRDefault="006B3F45">
            <w:pPr>
              <w:pStyle w:val="append1"/>
            </w:pPr>
            <w:r>
              <w:t>Приложение 4</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 xml:space="preserve">Средние ставки земельного налога по районам </w:t>
      </w:r>
    </w:p>
    <w:tbl>
      <w:tblPr>
        <w:tblW w:w="5000" w:type="pct"/>
        <w:tblCellMar>
          <w:left w:w="0" w:type="dxa"/>
          <w:right w:w="0" w:type="dxa"/>
        </w:tblCellMar>
        <w:tblLook w:val="04A0"/>
      </w:tblPr>
      <w:tblGrid>
        <w:gridCol w:w="7123"/>
        <w:gridCol w:w="3689"/>
      </w:tblGrid>
      <w:tr w:rsidR="006B3F45">
        <w:trPr>
          <w:divId w:val="1225720935"/>
          <w:trHeight w:val="240"/>
        </w:trPr>
        <w:tc>
          <w:tcPr>
            <w:tcW w:w="329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Наименование районов</w:t>
            </w:r>
          </w:p>
        </w:tc>
        <w:tc>
          <w:tcPr>
            <w:tcW w:w="170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Ставка налога, рублей за гектар</w:t>
            </w:r>
          </w:p>
        </w:tc>
      </w:tr>
      <w:tr w:rsidR="006B3F45">
        <w:trPr>
          <w:divId w:val="1225720935"/>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jc w:val="center"/>
            </w:pPr>
            <w:r>
              <w:t>Брестская область</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Барановичский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31,67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Березовский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28,54</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Брестский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28,38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Ганцевичский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19,69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Дрогичинский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21,44</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Жабинковский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26,65</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Ивановский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20,57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Ивацевичский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22,63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Каменецкий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28,38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Кобринский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22,11</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Лунинецкий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14,86</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Ляховичский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30,96</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Малоритский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16,05</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Пинский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20,06</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Пружанский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25,42</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Столинский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21,44</w:t>
            </w:r>
          </w:p>
        </w:tc>
      </w:tr>
      <w:tr w:rsidR="006B3F45">
        <w:trPr>
          <w:divId w:val="1225720935"/>
          <w:trHeight w:val="240"/>
        </w:trPr>
        <w:tc>
          <w:tcPr>
            <w:tcW w:w="5000" w:type="pct"/>
            <w:gridSpan w:val="2"/>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Витебская область</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Бешенковичский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15,37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Браславский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7,90</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Верхнедвинский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9,11</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Витебский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10,85</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Глубокский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16,05</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Городокский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4,03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Докшицкий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15,88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Дубровенский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22,31</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Лепельский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8,77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Лиозненский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11,03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Миорский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12,43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Оршанский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23,17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Полоцкий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4,98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Поставский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12,58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Россонский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4,03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Сенненский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12,58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Толочинский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21,08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Ушачский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6,32</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Чашникский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13,29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Шарковщинский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16,05</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Шумилинский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9,31</w:t>
            </w:r>
          </w:p>
        </w:tc>
      </w:tr>
      <w:tr w:rsidR="006B3F45">
        <w:trPr>
          <w:divId w:val="1225720935"/>
          <w:trHeight w:val="240"/>
        </w:trPr>
        <w:tc>
          <w:tcPr>
            <w:tcW w:w="5000" w:type="pct"/>
            <w:gridSpan w:val="2"/>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Гомельская область</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Брагинский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17,57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Буда-Кошелевский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25,07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Ветковский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25,07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Гомельский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19,19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Добрушский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27,16</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Ельский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13,12</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Житковичский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19,02</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Жлобинский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28,18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Калинковичский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16,23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Кормянский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31,28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Лельчицкий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15,37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Лоевский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13,45</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Мозырский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16,74</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Наровлянский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16,74</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Октябрьский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21,77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Петриковский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12,58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Речицкий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20,21</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Рогачевский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27,69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Светлогорский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16,05</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Хойникский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27,69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Чечерский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23,00</w:t>
            </w:r>
          </w:p>
        </w:tc>
      </w:tr>
      <w:tr w:rsidR="006B3F45">
        <w:trPr>
          <w:divId w:val="1225720935"/>
          <w:trHeight w:val="240"/>
        </w:trPr>
        <w:tc>
          <w:tcPr>
            <w:tcW w:w="5000" w:type="pct"/>
            <w:gridSpan w:val="2"/>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Гродненская область</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Берестовицкий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35,29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Волковысский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36,35</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Вороновский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27,83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Гродненский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33,92</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Дятловский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22,11</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Зельвенский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35,29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Ивьевский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20,76</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Кореличский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36,54</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Лидский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26,29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Мостовский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31,49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Новогрудский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26,97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Островецкий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19,69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Ошмянский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25,42</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Свислочский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26,97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Слонимский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30,10</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Сморгонский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20,57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Щучинский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32,01</w:t>
            </w:r>
          </w:p>
        </w:tc>
      </w:tr>
      <w:tr w:rsidR="006B3F45">
        <w:trPr>
          <w:divId w:val="1225720935"/>
          <w:trHeight w:val="240"/>
        </w:trPr>
        <w:tc>
          <w:tcPr>
            <w:tcW w:w="5000" w:type="pct"/>
            <w:gridSpan w:val="2"/>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Минская область</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Березинский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16,74</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Борисовский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24,55</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Вилейский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20,76</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Воложинский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22,63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Дзержинский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29,76</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Клецкий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41,20</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Копыльский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36,01</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Крупский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15,19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Логойский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15,01</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Любанский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22,63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Минский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30,96</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Молодечненский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28,18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Мядельский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11,03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Несвижский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44,68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Пуховичский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22,49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Слуцкий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36,67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Смолевичский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25,42</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Солигорский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26,97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Стародорожский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17,63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Столбцовский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24,73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Узденский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25,07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Червенский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24,22</w:t>
            </w:r>
          </w:p>
        </w:tc>
      </w:tr>
      <w:tr w:rsidR="006B3F45">
        <w:trPr>
          <w:divId w:val="1225720935"/>
          <w:trHeight w:val="240"/>
        </w:trPr>
        <w:tc>
          <w:tcPr>
            <w:tcW w:w="5000" w:type="pct"/>
            <w:gridSpan w:val="2"/>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Могилевская область</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Белыничский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28,18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Бобруйский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31,15</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Быховский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23,68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Глусский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21,25</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Горецкий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26,10</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Дрибинский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20,90</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Кировский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33,22</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Климовичский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18,83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Кличевский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21,62</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Костюковичский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12,76</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Краснопольский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15,37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Кричевский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24,73</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Круглянский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32,01</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Могилевский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30,27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Мстиславский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20,57</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Осиповичский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25,96</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Славгородский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17,78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Хотимский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18,48</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Чаусский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22,49</w:t>
            </w:r>
          </w:p>
        </w:tc>
      </w:tr>
      <w:tr w:rsidR="006B3F45">
        <w:trPr>
          <w:divId w:val="1225720935"/>
          <w:trHeight w:val="240"/>
        </w:trPr>
        <w:tc>
          <w:tcPr>
            <w:tcW w:w="3294"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Чериковский</w:t>
            </w:r>
          </w:p>
        </w:tc>
        <w:tc>
          <w:tcPr>
            <w:tcW w:w="17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24,90</w:t>
            </w:r>
          </w:p>
        </w:tc>
      </w:tr>
      <w:tr w:rsidR="006B3F45">
        <w:trPr>
          <w:divId w:val="1225720935"/>
          <w:trHeight w:val="240"/>
        </w:trPr>
        <w:tc>
          <w:tcPr>
            <w:tcW w:w="3294"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pPr>
            <w:r>
              <w:t>Шкловский</w:t>
            </w:r>
          </w:p>
        </w:tc>
        <w:tc>
          <w:tcPr>
            <w:tcW w:w="1706"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jc w:val="center"/>
            </w:pPr>
            <w:r>
              <w:t>31,28».</w:t>
            </w:r>
          </w:p>
        </w:tc>
      </w:tr>
    </w:tbl>
    <w:p w:rsidR="006B3F45" w:rsidRDefault="006B3F45">
      <w:pPr>
        <w:pStyle w:val="newncpi"/>
        <w:divId w:val="1225720935"/>
      </w:pPr>
      <w:r>
        <w:t> </w:t>
      </w:r>
    </w:p>
    <w:p w:rsidR="006B3F45" w:rsidRDefault="006B3F45">
      <w:pPr>
        <w:pStyle w:val="point"/>
        <w:divId w:val="1225720935"/>
      </w:pPr>
      <w:r>
        <w:t>198. В позиции «Жилая усадебная зона» приложения 5 слова «обслуживания зарегистрированной» и «традиционных народных промыслов» заменить соответственно словами «строительства и обслуживания зарегистрированной» и «народных художественных ремесел».</w:t>
      </w:r>
    </w:p>
    <w:p w:rsidR="006B3F45" w:rsidRDefault="006B3F45">
      <w:pPr>
        <w:pStyle w:val="point"/>
        <w:divId w:val="1225720935"/>
      </w:pPr>
      <w:r>
        <w:t>199. Приложения 7–12 изложить в следующей редакции:</w:t>
      </w:r>
    </w:p>
    <w:p w:rsidR="006B3F45" w:rsidRDefault="006B3F45">
      <w:pPr>
        <w:pStyle w:val="newncpi"/>
        <w:divId w:val="1225720935"/>
      </w:pPr>
      <w:r>
        <w:t> </w:t>
      </w:r>
    </w:p>
    <w:tbl>
      <w:tblPr>
        <w:tblW w:w="5000" w:type="pct"/>
        <w:tblCellMar>
          <w:left w:w="0" w:type="dxa"/>
          <w:right w:w="0" w:type="dxa"/>
        </w:tblCellMar>
        <w:tblLook w:val="04A0"/>
      </w:tblPr>
      <w:tblGrid>
        <w:gridCol w:w="8109"/>
        <w:gridCol w:w="2703"/>
      </w:tblGrid>
      <w:tr w:rsidR="006B3F45">
        <w:trPr>
          <w:divId w:val="1225720935"/>
        </w:trPr>
        <w:tc>
          <w:tcPr>
            <w:tcW w:w="3750" w:type="pct"/>
            <w:tcBorders>
              <w:top w:val="nil"/>
              <w:left w:val="nil"/>
              <w:bottom w:val="nil"/>
              <w:right w:val="nil"/>
            </w:tcBorders>
            <w:tcMar>
              <w:top w:w="0" w:type="dxa"/>
              <w:left w:w="6" w:type="dxa"/>
              <w:bottom w:w="0" w:type="dxa"/>
              <w:right w:w="6" w:type="dxa"/>
            </w:tcMar>
            <w:hideMark/>
          </w:tcPr>
          <w:p w:rsidR="006B3F45" w:rsidRDefault="006B3F4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B3F45" w:rsidRDefault="006B3F45">
            <w:pPr>
              <w:pStyle w:val="append1"/>
            </w:pPr>
            <w:r>
              <w:rPr>
                <w:rStyle w:val="rednoun"/>
              </w:rPr>
              <w:t>«Приложение</w:t>
            </w:r>
            <w:r>
              <w:t xml:space="preserve"> 7</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Ставки экологического налога за выбросы загрязняющих веществ в атмосферный воздух</w:t>
      </w:r>
    </w:p>
    <w:tbl>
      <w:tblPr>
        <w:tblW w:w="5000" w:type="pct"/>
        <w:tblCellMar>
          <w:left w:w="0" w:type="dxa"/>
          <w:right w:w="0" w:type="dxa"/>
        </w:tblCellMar>
        <w:tblLook w:val="04A0"/>
      </w:tblPr>
      <w:tblGrid>
        <w:gridCol w:w="7523"/>
        <w:gridCol w:w="3289"/>
      </w:tblGrid>
      <w:tr w:rsidR="006B3F45">
        <w:trPr>
          <w:divId w:val="1225720935"/>
          <w:trHeight w:val="240"/>
        </w:trPr>
        <w:tc>
          <w:tcPr>
            <w:tcW w:w="347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 </w:t>
            </w:r>
          </w:p>
        </w:tc>
        <w:tc>
          <w:tcPr>
            <w:tcW w:w="152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Ставка налога, рублей</w:t>
            </w:r>
          </w:p>
        </w:tc>
      </w:tr>
      <w:tr w:rsidR="006B3F45">
        <w:trPr>
          <w:divId w:val="1225720935"/>
          <w:trHeight w:val="240"/>
        </w:trPr>
        <w:tc>
          <w:tcPr>
            <w:tcW w:w="3479"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pPr>
            <w:r>
              <w:t>За выбросы загрязняющих веществ в атмосферный воздух, суммарно за 1 тонну веществ:</w:t>
            </w:r>
          </w:p>
        </w:tc>
        <w:tc>
          <w:tcPr>
            <w:tcW w:w="1521"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pPr>
            <w:r>
              <w:t> </w:t>
            </w:r>
          </w:p>
        </w:tc>
      </w:tr>
      <w:tr w:rsidR="006B3F45">
        <w:trPr>
          <w:divId w:val="1225720935"/>
          <w:trHeight w:val="240"/>
        </w:trPr>
        <w:tc>
          <w:tcPr>
            <w:tcW w:w="347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второго класса опасности</w:t>
            </w:r>
          </w:p>
        </w:tc>
        <w:tc>
          <w:tcPr>
            <w:tcW w:w="1521"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1234,67</w:t>
            </w:r>
          </w:p>
        </w:tc>
      </w:tr>
      <w:tr w:rsidR="006B3F45">
        <w:trPr>
          <w:divId w:val="1225720935"/>
          <w:trHeight w:val="240"/>
        </w:trPr>
        <w:tc>
          <w:tcPr>
            <w:tcW w:w="3479"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третьего класса опасности</w:t>
            </w:r>
          </w:p>
        </w:tc>
        <w:tc>
          <w:tcPr>
            <w:tcW w:w="1521"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408,16</w:t>
            </w:r>
          </w:p>
        </w:tc>
      </w:tr>
      <w:tr w:rsidR="006B3F45">
        <w:trPr>
          <w:divId w:val="1225720935"/>
          <w:trHeight w:val="240"/>
        </w:trPr>
        <w:tc>
          <w:tcPr>
            <w:tcW w:w="3479"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ind w:left="283"/>
            </w:pPr>
            <w:r>
              <w:t>четвертого класса опасности, а также для которых не определены классы опасности</w:t>
            </w:r>
          </w:p>
        </w:tc>
        <w:tc>
          <w:tcPr>
            <w:tcW w:w="1521" w:type="pct"/>
            <w:tcBorders>
              <w:top w:val="nil"/>
              <w:left w:val="nil"/>
              <w:bottom w:val="single" w:sz="4" w:space="0" w:color="auto"/>
              <w:right w:val="nil"/>
            </w:tcBorders>
            <w:tcMar>
              <w:top w:w="0" w:type="dxa"/>
              <w:left w:w="6" w:type="dxa"/>
              <w:bottom w:w="0" w:type="dxa"/>
              <w:right w:w="6" w:type="dxa"/>
            </w:tcMar>
            <w:vAlign w:val="bottom"/>
            <w:hideMark/>
          </w:tcPr>
          <w:p w:rsidR="006B3F45" w:rsidRDefault="006B3F45">
            <w:pPr>
              <w:pStyle w:val="table10"/>
              <w:spacing w:before="120"/>
              <w:jc w:val="center"/>
            </w:pPr>
            <w:r>
              <w:t>202,81</w:t>
            </w:r>
          </w:p>
        </w:tc>
      </w:tr>
    </w:tbl>
    <w:p w:rsidR="006B3F45" w:rsidRDefault="006B3F45">
      <w:pPr>
        <w:pStyle w:val="newncpi"/>
        <w:divId w:val="1225720935"/>
      </w:pPr>
      <w:r>
        <w:t> </w:t>
      </w:r>
    </w:p>
    <w:tbl>
      <w:tblPr>
        <w:tblW w:w="5000" w:type="pct"/>
        <w:tblCellMar>
          <w:left w:w="0" w:type="dxa"/>
          <w:right w:w="0" w:type="dxa"/>
        </w:tblCellMar>
        <w:tblLook w:val="04A0"/>
      </w:tblPr>
      <w:tblGrid>
        <w:gridCol w:w="8109"/>
        <w:gridCol w:w="2703"/>
      </w:tblGrid>
      <w:tr w:rsidR="006B3F45">
        <w:trPr>
          <w:divId w:val="1225720935"/>
        </w:trPr>
        <w:tc>
          <w:tcPr>
            <w:tcW w:w="3750" w:type="pct"/>
            <w:tcBorders>
              <w:top w:val="nil"/>
              <w:left w:val="nil"/>
              <w:bottom w:val="nil"/>
              <w:right w:val="nil"/>
            </w:tcBorders>
            <w:tcMar>
              <w:top w:w="0" w:type="dxa"/>
              <w:left w:w="6" w:type="dxa"/>
              <w:bottom w:w="0" w:type="dxa"/>
              <w:right w:w="6" w:type="dxa"/>
            </w:tcMar>
            <w:hideMark/>
          </w:tcPr>
          <w:p w:rsidR="006B3F45" w:rsidRDefault="006B3F4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B3F45" w:rsidRDefault="006B3F45">
            <w:pPr>
              <w:pStyle w:val="append1"/>
            </w:pPr>
            <w:r>
              <w:t>Приложение 8</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Ставки экологического налога за сброс сточных вод в окружающую среду</w:t>
      </w:r>
    </w:p>
    <w:tbl>
      <w:tblPr>
        <w:tblW w:w="5000" w:type="pct"/>
        <w:tblCellMar>
          <w:left w:w="0" w:type="dxa"/>
          <w:right w:w="0" w:type="dxa"/>
        </w:tblCellMar>
        <w:tblLook w:val="04A0"/>
      </w:tblPr>
      <w:tblGrid>
        <w:gridCol w:w="7581"/>
        <w:gridCol w:w="3231"/>
      </w:tblGrid>
      <w:tr w:rsidR="006B3F45">
        <w:trPr>
          <w:divId w:val="1225720935"/>
          <w:trHeight w:val="240"/>
        </w:trPr>
        <w:tc>
          <w:tcPr>
            <w:tcW w:w="350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 </w:t>
            </w:r>
          </w:p>
        </w:tc>
        <w:tc>
          <w:tcPr>
            <w:tcW w:w="14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Ставка налога, рублей</w:t>
            </w:r>
          </w:p>
        </w:tc>
      </w:tr>
      <w:tr w:rsidR="006B3F45">
        <w:trPr>
          <w:divId w:val="1225720935"/>
          <w:trHeight w:val="240"/>
        </w:trPr>
        <w:tc>
          <w:tcPr>
            <w:tcW w:w="3506"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pPr>
            <w:r>
              <w:t>За сброс сточных вод в поверхностные водные объекты, за 1 куб. метр:</w:t>
            </w:r>
          </w:p>
        </w:tc>
        <w:tc>
          <w:tcPr>
            <w:tcW w:w="1494"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pPr>
            <w:r>
              <w:t> </w:t>
            </w:r>
          </w:p>
        </w:tc>
      </w:tr>
      <w:tr w:rsidR="006B3F45">
        <w:trPr>
          <w:divId w:val="1225720935"/>
          <w:trHeight w:val="240"/>
        </w:trPr>
        <w:tc>
          <w:tcPr>
            <w:tcW w:w="35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в водотоки</w:t>
            </w:r>
          </w:p>
        </w:tc>
        <w:tc>
          <w:tcPr>
            <w:tcW w:w="149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0,16</w:t>
            </w:r>
          </w:p>
        </w:tc>
      </w:tr>
      <w:tr w:rsidR="006B3F45">
        <w:trPr>
          <w:divId w:val="1225720935"/>
          <w:trHeight w:val="240"/>
        </w:trPr>
        <w:tc>
          <w:tcPr>
            <w:tcW w:w="35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в водоемы</w:t>
            </w:r>
          </w:p>
        </w:tc>
        <w:tc>
          <w:tcPr>
            <w:tcW w:w="149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0,18</w:t>
            </w:r>
          </w:p>
        </w:tc>
      </w:tr>
      <w:tr w:rsidR="006B3F45">
        <w:trPr>
          <w:divId w:val="1225720935"/>
          <w:trHeight w:val="240"/>
        </w:trPr>
        <w:tc>
          <w:tcPr>
            <w:tcW w:w="350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За сброс сточных вод в окружающую среду после очистки на сооружениях биологической очистки в естественных условиях (на полях фильтрации, полях подземной фильтрации, в фильтрующих траншеях, песчано-гравийных фильтрах), а также через земляные накопители, за 1 куб. метр</w:t>
            </w:r>
          </w:p>
        </w:tc>
        <w:tc>
          <w:tcPr>
            <w:tcW w:w="149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0,18</w:t>
            </w:r>
          </w:p>
        </w:tc>
      </w:tr>
      <w:tr w:rsidR="006B3F45">
        <w:trPr>
          <w:divId w:val="1225720935"/>
          <w:trHeight w:val="240"/>
        </w:trPr>
        <w:tc>
          <w:tcPr>
            <w:tcW w:w="3506"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pPr>
            <w:r>
              <w:t>За сброс сточных вод в недра, за 1 куб. метр</w:t>
            </w:r>
          </w:p>
        </w:tc>
        <w:tc>
          <w:tcPr>
            <w:tcW w:w="1494" w:type="pct"/>
            <w:tcBorders>
              <w:top w:val="nil"/>
              <w:left w:val="nil"/>
              <w:bottom w:val="single" w:sz="4" w:space="0" w:color="auto"/>
              <w:right w:val="nil"/>
            </w:tcBorders>
            <w:tcMar>
              <w:top w:w="0" w:type="dxa"/>
              <w:left w:w="6" w:type="dxa"/>
              <w:bottom w:w="0" w:type="dxa"/>
              <w:right w:w="6" w:type="dxa"/>
            </w:tcMar>
            <w:vAlign w:val="bottom"/>
            <w:hideMark/>
          </w:tcPr>
          <w:p w:rsidR="006B3F45" w:rsidRDefault="006B3F45">
            <w:pPr>
              <w:pStyle w:val="table10"/>
              <w:spacing w:before="120"/>
              <w:jc w:val="center"/>
            </w:pPr>
            <w:r>
              <w:t>9,79</w:t>
            </w:r>
          </w:p>
        </w:tc>
      </w:tr>
    </w:tbl>
    <w:p w:rsidR="006B3F45" w:rsidRDefault="006B3F45">
      <w:pPr>
        <w:pStyle w:val="newncpi"/>
        <w:divId w:val="1225720935"/>
      </w:pPr>
      <w:r>
        <w:t> </w:t>
      </w:r>
    </w:p>
    <w:tbl>
      <w:tblPr>
        <w:tblW w:w="5000" w:type="pct"/>
        <w:tblCellMar>
          <w:left w:w="0" w:type="dxa"/>
          <w:right w:w="0" w:type="dxa"/>
        </w:tblCellMar>
        <w:tblLook w:val="04A0"/>
      </w:tblPr>
      <w:tblGrid>
        <w:gridCol w:w="8109"/>
        <w:gridCol w:w="2703"/>
      </w:tblGrid>
      <w:tr w:rsidR="006B3F45">
        <w:trPr>
          <w:divId w:val="1225720935"/>
        </w:trPr>
        <w:tc>
          <w:tcPr>
            <w:tcW w:w="3750" w:type="pct"/>
            <w:tcBorders>
              <w:top w:val="nil"/>
              <w:left w:val="nil"/>
              <w:bottom w:val="nil"/>
              <w:right w:val="nil"/>
            </w:tcBorders>
            <w:tcMar>
              <w:top w:w="0" w:type="dxa"/>
              <w:left w:w="6" w:type="dxa"/>
              <w:bottom w:w="0" w:type="dxa"/>
              <w:right w:w="6" w:type="dxa"/>
            </w:tcMar>
            <w:hideMark/>
          </w:tcPr>
          <w:p w:rsidR="006B3F45" w:rsidRDefault="006B3F4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B3F45" w:rsidRDefault="006B3F45">
            <w:pPr>
              <w:pStyle w:val="append1"/>
            </w:pPr>
            <w:r>
              <w:t>Приложение 9</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Ставки экологического налога за захоронение, хранение отходов производства</w:t>
      </w:r>
    </w:p>
    <w:tbl>
      <w:tblPr>
        <w:tblW w:w="5000" w:type="pct"/>
        <w:tblCellMar>
          <w:left w:w="0" w:type="dxa"/>
          <w:right w:w="0" w:type="dxa"/>
        </w:tblCellMar>
        <w:tblLook w:val="04A0"/>
      </w:tblPr>
      <w:tblGrid>
        <w:gridCol w:w="7713"/>
        <w:gridCol w:w="3099"/>
      </w:tblGrid>
      <w:tr w:rsidR="006B3F45">
        <w:trPr>
          <w:divId w:val="1225720935"/>
          <w:trHeight w:val="240"/>
        </w:trPr>
        <w:tc>
          <w:tcPr>
            <w:tcW w:w="35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 </w:t>
            </w:r>
          </w:p>
        </w:tc>
        <w:tc>
          <w:tcPr>
            <w:tcW w:w="143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Ставка налога, рублей</w:t>
            </w:r>
          </w:p>
        </w:tc>
      </w:tr>
      <w:tr w:rsidR="006B3F45">
        <w:trPr>
          <w:divId w:val="1225720935"/>
          <w:trHeight w:val="240"/>
        </w:trPr>
        <w:tc>
          <w:tcPr>
            <w:tcW w:w="3567"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pPr>
            <w:r>
              <w:t>1. За захоронение 1 тонны:</w:t>
            </w:r>
          </w:p>
        </w:tc>
        <w:tc>
          <w:tcPr>
            <w:tcW w:w="1433" w:type="pct"/>
            <w:tcBorders>
              <w:top w:val="single" w:sz="4" w:space="0" w:color="auto"/>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1.1. неопасных отходов производства</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7,28</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1.2. опасных отходов производства:</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третьего класса опасности</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184,58</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четвертого класса опасности</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92,05</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 За хранение 1 тонны:</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 неопасных отходов производства</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1,59</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2.2. опасных отходов производства:</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первого класса опасности</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161,08</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второго класса опасности</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47,27</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третьего класса опасности</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15,71</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850"/>
            </w:pPr>
            <w:r>
              <w:t>из них:</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850"/>
            </w:pPr>
            <w:r>
              <w:t>лигнина</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3,20</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850"/>
            </w:pPr>
            <w:r>
              <w:t>осадка из отстойников (сырой осадок с коагулянтом (флокулянтом), осадок после промывки фильтров), осадков сооружений биологической очистки хозяйственно-фекальных сточных вод</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0,23</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четвертого класса опасности</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850"/>
            </w:pPr>
            <w:r>
              <w:t>из них:</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850"/>
            </w:pPr>
            <w:r>
              <w:t>твердых галитовых отходов, шламов галитовых глинистосолевых, фосфогипса</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0,97</w:t>
            </w:r>
          </w:p>
        </w:tc>
      </w:tr>
      <w:tr w:rsidR="006B3F45">
        <w:trPr>
          <w:divId w:val="1225720935"/>
          <w:trHeight w:val="240"/>
        </w:trPr>
        <w:tc>
          <w:tcPr>
            <w:tcW w:w="3567"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850"/>
            </w:pPr>
            <w:r>
              <w:t>ила активного очистных сооружений</w:t>
            </w:r>
          </w:p>
        </w:tc>
        <w:tc>
          <w:tcPr>
            <w:tcW w:w="1433"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0,18</w:t>
            </w:r>
          </w:p>
        </w:tc>
      </w:tr>
      <w:tr w:rsidR="006B3F45">
        <w:trPr>
          <w:divId w:val="1225720935"/>
          <w:trHeight w:val="240"/>
        </w:trPr>
        <w:tc>
          <w:tcPr>
            <w:tcW w:w="3567"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ind w:left="850"/>
            </w:pPr>
            <w:r>
              <w:t>иных отходов</w:t>
            </w:r>
          </w:p>
        </w:tc>
        <w:tc>
          <w:tcPr>
            <w:tcW w:w="1433" w:type="pct"/>
            <w:tcBorders>
              <w:top w:val="nil"/>
              <w:left w:val="nil"/>
              <w:bottom w:val="single" w:sz="4" w:space="0" w:color="auto"/>
              <w:right w:val="nil"/>
            </w:tcBorders>
            <w:tcMar>
              <w:top w:w="0" w:type="dxa"/>
              <w:left w:w="6" w:type="dxa"/>
              <w:bottom w:w="0" w:type="dxa"/>
              <w:right w:w="6" w:type="dxa"/>
            </w:tcMar>
            <w:vAlign w:val="bottom"/>
            <w:hideMark/>
          </w:tcPr>
          <w:p w:rsidR="006B3F45" w:rsidRDefault="006B3F45">
            <w:pPr>
              <w:pStyle w:val="table10"/>
              <w:spacing w:before="120"/>
              <w:jc w:val="center"/>
            </w:pPr>
            <w:r>
              <w:t>7,86</w:t>
            </w:r>
          </w:p>
        </w:tc>
      </w:tr>
    </w:tbl>
    <w:p w:rsidR="006B3F45" w:rsidRDefault="006B3F45">
      <w:pPr>
        <w:pStyle w:val="newncpi"/>
        <w:divId w:val="1225720935"/>
      </w:pPr>
      <w:r>
        <w:t> </w:t>
      </w:r>
    </w:p>
    <w:tbl>
      <w:tblPr>
        <w:tblW w:w="5000" w:type="pct"/>
        <w:tblCellMar>
          <w:left w:w="0" w:type="dxa"/>
          <w:right w:w="0" w:type="dxa"/>
        </w:tblCellMar>
        <w:tblLook w:val="04A0"/>
      </w:tblPr>
      <w:tblGrid>
        <w:gridCol w:w="8109"/>
        <w:gridCol w:w="2703"/>
      </w:tblGrid>
      <w:tr w:rsidR="006B3F45">
        <w:trPr>
          <w:divId w:val="1225720935"/>
        </w:trPr>
        <w:tc>
          <w:tcPr>
            <w:tcW w:w="3750" w:type="pct"/>
            <w:tcBorders>
              <w:top w:val="nil"/>
              <w:left w:val="nil"/>
              <w:bottom w:val="nil"/>
              <w:right w:val="nil"/>
            </w:tcBorders>
            <w:tcMar>
              <w:top w:w="0" w:type="dxa"/>
              <w:left w:w="6" w:type="dxa"/>
              <w:bottom w:w="0" w:type="dxa"/>
              <w:right w:w="6" w:type="dxa"/>
            </w:tcMar>
            <w:hideMark/>
          </w:tcPr>
          <w:p w:rsidR="006B3F45" w:rsidRDefault="006B3F4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B3F45" w:rsidRDefault="006B3F45">
            <w:pPr>
              <w:pStyle w:val="append1"/>
            </w:pPr>
            <w:bookmarkStart w:id="37" w:name="a45"/>
            <w:bookmarkEnd w:id="37"/>
            <w:r>
              <w:t>Приложение 10</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Ставки налога за добычу (изъятие) природных ресурсов</w:t>
      </w:r>
    </w:p>
    <w:tbl>
      <w:tblPr>
        <w:tblW w:w="5000" w:type="pct"/>
        <w:tblCellMar>
          <w:left w:w="0" w:type="dxa"/>
          <w:right w:w="0" w:type="dxa"/>
        </w:tblCellMar>
        <w:tblLook w:val="04A0"/>
      </w:tblPr>
      <w:tblGrid>
        <w:gridCol w:w="7862"/>
        <w:gridCol w:w="2950"/>
      </w:tblGrid>
      <w:tr w:rsidR="006B3F45">
        <w:trPr>
          <w:divId w:val="1225720935"/>
          <w:trHeight w:val="240"/>
        </w:trPr>
        <w:tc>
          <w:tcPr>
            <w:tcW w:w="363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 </w:t>
            </w:r>
          </w:p>
        </w:tc>
        <w:tc>
          <w:tcPr>
            <w:tcW w:w="136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Ставка налога, рублей</w:t>
            </w:r>
          </w:p>
        </w:tc>
      </w:tr>
      <w:tr w:rsidR="006B3F45">
        <w:trPr>
          <w:divId w:val="1225720935"/>
          <w:trHeight w:val="240"/>
        </w:trPr>
        <w:tc>
          <w:tcPr>
            <w:tcW w:w="3636"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pPr>
            <w:r>
              <w:t>1. За добычу (изъятие) 1 тонны:</w:t>
            </w:r>
          </w:p>
        </w:tc>
        <w:tc>
          <w:tcPr>
            <w:tcW w:w="1364"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1.1. гипса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1,3952</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1.2. железных руд</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1,3312</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1.3. мела, мергеля, известняка и доломита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0,1664</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1.4. песка, используемого в качестве формовочного, для производства стекла, фарфоро-фаянсовых изделий, огнеупорных материалов, цемента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0,2560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1.5. сапропеля влажностью 60 процентов</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0,0154</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1.6. каменной соли</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1,2032</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1.7. торфа влажностью 40 процентов</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0,0716</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1.8. бурого угля (в пересчете на условное топливо)</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2,7392</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1.9. горючих сланцев (в пересчете на условное топливо)</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0,6015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 За добычу (изъятие) 1 куб. метра: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 бентонитовых глин</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1,0240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2.2. глины, супеси, суглинка и трепелов</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0,1664</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2.3. камня: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строительного</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1,0240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облицовочного</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2,5599</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2.4. минерализованной промышленной воды, добываемой для поддержания пластового давления при добыче нефти</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0,7552</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2.5. мореного дуба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110,8965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2.6. песка строительного для: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использования в дорожном строительстве</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0,0704</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иного использования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0,1267</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2.7. валунно-гравийно-песчаной смеси для: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использования в дорожном строительстве</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0,1139</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иного использования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0,2304</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2.8. подземных и поверхностных вод:</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для хозяйственно-питьевого водоснабжения населения*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0,0154</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организациями и индивидуальными предпринимателями для производства продукции животноводства и растениеводства, организациями и их обособленными подразделениями, осуществляющими предпринимательскую деятельность по производству продукции рыбоводства, садоводческими товариществами и дачными кооперативами</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0,0016</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пресных и минеральных для производства алкогольных, безалкогольных, слабоалкогольных напитков, пива, пивного коктейля, напитков, изготавливаемых на основе пива (пивных напитков)**</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4,7614</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для иного использования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0,0435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2.9. минерализованных промышленных вод для иного использования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0,2560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2.10. общераспространенных полезных ископаемых из внутрихозяйственных карьеров (смесь глины, песка, валунно-гравийно-песчаной смеси)</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0,1744</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 За добычу (изъятие) янтаря, за 1 килограмм</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16,6524</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4. За добычу (изъятие) золота, за 1 грамм</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2,2144</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5. За изъятие 1 тонны:</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5.1. виноградной улитки</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47,6660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5.2. личинок хирономид</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6816,6104</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5.3. зеленой лягушки (прудовой, съедобной, озерной)</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5547,3558</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5.4. длиннопалого (узкопалого) рака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1766,4711</w:t>
            </w:r>
          </w:p>
        </w:tc>
      </w:tr>
      <w:tr w:rsidR="006B3F45">
        <w:trPr>
          <w:divId w:val="1225720935"/>
          <w:trHeight w:val="240"/>
        </w:trPr>
        <w:tc>
          <w:tcPr>
            <w:tcW w:w="3636"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pPr>
            <w:r>
              <w:t>6. За изъятие гадюки обыкновенной, за 1 экземпляр</w:t>
            </w:r>
          </w:p>
        </w:tc>
        <w:tc>
          <w:tcPr>
            <w:tcW w:w="1364" w:type="pct"/>
            <w:tcBorders>
              <w:top w:val="nil"/>
              <w:left w:val="nil"/>
              <w:bottom w:val="single" w:sz="4" w:space="0" w:color="auto"/>
              <w:right w:val="nil"/>
            </w:tcBorders>
            <w:tcMar>
              <w:top w:w="0" w:type="dxa"/>
              <w:left w:w="6" w:type="dxa"/>
              <w:bottom w:w="0" w:type="dxa"/>
              <w:right w:w="6" w:type="dxa"/>
            </w:tcMar>
            <w:vAlign w:val="bottom"/>
            <w:hideMark/>
          </w:tcPr>
          <w:p w:rsidR="006B3F45" w:rsidRDefault="006B3F45">
            <w:pPr>
              <w:pStyle w:val="table10"/>
              <w:spacing w:before="120"/>
              <w:jc w:val="center"/>
            </w:pPr>
            <w:r>
              <w:t>8,1662</w:t>
            </w:r>
          </w:p>
        </w:tc>
      </w:tr>
    </w:tbl>
    <w:p w:rsidR="006B3F45" w:rsidRDefault="006B3F45">
      <w:pPr>
        <w:pStyle w:val="newncpi"/>
        <w:divId w:val="1225720935"/>
      </w:pPr>
      <w:r>
        <w:t> </w:t>
      </w:r>
    </w:p>
    <w:p w:rsidR="006B3F45" w:rsidRDefault="006B3F45">
      <w:pPr>
        <w:pStyle w:val="snoskiline"/>
        <w:divId w:val="1225720935"/>
      </w:pPr>
      <w:r>
        <w:t>______________________________</w:t>
      </w:r>
    </w:p>
    <w:p w:rsidR="006B3F45" w:rsidRDefault="006B3F45">
      <w:pPr>
        <w:pStyle w:val="snoski"/>
        <w:divId w:val="1225720935"/>
      </w:pPr>
      <w:r>
        <w:t>* Под добычей (изъятием) воды для хозяйственно-питьевого водоснабжения населения понимается добыча (изъятие) воды, отпускаемой для населения, проживающего в жилых домах, а также для организаций и объектов здравоохранения, туризма, физической культуры и спорта, социального обслуживания, образования, культуры, обеспечивающих социально-бытовые нужды населения.</w:t>
      </w:r>
    </w:p>
    <w:p w:rsidR="006B3F45" w:rsidRDefault="006B3F45">
      <w:pPr>
        <w:pStyle w:val="snoski"/>
        <w:spacing w:after="240"/>
        <w:divId w:val="1225720935"/>
      </w:pPr>
      <w:r>
        <w:t>** Под алкогольными напитками понимаются водка, ликеро-водочные изделия, вино, коньяк, бренди, кальвадос, шампанское и другие напитки с объемной долей этилового спирта 7 процентов и более. Под слабоалкогольными напитками понимаются напитки с объемной долей этилового спирта менее 7 процентов. Под безалкогольными напитками понимаются воды минеральные; воды питьевые, воды газированные неподслащенные и неароматизированные; воды минеральные и газированные с добавлением сахара или других подслащивающих или ароматических веществ (освежающие напитки); напитки безалкогольные прочие, не содержащие молочных жиров; напитки квасные; напитки тонизирующие; напитки на основе чайного полуфабриката; напитки фруктовые, нектары, соки, напитки овощные.</w:t>
      </w:r>
    </w:p>
    <w:tbl>
      <w:tblPr>
        <w:tblW w:w="5000" w:type="pct"/>
        <w:tblCellMar>
          <w:left w:w="0" w:type="dxa"/>
          <w:right w:w="0" w:type="dxa"/>
        </w:tblCellMar>
        <w:tblLook w:val="04A0"/>
      </w:tblPr>
      <w:tblGrid>
        <w:gridCol w:w="8109"/>
        <w:gridCol w:w="2703"/>
      </w:tblGrid>
      <w:tr w:rsidR="006B3F45">
        <w:trPr>
          <w:divId w:val="1225720935"/>
        </w:trPr>
        <w:tc>
          <w:tcPr>
            <w:tcW w:w="3750" w:type="pct"/>
            <w:tcBorders>
              <w:top w:val="nil"/>
              <w:left w:val="nil"/>
              <w:bottom w:val="nil"/>
              <w:right w:val="nil"/>
            </w:tcBorders>
            <w:tcMar>
              <w:top w:w="0" w:type="dxa"/>
              <w:left w:w="6" w:type="dxa"/>
              <w:bottom w:w="0" w:type="dxa"/>
              <w:right w:w="6" w:type="dxa"/>
            </w:tcMar>
            <w:hideMark/>
          </w:tcPr>
          <w:p w:rsidR="006B3F45" w:rsidRDefault="006B3F4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B3F45" w:rsidRDefault="006B3F45">
            <w:pPr>
              <w:pStyle w:val="append1"/>
            </w:pPr>
            <w:bookmarkStart w:id="38" w:name="a46"/>
            <w:bookmarkEnd w:id="38"/>
            <w:r>
              <w:t>Приложение 11</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Ставки налога за добычу (изъятие) природных ресурсов в отношении нефти</w:t>
      </w:r>
    </w:p>
    <w:tbl>
      <w:tblPr>
        <w:tblW w:w="5000" w:type="pct"/>
        <w:tblCellMar>
          <w:left w:w="0" w:type="dxa"/>
          <w:right w:w="0" w:type="dxa"/>
        </w:tblCellMar>
        <w:tblLook w:val="04A0"/>
      </w:tblPr>
      <w:tblGrid>
        <w:gridCol w:w="5735"/>
        <w:gridCol w:w="5077"/>
      </w:tblGrid>
      <w:tr w:rsidR="006B3F45">
        <w:trPr>
          <w:divId w:val="1225720935"/>
          <w:trHeight w:val="240"/>
        </w:trPr>
        <w:tc>
          <w:tcPr>
            <w:tcW w:w="265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Средний за истекший налоговый период уровень цен на нефть сорта «Юралс» на мировых рынках нефтяного сырья, долларов США за 1 баррель</w:t>
            </w:r>
          </w:p>
        </w:tc>
        <w:tc>
          <w:tcPr>
            <w:tcW w:w="234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Ставка налога за добычу (изъятие) природных ресурсов в отношении 1 тонны нефти, рублей</w:t>
            </w:r>
          </w:p>
        </w:tc>
      </w:tr>
      <w:tr w:rsidR="006B3F45">
        <w:trPr>
          <w:divId w:val="1225720935"/>
          <w:trHeight w:val="240"/>
        </w:trPr>
        <w:tc>
          <w:tcPr>
            <w:tcW w:w="2652" w:type="pct"/>
            <w:tcBorders>
              <w:top w:val="single" w:sz="4" w:space="0" w:color="auto"/>
              <w:left w:val="nil"/>
              <w:bottom w:val="nil"/>
              <w:right w:val="nil"/>
            </w:tcBorders>
            <w:tcMar>
              <w:top w:w="0" w:type="dxa"/>
              <w:left w:w="6" w:type="dxa"/>
              <w:bottom w:w="0" w:type="dxa"/>
              <w:right w:w="6" w:type="dxa"/>
            </w:tcMar>
            <w:hideMark/>
          </w:tcPr>
          <w:p w:rsidR="006B3F45" w:rsidRDefault="006B3F45">
            <w:pPr>
              <w:pStyle w:val="table10"/>
              <w:spacing w:before="120"/>
            </w:pPr>
            <w:r>
              <w:t>До 80</w:t>
            </w:r>
          </w:p>
        </w:tc>
        <w:tc>
          <w:tcPr>
            <w:tcW w:w="2348" w:type="pct"/>
            <w:tcBorders>
              <w:top w:val="single" w:sz="4" w:space="0" w:color="auto"/>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28,27</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80 до 90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35,19</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90 до 100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60,01</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100 до 110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83,58</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110 до 120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108,39</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120 до 130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131,65</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130 до 140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156,80</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140 до 150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194,23</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150 до 160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205,18</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160 до 170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228,42</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170 до 180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251,68</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180 до 190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276,81</w:t>
            </w:r>
          </w:p>
        </w:tc>
      </w:tr>
      <w:tr w:rsidR="006B3F45">
        <w:trPr>
          <w:divId w:val="1225720935"/>
          <w:trHeight w:val="240"/>
        </w:trPr>
        <w:tc>
          <w:tcPr>
            <w:tcW w:w="265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От 190 до 200</w:t>
            </w:r>
          </w:p>
        </w:tc>
        <w:tc>
          <w:tcPr>
            <w:tcW w:w="2348"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301,65</w:t>
            </w:r>
          </w:p>
        </w:tc>
      </w:tr>
      <w:tr w:rsidR="006B3F45">
        <w:trPr>
          <w:divId w:val="1225720935"/>
          <w:trHeight w:val="240"/>
        </w:trPr>
        <w:tc>
          <w:tcPr>
            <w:tcW w:w="2652"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pPr>
            <w:r>
              <w:t>Свыше 200</w:t>
            </w:r>
          </w:p>
        </w:tc>
        <w:tc>
          <w:tcPr>
            <w:tcW w:w="2348" w:type="pct"/>
            <w:tcBorders>
              <w:top w:val="nil"/>
              <w:left w:val="nil"/>
              <w:bottom w:val="single" w:sz="4" w:space="0" w:color="auto"/>
              <w:right w:val="nil"/>
            </w:tcBorders>
            <w:tcMar>
              <w:top w:w="0" w:type="dxa"/>
              <w:left w:w="6" w:type="dxa"/>
              <w:bottom w:w="0" w:type="dxa"/>
              <w:right w:w="6" w:type="dxa"/>
            </w:tcMar>
            <w:vAlign w:val="bottom"/>
            <w:hideMark/>
          </w:tcPr>
          <w:p w:rsidR="006B3F45" w:rsidRDefault="006B3F45">
            <w:pPr>
              <w:pStyle w:val="table10"/>
              <w:spacing w:before="120"/>
              <w:jc w:val="center"/>
            </w:pPr>
            <w:r>
              <w:t>325,21</w:t>
            </w:r>
          </w:p>
        </w:tc>
      </w:tr>
    </w:tbl>
    <w:p w:rsidR="006B3F45" w:rsidRDefault="006B3F45">
      <w:pPr>
        <w:pStyle w:val="newncpi"/>
        <w:divId w:val="1225720935"/>
      </w:pPr>
      <w:r>
        <w:t> </w:t>
      </w:r>
    </w:p>
    <w:tbl>
      <w:tblPr>
        <w:tblW w:w="5000" w:type="pct"/>
        <w:tblCellMar>
          <w:left w:w="0" w:type="dxa"/>
          <w:right w:w="0" w:type="dxa"/>
        </w:tblCellMar>
        <w:tblLook w:val="04A0"/>
      </w:tblPr>
      <w:tblGrid>
        <w:gridCol w:w="8109"/>
        <w:gridCol w:w="2703"/>
      </w:tblGrid>
      <w:tr w:rsidR="006B3F45">
        <w:trPr>
          <w:divId w:val="1225720935"/>
        </w:trPr>
        <w:tc>
          <w:tcPr>
            <w:tcW w:w="3750" w:type="pct"/>
            <w:tcBorders>
              <w:top w:val="nil"/>
              <w:left w:val="nil"/>
              <w:bottom w:val="nil"/>
              <w:right w:val="nil"/>
            </w:tcBorders>
            <w:tcMar>
              <w:top w:w="0" w:type="dxa"/>
              <w:left w:w="6" w:type="dxa"/>
              <w:bottom w:w="0" w:type="dxa"/>
              <w:right w:w="6" w:type="dxa"/>
            </w:tcMar>
            <w:hideMark/>
          </w:tcPr>
          <w:p w:rsidR="006B3F45" w:rsidRDefault="006B3F4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B3F45" w:rsidRDefault="006B3F45">
            <w:pPr>
              <w:pStyle w:val="append1"/>
            </w:pPr>
            <w:r>
              <w:t>Приложение 12</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Ставки консульского сбора</w:t>
      </w:r>
    </w:p>
    <w:tbl>
      <w:tblPr>
        <w:tblW w:w="5000" w:type="pct"/>
        <w:tblCellMar>
          <w:left w:w="0" w:type="dxa"/>
          <w:right w:w="0" w:type="dxa"/>
        </w:tblCellMar>
        <w:tblLook w:val="04A0"/>
      </w:tblPr>
      <w:tblGrid>
        <w:gridCol w:w="7862"/>
        <w:gridCol w:w="2950"/>
      </w:tblGrid>
      <w:tr w:rsidR="006B3F45">
        <w:trPr>
          <w:divId w:val="1225720935"/>
          <w:trHeight w:val="240"/>
        </w:trPr>
        <w:tc>
          <w:tcPr>
            <w:tcW w:w="363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6B3F45" w:rsidRDefault="006B3F45">
            <w:pPr>
              <w:pStyle w:val="table10"/>
              <w:jc w:val="center"/>
            </w:pPr>
            <w:r>
              <w:t>Наименование консульского действия</w:t>
            </w:r>
          </w:p>
        </w:tc>
        <w:tc>
          <w:tcPr>
            <w:tcW w:w="136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6B3F45" w:rsidRDefault="006B3F45">
            <w:pPr>
              <w:pStyle w:val="table10"/>
              <w:jc w:val="center"/>
            </w:pPr>
            <w:r>
              <w:t>Ставка консульского сбора, евро (если не указано иное)</w:t>
            </w:r>
          </w:p>
        </w:tc>
      </w:tr>
      <w:tr w:rsidR="006B3F45">
        <w:trPr>
          <w:divId w:val="1225720935"/>
          <w:trHeight w:val="240"/>
        </w:trPr>
        <w:tc>
          <w:tcPr>
            <w:tcW w:w="5000" w:type="pct"/>
            <w:gridSpan w:val="2"/>
            <w:tcBorders>
              <w:top w:val="single" w:sz="4" w:space="0" w:color="auto"/>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rPr>
                <w:b/>
                <w:bCs/>
              </w:rPr>
              <w:t>Рассмотрение ходатайств иностранных граждан и лиц без гражданства о выдаче виз Республики Беларусь</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 Рассмотрение ходатайства о выдаче въездной визы:</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индивидуальной</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60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групповой (с человека)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35</w:t>
            </w:r>
          </w:p>
        </w:tc>
      </w:tr>
      <w:tr w:rsidR="006B3F45">
        <w:trPr>
          <w:divId w:val="1225720935"/>
          <w:trHeight w:val="240"/>
        </w:trPr>
        <w:tc>
          <w:tcPr>
            <w:tcW w:w="5000" w:type="pct"/>
            <w:gridSpan w:val="2"/>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rPr>
                <w:b/>
                <w:bCs/>
              </w:rPr>
              <w:t>Рассмотрение заявлений об оформлении документов для выезда из Республики Беларусь и (или) въезда в Республику Беларусь. Рассмотрение вопросов, связанных с пребыванием за пределами Республики Беларусь граждан Республики Беларусь. Рассмотрение вопросов, связанных с гражданством Республики Беларусь</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 Рассмотрение заявления о выдаче (обмене) паспорта гражданину Республики Беларусь, постоянно проживающему за пределами Республики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в дипломатических представительствах и консульских учреждениях Республики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 xml:space="preserve">в главном консульском управлении Министерства иностранных дел </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15 базовых величин</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 Рассмотрение заявления об обмене паспорта гражданину Республики Беларусь, проживающему в Республике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4. Рассмотрение заявления об однократном продлении срока действия паспорта гражданину Республики Беларусь, проживающему в Республике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5. Рассмотрение заявления о выдаче свидетельства на возвращение в Республику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6.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xml:space="preserve">7. Рассмотрение заявления о приеме в гражданство Республики Беларусь </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8. Рассмотрение заявления о выходе из гражданства Республики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400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9. Рассмотрение заявления о регистрации утраты гражданства Республики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10. Рассмотрение заявления об определении принадлежности к гражданству Республики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11. Рассмотрение заявления об оформлении постоянного проживания за пределами Республики Беларусь гражданину Республики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200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12. Рассмотрение заявления иностранного гражданина и лица без гражданства о выдаче разрешения на постоянное проживание в Республике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xml:space="preserve">13. Рассмотрение заявления о выдаче (обмене) идентификационной карты гражданина Республики Беларусь </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40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xml:space="preserve">14. Рассмотрение заявления о выдаче (обмене) биометрического паспорта гражданина Республики Беларусь: </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 xml:space="preserve">гражданам Республики Беларусь, не достигшим четырнадцатилетнего возраста </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40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 xml:space="preserve">иным гражданам Республики Беларусь </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100</w:t>
            </w:r>
          </w:p>
        </w:tc>
      </w:tr>
      <w:tr w:rsidR="006B3F45">
        <w:trPr>
          <w:divId w:val="1225720935"/>
          <w:trHeight w:val="240"/>
        </w:trPr>
        <w:tc>
          <w:tcPr>
            <w:tcW w:w="5000" w:type="pct"/>
            <w:gridSpan w:val="2"/>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rPr>
                <w:b/>
                <w:bCs/>
              </w:rPr>
              <w:t>Совершение действий, связанных с регистрацией актов гражданского состояния</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15. Регистрация заключения брака, включая выдачу свидетельства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16. Регистрация расторжения брака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200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17. Регистрация перемены фамилии, собственного имени и отчества, включая выдачу свидетельства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200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18. Выдача свидетельства в связи с внесением изменений, дополнений, исправлений в записи актов гражданского состояния, восстановлением записей актов гражданского состояния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19. Выдача повторного свидетельства о регистрации акта гражданского состояния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20. Выдача справки, содержащей сведения из записей актов гражданского состояния либо связанной с другими действиями государственных органов, регистрирующих акты гражданского состояния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35</w:t>
            </w:r>
          </w:p>
        </w:tc>
      </w:tr>
      <w:tr w:rsidR="006B3F45">
        <w:trPr>
          <w:divId w:val="1225720935"/>
          <w:trHeight w:val="240"/>
        </w:trPr>
        <w:tc>
          <w:tcPr>
            <w:tcW w:w="5000" w:type="pct"/>
            <w:gridSpan w:val="2"/>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rPr>
                <w:b/>
                <w:bCs/>
              </w:rPr>
              <w:t>Совершение нотариальных действий</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21. Удостоверение сделок (договоры, завещания, доверенности и другие), кроме договоров об отчуждении и залоге недвижимого имущества, право собственности или иное право на которое зарегистрированы на территории Республики Беларусь, в том числе:</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21.1. удостоверение договоров отчуждения транспортных средств:</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близким родственникам (родителям, детям, супругам, родным братьям и сестрам, внукам, деду, бабке, усыновителям и усыновленным)</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другим лицам</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200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21.2. удостоверение договоров дарения именных приватизационных чеков «Жилье», в том числе соглашений (договоров) о внесении в них изменений и дополнений</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21.3. удостоверение соглашений (договоров) о перераспределении долей в общей собственности, разделе имущества, об определении долей либо выделении доли</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21.4. удостоверение договоров поручительства и иных обязательств аналогичного характера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21.5. удостоверение согласий</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21.6. удостоверение иных соглашений (договоров), кроме указанных в подпунктах 21.1–21.5 настоящего пункта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21.7. удостоверение завещаний</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21.8. удостоверение доверенностей в отношении транспортных средств, в том числе в порядке передоверия: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близким родственникам (родителям, детям, супругам, родным братьям и сестрам, внукам, деду, бабке, усыновителям и усыновленным)</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другим лицам</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120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21.9. удостоверение доверенностей на право пользования, владения и распоряжения имуществом, кроме доверенностей, указанных в подпункте 21.8 настоящего пункта: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близким родственникам (родителям, детям, супругам, родным братьям и сестрам, внукам, деду, бабке, усыновителям и усыновленным)</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567"/>
            </w:pPr>
            <w:r>
              <w:t>другим лицам</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21.10. удостоверение иных доверенностей, кроме указанных в подпунктах 21.8 и 21.9 настоящего пункта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22. Принятие мер по охране наследства или управлению им по поручению нотариуса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140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23. Выдача свидетельств о праве на наследство:</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23.1. наследникам по закону 1-й очереди; наследникам по завещанию, в число которых входят внуки наследодателя и лица, которые при наследовании по закону считались бы наследниками 1-й очереди</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23.2. наследникам по закону 2-й очереди; наследникам по завещанию, в число которых входят племянники, племянницы наследодателя и лица, которые при наследовании по закону считались бы наследниками 2-й очереди</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23.3. наследникам по закону 3-й очереди; наследникам по завещанию, которые при наследовании по закону считались бы наследниками 3-й очереди</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23.4. наследникам по закону 4-й очереди; наследникам по завещанию, в число которых входят двоюродные братья и сестры наследодателя и лица, которые при наследовании по закону считались бы наследниками 4-й очереди</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140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23.5. наследникам по закону последующих очередей; наследникам по завещанию, которые при наследовании по закону считались бы наследниками последующих очередей, а также лицам, не входящим в круг наследников по закону</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175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24. Выдача свидетельств о праве собственности на доли имущества, нажитого супругами в период брака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25. Свидетельствование верности копий документов и выписок из них</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26. Свидетельствование подлинности подписи на документах, за исключением подлинности подписи переводчика (за каждую подпись)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27. Свидетельствование подлинности подписи переводчика на переводах документов</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28. Свидетельствование верности перевода документа с одного языка на другой (за каждую страницу перевода)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29. Удостоверение фактов нахождения гражданина в живых и в определенном месте, тождественности гражданина с лицом, изображенным на фотографии, времени предъявления документов, передачи заявлений юридических и физических лиц другим юридическим и физическим лицам, принятия на хранение документов</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105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30. Совершение исполнительной надписи</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31. Нотариальные действия по обеспечению доказательств, требующихся для ведения дел в органах иностранных государств</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35</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32. Совершение морского протеста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210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33. Выдача дубликатов нотариальных документов</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34. Совершение иных нотариальных действий, кроме указанных в пунктах 21–33 настоящего приложения</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70</w:t>
            </w:r>
          </w:p>
        </w:tc>
      </w:tr>
      <w:tr w:rsidR="006B3F45">
        <w:trPr>
          <w:divId w:val="1225720935"/>
          <w:trHeight w:val="240"/>
        </w:trPr>
        <w:tc>
          <w:tcPr>
            <w:tcW w:w="5000" w:type="pct"/>
            <w:gridSpan w:val="2"/>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rPr>
                <w:b/>
                <w:bCs/>
              </w:rPr>
              <w:t>Легализация документов. Проставление апостиля</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35. Легализация официального документа:</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в дипломатических представительствах и консульских учреждениях Республики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 xml:space="preserve">в главном консульском управлении Министерства иностранных дел </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1 базовая величина</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36. Проставление апостиля на официальном документе, составленном на территории Республики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при обращении в дипломатические представительства и консульские учреждения Республики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 xml:space="preserve">при обращении в главное консульское управление Министерства иностранных дел </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 базовых величин</w:t>
            </w:r>
          </w:p>
        </w:tc>
      </w:tr>
      <w:tr w:rsidR="006B3F45">
        <w:trPr>
          <w:divId w:val="1225720935"/>
          <w:trHeight w:val="240"/>
        </w:trPr>
        <w:tc>
          <w:tcPr>
            <w:tcW w:w="5000" w:type="pct"/>
            <w:gridSpan w:val="2"/>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rPr>
                <w:b/>
                <w:bCs/>
              </w:rPr>
              <w:t>Истребование документов. Выдача справок</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37. Истребование документа для граждан Республики Беларусь</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38. Истребование документа для иных лиц</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70</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 xml:space="preserve">39. Выдача справок (за исключением случаев, когда справка является частью консульского действия): </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 </w:t>
            </w:r>
          </w:p>
        </w:tc>
      </w:tr>
      <w:tr w:rsidR="006B3F45">
        <w:trPr>
          <w:divId w:val="1225720935"/>
          <w:trHeight w:val="240"/>
        </w:trPr>
        <w:tc>
          <w:tcPr>
            <w:tcW w:w="3636"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 xml:space="preserve">в дипломатических представительствах и консульских учреждениях Республики Беларусь </w:t>
            </w:r>
          </w:p>
        </w:tc>
        <w:tc>
          <w:tcPr>
            <w:tcW w:w="1364" w:type="pct"/>
            <w:tcBorders>
              <w:top w:val="nil"/>
              <w:left w:val="nil"/>
              <w:bottom w:val="nil"/>
              <w:right w:val="nil"/>
            </w:tcBorders>
            <w:tcMar>
              <w:top w:w="0" w:type="dxa"/>
              <w:left w:w="6" w:type="dxa"/>
              <w:bottom w:w="0" w:type="dxa"/>
              <w:right w:w="6" w:type="dxa"/>
            </w:tcMar>
            <w:vAlign w:val="bottom"/>
            <w:hideMark/>
          </w:tcPr>
          <w:p w:rsidR="006B3F45" w:rsidRDefault="006B3F45">
            <w:pPr>
              <w:pStyle w:val="table10"/>
              <w:spacing w:before="120"/>
              <w:jc w:val="center"/>
            </w:pPr>
            <w:r>
              <w:t>50</w:t>
            </w:r>
          </w:p>
        </w:tc>
      </w:tr>
      <w:tr w:rsidR="006B3F45">
        <w:trPr>
          <w:divId w:val="1225720935"/>
          <w:trHeight w:val="240"/>
        </w:trPr>
        <w:tc>
          <w:tcPr>
            <w:tcW w:w="3636" w:type="pct"/>
            <w:tcBorders>
              <w:top w:val="nil"/>
              <w:left w:val="nil"/>
              <w:bottom w:val="single" w:sz="4" w:space="0" w:color="auto"/>
              <w:right w:val="nil"/>
            </w:tcBorders>
            <w:tcMar>
              <w:top w:w="0" w:type="dxa"/>
              <w:left w:w="6" w:type="dxa"/>
              <w:bottom w:w="0" w:type="dxa"/>
              <w:right w:w="6" w:type="dxa"/>
            </w:tcMar>
            <w:hideMark/>
          </w:tcPr>
          <w:p w:rsidR="006B3F45" w:rsidRDefault="006B3F45">
            <w:pPr>
              <w:pStyle w:val="table10"/>
              <w:spacing w:before="120"/>
              <w:ind w:left="283"/>
            </w:pPr>
            <w:r>
              <w:t>в главном консульском управлении Министерства иностранных дел</w:t>
            </w:r>
          </w:p>
        </w:tc>
        <w:tc>
          <w:tcPr>
            <w:tcW w:w="1364" w:type="pct"/>
            <w:tcBorders>
              <w:top w:val="nil"/>
              <w:left w:val="nil"/>
              <w:bottom w:val="single" w:sz="4" w:space="0" w:color="auto"/>
              <w:right w:val="nil"/>
            </w:tcBorders>
            <w:tcMar>
              <w:top w:w="0" w:type="dxa"/>
              <w:left w:w="6" w:type="dxa"/>
              <w:bottom w:w="0" w:type="dxa"/>
              <w:right w:w="6" w:type="dxa"/>
            </w:tcMar>
            <w:vAlign w:val="bottom"/>
            <w:hideMark/>
          </w:tcPr>
          <w:p w:rsidR="006B3F45" w:rsidRDefault="006B3F45">
            <w:pPr>
              <w:pStyle w:val="table10"/>
              <w:spacing w:before="120"/>
              <w:jc w:val="center"/>
            </w:pPr>
            <w:r>
              <w:t>1 базовая величина».</w:t>
            </w:r>
          </w:p>
        </w:tc>
      </w:tr>
    </w:tbl>
    <w:p w:rsidR="006B3F45" w:rsidRDefault="006B3F45">
      <w:pPr>
        <w:pStyle w:val="newncpi"/>
        <w:divId w:val="1225720935"/>
      </w:pPr>
      <w:r>
        <w:t> </w:t>
      </w:r>
    </w:p>
    <w:p w:rsidR="006B3F45" w:rsidRDefault="006B3F45">
      <w:pPr>
        <w:pStyle w:val="point"/>
        <w:divId w:val="1225720935"/>
      </w:pPr>
      <w:bookmarkStart w:id="39" w:name="a24"/>
      <w:bookmarkEnd w:id="39"/>
      <w:r>
        <w:t>200. В приложении 13:</w:t>
      </w:r>
    </w:p>
    <w:p w:rsidR="006B3F45" w:rsidRDefault="006B3F45">
      <w:pPr>
        <w:pStyle w:val="newncpi0"/>
        <w:shd w:val="clear" w:color="auto" w:fill="F4F4F4"/>
        <w:divId w:val="962030524"/>
      </w:pPr>
      <w:r>
        <w:rPr>
          <w:b/>
          <w:bCs/>
          <w:i/>
          <w:iCs/>
        </w:rPr>
        <w:t>От редакции «Бизнес-Инфо»</w:t>
      </w:r>
    </w:p>
    <w:p w:rsidR="006B3F45" w:rsidRDefault="006B3F45">
      <w:pPr>
        <w:pStyle w:val="newncpi0"/>
        <w:shd w:val="clear" w:color="auto" w:fill="F4F4F4"/>
        <w:divId w:val="962030524"/>
        <w:rPr>
          <w:sz w:val="22"/>
          <w:szCs w:val="22"/>
        </w:rPr>
      </w:pPr>
      <w:r>
        <w:rPr>
          <w:sz w:val="22"/>
          <w:szCs w:val="22"/>
        </w:rPr>
        <w:t>Пункт 200 ст.2 вступает в силу с 27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пункт 10 изложить в следующей редакции:</w:t>
      </w:r>
    </w:p>
    <w:p w:rsidR="006B3F45" w:rsidRDefault="006B3F45">
      <w:pPr>
        <w:pStyle w:val="newncpi"/>
        <w:divId w:val="1225720935"/>
      </w:pPr>
      <w:r>
        <w:t> </w:t>
      </w:r>
    </w:p>
    <w:tbl>
      <w:tblPr>
        <w:tblW w:w="5000" w:type="pct"/>
        <w:tblCellMar>
          <w:left w:w="0" w:type="dxa"/>
          <w:right w:w="0" w:type="dxa"/>
        </w:tblCellMar>
        <w:tblLook w:val="04A0"/>
      </w:tblPr>
      <w:tblGrid>
        <w:gridCol w:w="8027"/>
        <w:gridCol w:w="2785"/>
      </w:tblGrid>
      <w:tr w:rsidR="006B3F45">
        <w:trPr>
          <w:divId w:val="1225720935"/>
          <w:trHeight w:val="240"/>
        </w:trPr>
        <w:tc>
          <w:tcPr>
            <w:tcW w:w="371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pPr>
            <w:r>
              <w:t>«10. Рассмотрение жалобы на приговор, определение, постановление суда по уголовному делу:</w:t>
            </w:r>
          </w:p>
        </w:tc>
        <w:tc>
          <w:tcPr>
            <w:tcW w:w="128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 </w:t>
            </w:r>
          </w:p>
        </w:tc>
      </w:tr>
      <w:tr w:rsidR="006B3F45">
        <w:trPr>
          <w:divId w:val="1225720935"/>
          <w:trHeight w:val="240"/>
        </w:trPr>
        <w:tc>
          <w:tcPr>
            <w:tcW w:w="371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10.1. кассационной</w:t>
            </w:r>
          </w:p>
        </w:tc>
        <w:tc>
          <w:tcPr>
            <w:tcW w:w="128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1 базовая величина</w:t>
            </w:r>
          </w:p>
        </w:tc>
      </w:tr>
      <w:tr w:rsidR="006B3F45">
        <w:trPr>
          <w:divId w:val="1225720935"/>
          <w:trHeight w:val="240"/>
        </w:trPr>
        <w:tc>
          <w:tcPr>
            <w:tcW w:w="3712"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ind w:left="283"/>
            </w:pPr>
            <w:r>
              <w:t xml:space="preserve">10.2. надзорной </w:t>
            </w:r>
          </w:p>
        </w:tc>
        <w:tc>
          <w:tcPr>
            <w:tcW w:w="1288" w:type="pct"/>
            <w:tcBorders>
              <w:top w:val="nil"/>
              <w:left w:val="nil"/>
              <w:bottom w:val="nil"/>
              <w:right w:val="nil"/>
            </w:tcBorders>
            <w:tcMar>
              <w:top w:w="0" w:type="dxa"/>
              <w:left w:w="6" w:type="dxa"/>
              <w:bottom w:w="0" w:type="dxa"/>
              <w:right w:w="6" w:type="dxa"/>
            </w:tcMar>
            <w:hideMark/>
          </w:tcPr>
          <w:p w:rsidR="006B3F45" w:rsidRDefault="006B3F45">
            <w:pPr>
              <w:pStyle w:val="table10"/>
              <w:spacing w:before="120"/>
              <w:jc w:val="center"/>
            </w:pPr>
            <w:r>
              <w:t>2 базовые величины»;</w:t>
            </w:r>
          </w:p>
        </w:tc>
      </w:tr>
    </w:tbl>
    <w:p w:rsidR="006B3F45" w:rsidRDefault="006B3F45">
      <w:pPr>
        <w:pStyle w:val="newncpi"/>
        <w:divId w:val="1225720935"/>
      </w:pPr>
      <w:r>
        <w:t> </w:t>
      </w:r>
    </w:p>
    <w:p w:rsidR="006B3F45" w:rsidRDefault="006B3F45">
      <w:pPr>
        <w:pStyle w:val="newncpi"/>
        <w:divId w:val="1225720935"/>
      </w:pPr>
      <w:r>
        <w:t>в пункте 11 слово «апелляционной» заменить словом «кассационной».</w:t>
      </w:r>
    </w:p>
    <w:p w:rsidR="006B3F45" w:rsidRDefault="006B3F45">
      <w:pPr>
        <w:pStyle w:val="point"/>
        <w:divId w:val="1225720935"/>
      </w:pPr>
      <w:r>
        <w:t>201. В приложении 17:</w:t>
      </w:r>
    </w:p>
    <w:p w:rsidR="006B3F45" w:rsidRDefault="006B3F45">
      <w:pPr>
        <w:pStyle w:val="newncpi0"/>
        <w:shd w:val="clear" w:color="auto" w:fill="F4F4F4"/>
        <w:divId w:val="649213187"/>
      </w:pPr>
      <w:r>
        <w:rPr>
          <w:b/>
          <w:bCs/>
          <w:i/>
          <w:iCs/>
        </w:rPr>
        <w:t>От редакции «Бизнес-Инфо»</w:t>
      </w:r>
    </w:p>
    <w:p w:rsidR="006B3F45" w:rsidRDefault="006B3F45">
      <w:pPr>
        <w:pStyle w:val="newncpi0"/>
        <w:shd w:val="clear" w:color="auto" w:fill="F4F4F4"/>
        <w:divId w:val="649213187"/>
        <w:rPr>
          <w:sz w:val="22"/>
          <w:szCs w:val="22"/>
        </w:rPr>
      </w:pPr>
      <w:r>
        <w:rPr>
          <w:sz w:val="22"/>
          <w:szCs w:val="22"/>
        </w:rPr>
        <w:t>Пункт 201 ст.2 вступает в силу с 27 июля 2023 г. (см. </w:t>
      </w:r>
      <w:hyperlink w:anchor="a25" w:tooltip="+" w:history="1">
        <w:r>
          <w:rPr>
            <w:rStyle w:val="a3"/>
            <w:sz w:val="22"/>
            <w:szCs w:val="22"/>
          </w:rPr>
          <w:t>ст.10</w:t>
        </w:r>
      </w:hyperlink>
      <w:r>
        <w:rPr>
          <w:sz w:val="22"/>
          <w:szCs w:val="22"/>
        </w:rPr>
        <w:t xml:space="preserve"> Закона)</w:t>
      </w:r>
    </w:p>
    <w:p w:rsidR="006B3F45" w:rsidRDefault="006B3F45">
      <w:pPr>
        <w:pStyle w:val="newncpi0"/>
        <w:divId w:val="1225720935"/>
      </w:pPr>
      <w:r>
        <w:t> </w:t>
      </w:r>
    </w:p>
    <w:p w:rsidR="006B3F45" w:rsidRDefault="006B3F45">
      <w:pPr>
        <w:pStyle w:val="newncpi"/>
        <w:divId w:val="1225720935"/>
      </w:pPr>
      <w:r>
        <w:t>пункты 3 и 4 изложить в следующей редакции:</w:t>
      </w:r>
    </w:p>
    <w:p w:rsidR="006B3F45" w:rsidRDefault="006B3F45">
      <w:pPr>
        <w:pStyle w:val="newncpi"/>
        <w:divId w:val="1225720935"/>
      </w:pPr>
      <w:r>
        <w:t> </w:t>
      </w:r>
    </w:p>
    <w:tbl>
      <w:tblPr>
        <w:tblW w:w="5000" w:type="pct"/>
        <w:tblCellSpacing w:w="0" w:type="dxa"/>
        <w:tblCellMar>
          <w:left w:w="0" w:type="dxa"/>
          <w:right w:w="0" w:type="dxa"/>
        </w:tblCellMar>
        <w:tblLook w:val="04A0"/>
      </w:tblPr>
      <w:tblGrid>
        <w:gridCol w:w="7809"/>
        <w:gridCol w:w="2991"/>
      </w:tblGrid>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«3. Рассмотрение заявления:</w:t>
            </w:r>
          </w:p>
        </w:tc>
        <w:tc>
          <w:tcPr>
            <w:tcW w:w="0" w:type="auto"/>
            <w:tcBorders>
              <w:top w:val="nil"/>
              <w:left w:val="nil"/>
              <w:bottom w:val="nil"/>
              <w:right w:val="nil"/>
            </w:tcBorders>
            <w:hideMark/>
          </w:tcPr>
          <w:p w:rsidR="006B3F45" w:rsidRDefault="006B3F45">
            <w:pPr>
              <w:pStyle w:val="table10"/>
              <w:spacing w:before="120"/>
              <w:jc w:val="center"/>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3.1. о принесении кассационного протеста на приговор, определение, постановление суда по уголовному делу</w:t>
            </w:r>
          </w:p>
        </w:tc>
        <w:tc>
          <w:tcPr>
            <w:tcW w:w="0" w:type="auto"/>
            <w:tcBorders>
              <w:top w:val="nil"/>
              <w:left w:val="nil"/>
              <w:bottom w:val="nil"/>
              <w:right w:val="nil"/>
            </w:tcBorders>
            <w:hideMark/>
          </w:tcPr>
          <w:p w:rsidR="006B3F45" w:rsidRDefault="006B3F45">
            <w:pPr>
              <w:pStyle w:val="table10"/>
              <w:spacing w:before="120"/>
              <w:jc w:val="center"/>
            </w:pPr>
            <w:r>
              <w:t>1 базовая величина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3.2. о принесении надзорного протеста на приговор, определение, постановление суда по уголовному делу</w:t>
            </w:r>
          </w:p>
        </w:tc>
        <w:tc>
          <w:tcPr>
            <w:tcW w:w="0" w:type="auto"/>
            <w:tcBorders>
              <w:top w:val="nil"/>
              <w:left w:val="nil"/>
              <w:bottom w:val="nil"/>
              <w:right w:val="nil"/>
            </w:tcBorders>
            <w:hideMark/>
          </w:tcPr>
          <w:p w:rsidR="006B3F45" w:rsidRDefault="006B3F45">
            <w:pPr>
              <w:pStyle w:val="table10"/>
              <w:spacing w:before="120"/>
              <w:jc w:val="center"/>
            </w:pPr>
            <w:r>
              <w:t>2 базовые величины</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4. Рассмотрение заявления о принесении кассационного протеста и заявления о принесении надзорного протеста на приговор суда в части разрешения гражданского иска</w:t>
            </w:r>
          </w:p>
        </w:tc>
        <w:tc>
          <w:tcPr>
            <w:tcW w:w="0" w:type="auto"/>
            <w:tcBorders>
              <w:top w:val="nil"/>
              <w:left w:val="nil"/>
              <w:bottom w:val="nil"/>
              <w:right w:val="nil"/>
            </w:tcBorders>
            <w:hideMark/>
          </w:tcPr>
          <w:p w:rsidR="006B3F45" w:rsidRDefault="006B3F45">
            <w:pPr>
              <w:pStyle w:val="table10"/>
              <w:spacing w:before="120"/>
              <w:jc w:val="center"/>
            </w:pPr>
            <w:r>
              <w:t>по ставкам, установленным пунктом 7 приложения 13»;</w:t>
            </w:r>
          </w:p>
        </w:tc>
      </w:tr>
    </w:tbl>
    <w:p w:rsidR="006B3F45" w:rsidRDefault="006B3F45">
      <w:pPr>
        <w:pStyle w:val="newncpi"/>
        <w:divId w:val="1225720935"/>
      </w:pPr>
      <w:r>
        <w:t> </w:t>
      </w:r>
    </w:p>
    <w:p w:rsidR="006B3F45" w:rsidRDefault="006B3F45">
      <w:pPr>
        <w:pStyle w:val="newncpi"/>
        <w:divId w:val="1225720935"/>
      </w:pPr>
      <w:r>
        <w:t>абзац первый пункта 6 изложить в следующей редакции:</w:t>
      </w:r>
    </w:p>
    <w:p w:rsidR="006B3F45" w:rsidRDefault="006B3F45">
      <w:pPr>
        <w:pStyle w:val="point"/>
        <w:divId w:val="1225720935"/>
      </w:pPr>
      <w:r>
        <w:rPr>
          <w:rStyle w:val="rednoun"/>
        </w:rPr>
        <w:t>«6.</w:t>
      </w:r>
      <w:r>
        <w:t> Рассмотрение иных жалобы, заявления о принесении кассационного протеста, заявления о принесении надзорного протеста, не указанных в пунктах 1–5 настоящего приложения:</w:t>
      </w:r>
      <w:r>
        <w:rPr>
          <w:rStyle w:val="rednoun"/>
        </w:rPr>
        <w:t>».</w:t>
      </w:r>
    </w:p>
    <w:p w:rsidR="006B3F45" w:rsidRDefault="006B3F45">
      <w:pPr>
        <w:pStyle w:val="point"/>
        <w:divId w:val="1225720935"/>
      </w:pPr>
      <w:r>
        <w:t>202. Из пункта 20 приложения 21 слова «или его дубликата» исключить.</w:t>
      </w:r>
    </w:p>
    <w:p w:rsidR="006B3F45" w:rsidRDefault="006B3F45">
      <w:pPr>
        <w:pStyle w:val="point"/>
        <w:divId w:val="1225720935"/>
      </w:pPr>
      <w:r>
        <w:t>203. В приложении 22:</w:t>
      </w:r>
    </w:p>
    <w:p w:rsidR="006B3F45" w:rsidRDefault="006B3F45">
      <w:pPr>
        <w:pStyle w:val="newncpi"/>
        <w:divId w:val="1225720935"/>
      </w:pPr>
      <w:r>
        <w:t>пункт 24 изложить в следующей редакции:</w:t>
      </w:r>
    </w:p>
    <w:p w:rsidR="006B3F45" w:rsidRDefault="006B3F45">
      <w:pPr>
        <w:pStyle w:val="newncpi"/>
        <w:divId w:val="1225720935"/>
      </w:pPr>
      <w:r>
        <w:t> </w:t>
      </w:r>
    </w:p>
    <w:tbl>
      <w:tblPr>
        <w:tblW w:w="5000" w:type="pct"/>
        <w:tblCellSpacing w:w="0" w:type="dxa"/>
        <w:tblCellMar>
          <w:left w:w="0" w:type="dxa"/>
          <w:right w:w="0" w:type="dxa"/>
        </w:tblCellMar>
        <w:tblLook w:val="04A0"/>
      </w:tblPr>
      <w:tblGrid>
        <w:gridCol w:w="9671"/>
        <w:gridCol w:w="1129"/>
      </w:tblGrid>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«24. Государственная регистрация (подтверждение государственной регистрации) лекарственного средства, биомедицинского клеточного продукта, условная государственная регистрация (подтверждение условной государственной регистрации) лекарственного препарата, государственная регистрация в упрощенном порядке лекарственного препарата, государственная регистрация (перерегистрация) медицинского изделия, государственная регистрация фармацевтической субстанции, ветеринарного препарата, продление срока действия регистрационного свидетельства ветеринарного препарата, регистрация, а также подтверждение регистрации (перерегистрация) лекарственного препарата в соответствии с международно-правовыми актами, составляющими право Евразийского экономического союза</w:t>
            </w:r>
          </w:p>
        </w:tc>
        <w:tc>
          <w:tcPr>
            <w:tcW w:w="0" w:type="auto"/>
            <w:tcBorders>
              <w:top w:val="nil"/>
              <w:left w:val="nil"/>
              <w:bottom w:val="nil"/>
              <w:right w:val="nil"/>
            </w:tcBorders>
            <w:hideMark/>
          </w:tcPr>
          <w:p w:rsidR="006B3F45" w:rsidRDefault="006B3F45">
            <w:pPr>
              <w:pStyle w:val="table10"/>
              <w:spacing w:before="120"/>
              <w:jc w:val="center"/>
            </w:pPr>
            <w:r>
              <w:t>10 базовых величин»;</w:t>
            </w:r>
          </w:p>
        </w:tc>
      </w:tr>
    </w:tbl>
    <w:p w:rsidR="006B3F45" w:rsidRDefault="006B3F45">
      <w:pPr>
        <w:pStyle w:val="newncpi"/>
        <w:divId w:val="1225720935"/>
      </w:pPr>
      <w:r>
        <w:t> </w:t>
      </w:r>
    </w:p>
    <w:p w:rsidR="006B3F45" w:rsidRDefault="006B3F45">
      <w:pPr>
        <w:pStyle w:val="newncpi"/>
        <w:divId w:val="1225720935"/>
      </w:pPr>
      <w:r>
        <w:t>в пункте 41:</w:t>
      </w:r>
    </w:p>
    <w:p w:rsidR="006B3F45" w:rsidRDefault="006B3F45">
      <w:pPr>
        <w:pStyle w:val="newncpi"/>
        <w:divId w:val="1225720935"/>
      </w:pPr>
      <w:r>
        <w:t>подпункт 41.2 после слова «утраты» дополнить словом «(хищения)»;</w:t>
      </w:r>
    </w:p>
    <w:p w:rsidR="006B3F45" w:rsidRDefault="006B3F45">
      <w:pPr>
        <w:pStyle w:val="newncpi"/>
        <w:divId w:val="1225720935"/>
      </w:pPr>
      <w:r>
        <w:t>подпункт 41.4 исключить;</w:t>
      </w:r>
    </w:p>
    <w:p w:rsidR="006B3F45" w:rsidRDefault="006B3F45">
      <w:pPr>
        <w:pStyle w:val="newncpi"/>
        <w:divId w:val="1225720935"/>
      </w:pPr>
      <w:r>
        <w:t>пункт 43 после слова «утраты» дополнить словом «(хищения)»;</w:t>
      </w:r>
    </w:p>
    <w:p w:rsidR="006B3F45" w:rsidRDefault="006B3F45">
      <w:pPr>
        <w:pStyle w:val="newncpi"/>
        <w:divId w:val="1225720935"/>
      </w:pPr>
      <w:r>
        <w:t>пункты 46–49 изложить в следующей редакции:</w:t>
      </w:r>
    </w:p>
    <w:p w:rsidR="006B3F45" w:rsidRDefault="006B3F45">
      <w:pPr>
        <w:pStyle w:val="newncpi"/>
        <w:divId w:val="1225720935"/>
      </w:pPr>
      <w:r>
        <w:t> </w:t>
      </w:r>
    </w:p>
    <w:tbl>
      <w:tblPr>
        <w:tblW w:w="5000" w:type="pct"/>
        <w:tblCellSpacing w:w="0" w:type="dxa"/>
        <w:tblCellMar>
          <w:left w:w="0" w:type="dxa"/>
          <w:right w:w="0" w:type="dxa"/>
        </w:tblCellMar>
        <w:tblLook w:val="04A0"/>
      </w:tblPr>
      <w:tblGrid>
        <w:gridCol w:w="9575"/>
        <w:gridCol w:w="1225"/>
      </w:tblGrid>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 xml:space="preserve">«46. Государственная регистрация колесного трактора, прицепа к нему, самоходной машины с выдачей: </w:t>
            </w:r>
          </w:p>
        </w:tc>
        <w:tc>
          <w:tcPr>
            <w:tcW w:w="0" w:type="auto"/>
            <w:tcBorders>
              <w:top w:val="nil"/>
              <w:left w:val="nil"/>
              <w:bottom w:val="nil"/>
              <w:right w:val="nil"/>
            </w:tcBorders>
            <w:hideMark/>
          </w:tcPr>
          <w:p w:rsidR="006B3F45" w:rsidRDefault="006B3F45">
            <w:pPr>
              <w:pStyle w:val="table10"/>
              <w:spacing w:before="120"/>
              <w:jc w:val="center"/>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 xml:space="preserve">46.1. регистрационного знака </w:t>
            </w:r>
          </w:p>
        </w:tc>
        <w:tc>
          <w:tcPr>
            <w:tcW w:w="0" w:type="auto"/>
            <w:tcBorders>
              <w:top w:val="nil"/>
              <w:left w:val="nil"/>
              <w:bottom w:val="nil"/>
              <w:right w:val="nil"/>
            </w:tcBorders>
            <w:hideMark/>
          </w:tcPr>
          <w:p w:rsidR="006B3F45" w:rsidRDefault="006B3F45">
            <w:pPr>
              <w:pStyle w:val="table10"/>
              <w:spacing w:before="120"/>
              <w:jc w:val="center"/>
            </w:pPr>
            <w:r>
              <w:t>2 базовые величины</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46.2. свидетельства о регистрации колесного трактора, прицепа к нему, самоходной машины</w:t>
            </w:r>
          </w:p>
        </w:tc>
        <w:tc>
          <w:tcPr>
            <w:tcW w:w="0" w:type="auto"/>
            <w:tcBorders>
              <w:top w:val="nil"/>
              <w:left w:val="nil"/>
              <w:bottom w:val="nil"/>
              <w:right w:val="nil"/>
            </w:tcBorders>
            <w:hideMark/>
          </w:tcPr>
          <w:p w:rsidR="006B3F45" w:rsidRDefault="006B3F45">
            <w:pPr>
              <w:pStyle w:val="table10"/>
              <w:spacing w:before="120"/>
              <w:jc w:val="center"/>
            </w:pPr>
            <w:r>
              <w:t>1 базовая величина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47. Выдача:</w:t>
            </w:r>
          </w:p>
        </w:tc>
        <w:tc>
          <w:tcPr>
            <w:tcW w:w="0" w:type="auto"/>
            <w:tcBorders>
              <w:top w:val="nil"/>
              <w:left w:val="nil"/>
              <w:bottom w:val="nil"/>
              <w:right w:val="nil"/>
            </w:tcBorders>
            <w:hideMark/>
          </w:tcPr>
          <w:p w:rsidR="006B3F45" w:rsidRDefault="006B3F45">
            <w:pPr>
              <w:pStyle w:val="table10"/>
              <w:spacing w:before="120"/>
              <w:jc w:val="center"/>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47.1. регистрационного знака на колесный трактор, прицеп к нему, самоходную машину взамен:</w:t>
            </w:r>
          </w:p>
        </w:tc>
        <w:tc>
          <w:tcPr>
            <w:tcW w:w="0" w:type="auto"/>
            <w:tcBorders>
              <w:top w:val="nil"/>
              <w:left w:val="nil"/>
              <w:bottom w:val="nil"/>
              <w:right w:val="nil"/>
            </w:tcBorders>
            <w:hideMark/>
          </w:tcPr>
          <w:p w:rsidR="006B3F45" w:rsidRDefault="006B3F45">
            <w:pPr>
              <w:pStyle w:val="table10"/>
              <w:spacing w:before="120"/>
              <w:jc w:val="center"/>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567"/>
            </w:pPr>
            <w:r>
              <w:t>47.1.1. утраченного (похищенного)</w:t>
            </w:r>
          </w:p>
        </w:tc>
        <w:tc>
          <w:tcPr>
            <w:tcW w:w="0" w:type="auto"/>
            <w:tcBorders>
              <w:top w:val="nil"/>
              <w:left w:val="nil"/>
              <w:bottom w:val="nil"/>
              <w:right w:val="nil"/>
            </w:tcBorders>
            <w:hideMark/>
          </w:tcPr>
          <w:p w:rsidR="006B3F45" w:rsidRDefault="006B3F45">
            <w:pPr>
              <w:pStyle w:val="table10"/>
              <w:spacing w:before="120"/>
              <w:jc w:val="center"/>
            </w:pPr>
            <w:r>
              <w:t>3 базовые величины</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567"/>
            </w:pPr>
            <w:r>
              <w:t>47.1.2. пришедшего в негодность</w:t>
            </w:r>
          </w:p>
        </w:tc>
        <w:tc>
          <w:tcPr>
            <w:tcW w:w="0" w:type="auto"/>
            <w:tcBorders>
              <w:top w:val="nil"/>
              <w:left w:val="nil"/>
              <w:bottom w:val="nil"/>
              <w:right w:val="nil"/>
            </w:tcBorders>
            <w:hideMark/>
          </w:tcPr>
          <w:p w:rsidR="006B3F45" w:rsidRDefault="006B3F45">
            <w:pPr>
              <w:pStyle w:val="table10"/>
              <w:spacing w:before="120"/>
              <w:jc w:val="center"/>
            </w:pPr>
            <w:r>
              <w:t>2 базовые величины</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47.2. свидетельства о регистрации колесного трактора, прицепа к нему, самоходной машины взамен:</w:t>
            </w:r>
          </w:p>
        </w:tc>
        <w:tc>
          <w:tcPr>
            <w:tcW w:w="0" w:type="auto"/>
            <w:tcBorders>
              <w:top w:val="nil"/>
              <w:left w:val="nil"/>
              <w:bottom w:val="nil"/>
              <w:right w:val="nil"/>
            </w:tcBorders>
            <w:hideMark/>
          </w:tcPr>
          <w:p w:rsidR="006B3F45" w:rsidRDefault="006B3F45">
            <w:pPr>
              <w:pStyle w:val="table10"/>
              <w:spacing w:before="120"/>
              <w:jc w:val="center"/>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567"/>
            </w:pPr>
            <w:r>
              <w:t>47.2.1. утраченного (похищенного)</w:t>
            </w:r>
          </w:p>
        </w:tc>
        <w:tc>
          <w:tcPr>
            <w:tcW w:w="0" w:type="auto"/>
            <w:tcBorders>
              <w:top w:val="nil"/>
              <w:left w:val="nil"/>
              <w:bottom w:val="nil"/>
              <w:right w:val="nil"/>
            </w:tcBorders>
            <w:hideMark/>
          </w:tcPr>
          <w:p w:rsidR="006B3F45" w:rsidRDefault="006B3F45">
            <w:pPr>
              <w:pStyle w:val="table10"/>
              <w:spacing w:before="120"/>
              <w:jc w:val="center"/>
            </w:pPr>
            <w:r>
              <w:t>2 базовые величины</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567"/>
            </w:pPr>
            <w:r>
              <w:t>47.2.2. пришедшего в негодность</w:t>
            </w:r>
          </w:p>
        </w:tc>
        <w:tc>
          <w:tcPr>
            <w:tcW w:w="0" w:type="auto"/>
            <w:tcBorders>
              <w:top w:val="nil"/>
              <w:left w:val="nil"/>
              <w:bottom w:val="nil"/>
              <w:right w:val="nil"/>
            </w:tcBorders>
            <w:hideMark/>
          </w:tcPr>
          <w:p w:rsidR="006B3F45" w:rsidRDefault="006B3F45">
            <w:pPr>
              <w:pStyle w:val="table10"/>
              <w:spacing w:before="120"/>
              <w:jc w:val="center"/>
            </w:pPr>
            <w:r>
              <w:t>1 базовая величина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47.3. удостоверения тракториста-машиниста</w:t>
            </w:r>
          </w:p>
        </w:tc>
        <w:tc>
          <w:tcPr>
            <w:tcW w:w="0" w:type="auto"/>
            <w:tcBorders>
              <w:top w:val="nil"/>
              <w:left w:val="nil"/>
              <w:bottom w:val="nil"/>
              <w:right w:val="nil"/>
            </w:tcBorders>
            <w:hideMark/>
          </w:tcPr>
          <w:p w:rsidR="006B3F45" w:rsidRDefault="006B3F45">
            <w:pPr>
              <w:pStyle w:val="table10"/>
              <w:spacing w:before="120"/>
              <w:jc w:val="center"/>
            </w:pPr>
            <w:r>
              <w:t>2 базовые величины</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47.4. удостоверения тракториста-машиниста взамен утраченных (похищенных)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0" w:type="auto"/>
            <w:tcBorders>
              <w:top w:val="nil"/>
              <w:left w:val="nil"/>
              <w:bottom w:val="nil"/>
              <w:right w:val="nil"/>
            </w:tcBorders>
            <w:hideMark/>
          </w:tcPr>
          <w:p w:rsidR="006B3F45" w:rsidRDefault="006B3F45">
            <w:pPr>
              <w:pStyle w:val="table10"/>
              <w:spacing w:before="120"/>
              <w:jc w:val="center"/>
            </w:pPr>
            <w:r>
              <w:t>3 базовые величины</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47.5. акта осмотра колесного трактора, прицепа к нему, самоходной машины для снятия их с учета в случае невозможности представить колесный трактор, прицеп к нему, самоходную машину на осмотр либо для оформления электронного паспорта самоходной машины и других видов техники</w:t>
            </w:r>
          </w:p>
        </w:tc>
        <w:tc>
          <w:tcPr>
            <w:tcW w:w="0" w:type="auto"/>
            <w:tcBorders>
              <w:top w:val="nil"/>
              <w:left w:val="nil"/>
              <w:bottom w:val="nil"/>
              <w:right w:val="nil"/>
            </w:tcBorders>
            <w:hideMark/>
          </w:tcPr>
          <w:p w:rsidR="006B3F45" w:rsidRDefault="006B3F45">
            <w:pPr>
              <w:pStyle w:val="table10"/>
              <w:spacing w:before="120"/>
              <w:jc w:val="center"/>
            </w:pPr>
            <w:r>
              <w:t>1 базовая величина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48. Обмен удостоверения тракториста-машиниста, выданного в Республике Беларусь, Российской Федерации, а также удостоверения тракториста-машиниста (с категориями), выданного на территории республик бывшего СССР</w:t>
            </w:r>
          </w:p>
        </w:tc>
        <w:tc>
          <w:tcPr>
            <w:tcW w:w="0" w:type="auto"/>
            <w:tcBorders>
              <w:top w:val="nil"/>
              <w:left w:val="nil"/>
              <w:bottom w:val="nil"/>
              <w:right w:val="nil"/>
            </w:tcBorders>
            <w:hideMark/>
          </w:tcPr>
          <w:p w:rsidR="006B3F45" w:rsidRDefault="006B3F45">
            <w:pPr>
              <w:pStyle w:val="table10"/>
              <w:spacing w:before="120"/>
              <w:jc w:val="center"/>
            </w:pPr>
            <w:r>
              <w:t>1 базовая величина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49. Обмен (выдача взамен технического паспорта) свидетельства о регистрации колесного трактора, прицепа к нему, самоходной машины в случаях внесения изменения в документы, связанные с государственной регистрацией колесного трактора, прицепа к нему, самоходной машины</w:t>
            </w:r>
          </w:p>
        </w:tc>
        <w:tc>
          <w:tcPr>
            <w:tcW w:w="0" w:type="auto"/>
            <w:tcBorders>
              <w:top w:val="nil"/>
              <w:left w:val="nil"/>
              <w:bottom w:val="nil"/>
              <w:right w:val="nil"/>
            </w:tcBorders>
            <w:hideMark/>
          </w:tcPr>
          <w:p w:rsidR="006B3F45" w:rsidRDefault="006B3F45">
            <w:pPr>
              <w:pStyle w:val="table10"/>
              <w:spacing w:before="120"/>
              <w:jc w:val="center"/>
            </w:pPr>
            <w:r>
              <w:t>1 базовая величина»;</w:t>
            </w:r>
          </w:p>
        </w:tc>
      </w:tr>
    </w:tbl>
    <w:p w:rsidR="006B3F45" w:rsidRDefault="006B3F45">
      <w:pPr>
        <w:pStyle w:val="newncpi"/>
        <w:divId w:val="1225720935"/>
      </w:pPr>
      <w:r>
        <w:t> </w:t>
      </w:r>
    </w:p>
    <w:p w:rsidR="006B3F45" w:rsidRDefault="006B3F45">
      <w:pPr>
        <w:pStyle w:val="newncpi"/>
        <w:divId w:val="1225720935"/>
      </w:pPr>
      <w:r>
        <w:t>пункты 50 и 53 исключить;</w:t>
      </w:r>
    </w:p>
    <w:p w:rsidR="006B3F45" w:rsidRDefault="006B3F45">
      <w:pPr>
        <w:pStyle w:val="newncpi"/>
        <w:divId w:val="1225720935"/>
      </w:pPr>
      <w:r>
        <w:t>подпункт 51.2 пункта 51 исключить;</w:t>
      </w:r>
    </w:p>
    <w:p w:rsidR="006B3F45" w:rsidRDefault="006B3F45">
      <w:pPr>
        <w:pStyle w:val="newncpi"/>
        <w:divId w:val="1225720935"/>
      </w:pPr>
      <w:r>
        <w:t>в пункте 94 цифры «0,5» заменить цифрой «5».</w:t>
      </w:r>
    </w:p>
    <w:p w:rsidR="006B3F45" w:rsidRDefault="006B3F45">
      <w:pPr>
        <w:pStyle w:val="point"/>
        <w:divId w:val="1225720935"/>
      </w:pPr>
      <w:r>
        <w:t>204. В приложении 23:</w:t>
      </w:r>
    </w:p>
    <w:p w:rsidR="006B3F45" w:rsidRDefault="006B3F45">
      <w:pPr>
        <w:pStyle w:val="newncpi"/>
        <w:divId w:val="1225720935"/>
      </w:pPr>
      <w:r>
        <w:t>в пункте 1:</w:t>
      </w:r>
    </w:p>
    <w:p w:rsidR="006B3F45" w:rsidRDefault="006B3F45">
      <w:pPr>
        <w:pStyle w:val="newncpi"/>
        <w:divId w:val="1225720935"/>
      </w:pPr>
      <w:r>
        <w:t>в подпункте 1.2 цифру «3» заменить цифрами «2,1»;</w:t>
      </w:r>
    </w:p>
    <w:p w:rsidR="006B3F45" w:rsidRDefault="006B3F45">
      <w:pPr>
        <w:pStyle w:val="newncpi"/>
        <w:divId w:val="1225720935"/>
      </w:pPr>
      <w:r>
        <w:t>в подпункте 1.3 цифры «2,1» заменить цифрой «5»;</w:t>
      </w:r>
    </w:p>
    <w:p w:rsidR="006B3F45" w:rsidRDefault="006B3F45">
      <w:pPr>
        <w:pStyle w:val="newncpi"/>
        <w:divId w:val="1225720935"/>
      </w:pPr>
      <w:r>
        <w:t>подпункт 1.14 дополнить словами «, увеличенным на 25 процентов»;</w:t>
      </w:r>
    </w:p>
    <w:p w:rsidR="006B3F45" w:rsidRDefault="006B3F45">
      <w:pPr>
        <w:pStyle w:val="newncpi"/>
        <w:divId w:val="1225720935"/>
      </w:pPr>
      <w:r>
        <w:t>пункт 3 дополнить подпунктом 3.2</w:t>
      </w:r>
      <w:r>
        <w:rPr>
          <w:vertAlign w:val="superscript"/>
        </w:rPr>
        <w:t>1</w:t>
      </w:r>
      <w:r>
        <w:t xml:space="preserve"> следующего содержания:</w:t>
      </w:r>
    </w:p>
    <w:p w:rsidR="006B3F45" w:rsidRDefault="006B3F45">
      <w:pPr>
        <w:pStyle w:val="newncpi"/>
        <w:divId w:val="1225720935"/>
      </w:pPr>
      <w:r>
        <w:t> </w:t>
      </w:r>
    </w:p>
    <w:tbl>
      <w:tblPr>
        <w:tblW w:w="5000" w:type="pct"/>
        <w:tblCellSpacing w:w="0" w:type="dxa"/>
        <w:tblCellMar>
          <w:left w:w="0" w:type="dxa"/>
          <w:right w:w="0" w:type="dxa"/>
        </w:tblCellMar>
        <w:tblLook w:val="04A0"/>
      </w:tblPr>
      <w:tblGrid>
        <w:gridCol w:w="10300"/>
        <w:gridCol w:w="500"/>
      </w:tblGrid>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«3.2</w:t>
            </w:r>
            <w:r>
              <w:rPr>
                <w:vertAlign w:val="superscript"/>
              </w:rPr>
              <w:t>1</w:t>
            </w:r>
            <w:r>
              <w:t>. подача евразийской заявки на выдачу патента на промышленный образец, ее обработка и пересылка в Евразийское патентное ведомство</w:t>
            </w:r>
          </w:p>
        </w:tc>
        <w:tc>
          <w:tcPr>
            <w:tcW w:w="0" w:type="auto"/>
            <w:tcBorders>
              <w:top w:val="nil"/>
              <w:left w:val="nil"/>
              <w:bottom w:val="nil"/>
              <w:right w:val="nil"/>
            </w:tcBorders>
            <w:hideMark/>
          </w:tcPr>
          <w:p w:rsidR="006B3F45" w:rsidRDefault="006B3F45">
            <w:pPr>
              <w:pStyle w:val="table10"/>
              <w:spacing w:before="120"/>
              <w:jc w:val="center"/>
            </w:pPr>
            <w:r>
              <w:t>2,45».</w:t>
            </w:r>
          </w:p>
        </w:tc>
      </w:tr>
    </w:tbl>
    <w:p w:rsidR="006B3F45" w:rsidRDefault="006B3F45">
      <w:pPr>
        <w:pStyle w:val="newncpi"/>
        <w:divId w:val="1225720935"/>
      </w:pPr>
      <w:r>
        <w:t> </w:t>
      </w:r>
    </w:p>
    <w:p w:rsidR="006B3F45" w:rsidRDefault="006B3F45">
      <w:pPr>
        <w:pStyle w:val="point"/>
        <w:divId w:val="1225720935"/>
      </w:pPr>
      <w:r>
        <w:t>205. Приложения 24 и 25 изложить в следующей редакции:</w:t>
      </w:r>
    </w:p>
    <w:p w:rsidR="006B3F45" w:rsidRDefault="006B3F45">
      <w:pPr>
        <w:pStyle w:val="newncpi"/>
        <w:divId w:val="1225720935"/>
      </w:pPr>
      <w:r>
        <w:t> </w:t>
      </w:r>
    </w:p>
    <w:tbl>
      <w:tblPr>
        <w:tblW w:w="5000" w:type="pct"/>
        <w:tblCellSpacing w:w="0" w:type="dxa"/>
        <w:tblCellMar>
          <w:left w:w="0" w:type="dxa"/>
          <w:right w:w="0" w:type="dxa"/>
        </w:tblCellMar>
        <w:tblLook w:val="04A0"/>
      </w:tblPr>
      <w:tblGrid>
        <w:gridCol w:w="307"/>
        <w:gridCol w:w="10493"/>
      </w:tblGrid>
      <w:tr w:rsidR="006B3F45">
        <w:trPr>
          <w:divId w:val="1225720935"/>
          <w:tblCellSpacing w:w="0" w:type="dxa"/>
        </w:trPr>
        <w:tc>
          <w:tcPr>
            <w:tcW w:w="0" w:type="auto"/>
            <w:tcBorders>
              <w:top w:val="nil"/>
              <w:left w:val="nil"/>
              <w:bottom w:val="nil"/>
              <w:right w:val="nil"/>
            </w:tcBorders>
            <w:hideMark/>
          </w:tcPr>
          <w:p w:rsidR="006B3F45" w:rsidRDefault="006B3F45">
            <w:pPr>
              <w:pStyle w:val="newncpi"/>
            </w:pPr>
            <w:r>
              <w:t> </w:t>
            </w:r>
          </w:p>
        </w:tc>
        <w:tc>
          <w:tcPr>
            <w:tcW w:w="0" w:type="auto"/>
            <w:tcBorders>
              <w:top w:val="nil"/>
              <w:left w:val="nil"/>
              <w:bottom w:val="nil"/>
              <w:right w:val="nil"/>
            </w:tcBorders>
            <w:hideMark/>
          </w:tcPr>
          <w:p w:rsidR="006B3F45" w:rsidRDefault="006B3F45">
            <w:pPr>
              <w:pStyle w:val="append1"/>
            </w:pPr>
            <w:bookmarkStart w:id="40" w:name="a6"/>
            <w:bookmarkEnd w:id="40"/>
            <w:r>
              <w:rPr>
                <w:rStyle w:val="rednoun"/>
              </w:rPr>
              <w:t>«Приложение</w:t>
            </w:r>
            <w:r>
              <w:t xml:space="preserve"> 24</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Ставки единого налога с индивидуальных предпринимателей и иных физических лиц</w:t>
      </w:r>
    </w:p>
    <w:tbl>
      <w:tblPr>
        <w:tblW w:w="5000" w:type="pct"/>
        <w:tblCellSpacing w:w="0" w:type="dxa"/>
        <w:tblCellMar>
          <w:left w:w="0" w:type="dxa"/>
          <w:right w:w="0" w:type="dxa"/>
        </w:tblCellMar>
        <w:tblLook w:val="04A0"/>
      </w:tblPr>
      <w:tblGrid>
        <w:gridCol w:w="5318"/>
        <w:gridCol w:w="760"/>
        <w:gridCol w:w="1259"/>
        <w:gridCol w:w="2339"/>
        <w:gridCol w:w="1124"/>
      </w:tblGrid>
      <w:tr w:rsidR="006B3F45">
        <w:trPr>
          <w:divId w:val="1225720935"/>
          <w:tblCellSpacing w:w="0" w:type="dxa"/>
        </w:trPr>
        <w:tc>
          <w:tcPr>
            <w:tcW w:w="0" w:type="auto"/>
            <w:vMerge w:val="restart"/>
            <w:tcBorders>
              <w:top w:val="nil"/>
              <w:left w:val="nil"/>
              <w:bottom w:val="nil"/>
              <w:right w:val="nil"/>
            </w:tcBorders>
            <w:vAlign w:val="center"/>
            <w:hideMark/>
          </w:tcPr>
          <w:p w:rsidR="006B3F45" w:rsidRDefault="006B3F45">
            <w:pPr>
              <w:pStyle w:val="table10"/>
              <w:jc w:val="center"/>
            </w:pPr>
            <w:r>
              <w:t>Осуществляемый вид деятельности</w:t>
            </w:r>
          </w:p>
        </w:tc>
        <w:tc>
          <w:tcPr>
            <w:tcW w:w="0" w:type="auto"/>
            <w:gridSpan w:val="4"/>
            <w:tcBorders>
              <w:top w:val="nil"/>
              <w:left w:val="nil"/>
              <w:bottom w:val="nil"/>
              <w:right w:val="nil"/>
            </w:tcBorders>
            <w:vAlign w:val="center"/>
            <w:hideMark/>
          </w:tcPr>
          <w:p w:rsidR="006B3F45" w:rsidRDefault="006B3F45">
            <w:pPr>
              <w:pStyle w:val="table10"/>
              <w:jc w:val="center"/>
            </w:pPr>
            <w:r>
              <w:t>Ставки единого налога за месяц, рублей</w:t>
            </w:r>
          </w:p>
        </w:tc>
      </w:tr>
      <w:tr w:rsidR="006B3F45">
        <w:trPr>
          <w:divId w:val="1225720935"/>
          <w:tblCellSpacing w:w="0" w:type="dxa"/>
        </w:trPr>
        <w:tc>
          <w:tcPr>
            <w:tcW w:w="0" w:type="auto"/>
            <w:vMerge/>
            <w:tcBorders>
              <w:top w:val="nil"/>
              <w:left w:val="nil"/>
              <w:bottom w:val="nil"/>
              <w:right w:val="nil"/>
            </w:tcBorders>
            <w:vAlign w:val="center"/>
            <w:hideMark/>
          </w:tcPr>
          <w:p w:rsidR="006B3F45" w:rsidRDefault="006B3F45">
            <w:pPr>
              <w:rPr>
                <w:sz w:val="20"/>
                <w:szCs w:val="20"/>
              </w:rPr>
            </w:pPr>
          </w:p>
        </w:tc>
        <w:tc>
          <w:tcPr>
            <w:tcW w:w="0" w:type="auto"/>
            <w:tcBorders>
              <w:top w:val="nil"/>
              <w:left w:val="nil"/>
              <w:bottom w:val="nil"/>
              <w:right w:val="nil"/>
            </w:tcBorders>
            <w:vAlign w:val="center"/>
            <w:hideMark/>
          </w:tcPr>
          <w:p w:rsidR="006B3F45" w:rsidRDefault="006B3F45">
            <w:pPr>
              <w:pStyle w:val="table10"/>
              <w:jc w:val="center"/>
            </w:pPr>
            <w:r>
              <w:t>г. Минск</w:t>
            </w:r>
          </w:p>
        </w:tc>
        <w:tc>
          <w:tcPr>
            <w:tcW w:w="0" w:type="auto"/>
            <w:tcBorders>
              <w:top w:val="nil"/>
              <w:left w:val="nil"/>
              <w:bottom w:val="nil"/>
              <w:right w:val="nil"/>
            </w:tcBorders>
            <w:vAlign w:val="center"/>
            <w:hideMark/>
          </w:tcPr>
          <w:p w:rsidR="006B3F45" w:rsidRDefault="006B3F45">
            <w:pPr>
              <w:pStyle w:val="table10"/>
              <w:jc w:val="center"/>
            </w:pPr>
            <w:r>
              <w:t>города Брест, Витебск, Гомель, Гродно, Могилев, Минский район</w:t>
            </w:r>
          </w:p>
        </w:tc>
        <w:tc>
          <w:tcPr>
            <w:tcW w:w="0" w:type="auto"/>
            <w:tcBorders>
              <w:top w:val="nil"/>
              <w:left w:val="nil"/>
              <w:bottom w:val="nil"/>
              <w:right w:val="nil"/>
            </w:tcBorders>
            <w:vAlign w:val="center"/>
            <w:hideMark/>
          </w:tcPr>
          <w:p w:rsidR="006B3F45" w:rsidRDefault="006B3F45">
            <w:pPr>
              <w:pStyle w:val="table10"/>
              <w:jc w:val="center"/>
            </w:pPr>
            <w:r>
              <w:t>города Барановичи, Бобруйск, Борисов, Жлобин, Жодино, Лида, Мозырь, Молодечно, Новополоцк, Орша, Пинск, Полоцк, Речица, Светлогорск, Слуцк, Солигорск</w:t>
            </w:r>
          </w:p>
        </w:tc>
        <w:tc>
          <w:tcPr>
            <w:tcW w:w="0" w:type="auto"/>
            <w:tcBorders>
              <w:top w:val="nil"/>
              <w:left w:val="nil"/>
              <w:bottom w:val="nil"/>
              <w:right w:val="nil"/>
            </w:tcBorders>
            <w:vAlign w:val="center"/>
            <w:hideMark/>
          </w:tcPr>
          <w:p w:rsidR="006B3F45" w:rsidRDefault="006B3F45">
            <w:pPr>
              <w:pStyle w:val="table10"/>
              <w:jc w:val="center"/>
            </w:pPr>
            <w:r>
              <w:t>другие населенные пункты</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1. Индивидуальными предпринимателями:</w:t>
            </w:r>
          </w:p>
        </w:tc>
        <w:tc>
          <w:tcPr>
            <w:tcW w:w="0" w:type="auto"/>
            <w:tcBorders>
              <w:top w:val="nil"/>
              <w:left w:val="nil"/>
              <w:bottom w:val="nil"/>
              <w:right w:val="nil"/>
            </w:tcBorders>
            <w:hideMark/>
          </w:tcPr>
          <w:p w:rsidR="006B3F45" w:rsidRDefault="006B3F45">
            <w:pPr>
              <w:pStyle w:val="table10"/>
              <w:spacing w:before="120"/>
            </w:pPr>
            <w:r>
              <w:t> </w:t>
            </w:r>
          </w:p>
        </w:tc>
        <w:tc>
          <w:tcPr>
            <w:tcW w:w="0" w:type="auto"/>
            <w:tcBorders>
              <w:top w:val="nil"/>
              <w:left w:val="nil"/>
              <w:bottom w:val="nil"/>
              <w:right w:val="nil"/>
            </w:tcBorders>
            <w:hideMark/>
          </w:tcPr>
          <w:p w:rsidR="006B3F45" w:rsidRDefault="006B3F45">
            <w:pPr>
              <w:pStyle w:val="table10"/>
              <w:spacing w:before="120"/>
            </w:pPr>
            <w:r>
              <w:t> </w:t>
            </w:r>
          </w:p>
        </w:tc>
        <w:tc>
          <w:tcPr>
            <w:tcW w:w="0" w:type="auto"/>
            <w:tcBorders>
              <w:top w:val="nil"/>
              <w:left w:val="nil"/>
              <w:bottom w:val="nil"/>
              <w:right w:val="nil"/>
            </w:tcBorders>
            <w:hideMark/>
          </w:tcPr>
          <w:p w:rsidR="006B3F45" w:rsidRDefault="006B3F45">
            <w:pPr>
              <w:pStyle w:val="table10"/>
              <w:spacing w:before="120"/>
            </w:pPr>
            <w:r>
              <w:t> </w:t>
            </w:r>
          </w:p>
        </w:tc>
        <w:tc>
          <w:tcPr>
            <w:tcW w:w="0" w:type="auto"/>
            <w:tcBorders>
              <w:top w:val="nil"/>
              <w:left w:val="nil"/>
              <w:bottom w:val="nil"/>
              <w:right w:val="nil"/>
            </w:tcBorders>
            <w:hideMark/>
          </w:tcPr>
          <w:p w:rsidR="006B3F45" w:rsidRDefault="006B3F45">
            <w:pPr>
              <w:pStyle w:val="table10"/>
              <w:spacing w:before="120"/>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1.1. ремонт предметов личного пользования и бытовых изделий</w:t>
            </w:r>
          </w:p>
        </w:tc>
        <w:tc>
          <w:tcPr>
            <w:tcW w:w="0" w:type="auto"/>
            <w:tcBorders>
              <w:top w:val="nil"/>
              <w:left w:val="nil"/>
              <w:bottom w:val="nil"/>
              <w:right w:val="nil"/>
            </w:tcBorders>
            <w:vAlign w:val="bottom"/>
            <w:hideMark/>
          </w:tcPr>
          <w:p w:rsidR="006B3F45" w:rsidRDefault="006B3F45">
            <w:pPr>
              <w:pStyle w:val="table10"/>
              <w:spacing w:before="120"/>
              <w:jc w:val="center"/>
            </w:pPr>
            <w:r>
              <w:t>612</w:t>
            </w:r>
          </w:p>
        </w:tc>
        <w:tc>
          <w:tcPr>
            <w:tcW w:w="0" w:type="auto"/>
            <w:tcBorders>
              <w:top w:val="nil"/>
              <w:left w:val="nil"/>
              <w:bottom w:val="nil"/>
              <w:right w:val="nil"/>
            </w:tcBorders>
            <w:vAlign w:val="bottom"/>
            <w:hideMark/>
          </w:tcPr>
          <w:p w:rsidR="006B3F45" w:rsidRDefault="006B3F45">
            <w:pPr>
              <w:pStyle w:val="table10"/>
              <w:spacing w:before="120"/>
              <w:jc w:val="center"/>
            </w:pPr>
            <w:r>
              <w:t>424</w:t>
            </w:r>
          </w:p>
        </w:tc>
        <w:tc>
          <w:tcPr>
            <w:tcW w:w="0" w:type="auto"/>
            <w:tcBorders>
              <w:top w:val="nil"/>
              <w:left w:val="nil"/>
              <w:bottom w:val="nil"/>
              <w:right w:val="nil"/>
            </w:tcBorders>
            <w:vAlign w:val="bottom"/>
            <w:hideMark/>
          </w:tcPr>
          <w:p w:rsidR="006B3F45" w:rsidRDefault="006B3F45">
            <w:pPr>
              <w:pStyle w:val="table10"/>
              <w:spacing w:before="120"/>
              <w:jc w:val="center"/>
            </w:pPr>
            <w:r>
              <w:t>272</w:t>
            </w:r>
          </w:p>
        </w:tc>
        <w:tc>
          <w:tcPr>
            <w:tcW w:w="0" w:type="auto"/>
            <w:tcBorders>
              <w:top w:val="nil"/>
              <w:left w:val="nil"/>
              <w:bottom w:val="nil"/>
              <w:right w:val="nil"/>
            </w:tcBorders>
            <w:vAlign w:val="bottom"/>
            <w:hideMark/>
          </w:tcPr>
          <w:p w:rsidR="006B3F45" w:rsidRDefault="006B3F45">
            <w:pPr>
              <w:pStyle w:val="table10"/>
              <w:spacing w:before="120"/>
              <w:jc w:val="center"/>
            </w:pPr>
            <w:r>
              <w:t>214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1.2. предоставление мест для краткосрочного проживания (за каждую квартиру, за каждый жилой дом, за каждый садовый домик, за каждую дачу)</w:t>
            </w:r>
          </w:p>
        </w:tc>
        <w:tc>
          <w:tcPr>
            <w:tcW w:w="0" w:type="auto"/>
            <w:tcBorders>
              <w:top w:val="nil"/>
              <w:left w:val="nil"/>
              <w:bottom w:val="nil"/>
              <w:right w:val="nil"/>
            </w:tcBorders>
            <w:vAlign w:val="bottom"/>
            <w:hideMark/>
          </w:tcPr>
          <w:p w:rsidR="006B3F45" w:rsidRDefault="006B3F45">
            <w:pPr>
              <w:pStyle w:val="table10"/>
              <w:spacing w:before="120"/>
              <w:jc w:val="center"/>
            </w:pPr>
            <w:r>
              <w:t>620</w:t>
            </w:r>
          </w:p>
        </w:tc>
        <w:tc>
          <w:tcPr>
            <w:tcW w:w="0" w:type="auto"/>
            <w:tcBorders>
              <w:top w:val="nil"/>
              <w:left w:val="nil"/>
              <w:bottom w:val="nil"/>
              <w:right w:val="nil"/>
            </w:tcBorders>
            <w:vAlign w:val="bottom"/>
            <w:hideMark/>
          </w:tcPr>
          <w:p w:rsidR="006B3F45" w:rsidRDefault="006B3F45">
            <w:pPr>
              <w:pStyle w:val="table10"/>
              <w:spacing w:before="120"/>
              <w:jc w:val="center"/>
            </w:pPr>
            <w:r>
              <w:t>578</w:t>
            </w:r>
          </w:p>
        </w:tc>
        <w:tc>
          <w:tcPr>
            <w:tcW w:w="0" w:type="auto"/>
            <w:tcBorders>
              <w:top w:val="nil"/>
              <w:left w:val="nil"/>
              <w:bottom w:val="nil"/>
              <w:right w:val="nil"/>
            </w:tcBorders>
            <w:vAlign w:val="bottom"/>
            <w:hideMark/>
          </w:tcPr>
          <w:p w:rsidR="006B3F45" w:rsidRDefault="006B3F45">
            <w:pPr>
              <w:pStyle w:val="table10"/>
              <w:spacing w:before="120"/>
              <w:jc w:val="center"/>
            </w:pPr>
            <w:r>
              <w:t>303</w:t>
            </w:r>
          </w:p>
        </w:tc>
        <w:tc>
          <w:tcPr>
            <w:tcW w:w="0" w:type="auto"/>
            <w:tcBorders>
              <w:top w:val="nil"/>
              <w:left w:val="nil"/>
              <w:bottom w:val="nil"/>
              <w:right w:val="nil"/>
            </w:tcBorders>
            <w:vAlign w:val="bottom"/>
            <w:hideMark/>
          </w:tcPr>
          <w:p w:rsidR="006B3F45" w:rsidRDefault="006B3F45">
            <w:pPr>
              <w:pStyle w:val="table10"/>
              <w:spacing w:before="120"/>
              <w:jc w:val="center"/>
            </w:pPr>
            <w:r>
              <w:t>269</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1.3. иные виды работ и услуг (за исключением видов работ и услуг, поименованных в пункте 2 статьи 336 настоящего Кодекса)</w:t>
            </w:r>
          </w:p>
        </w:tc>
        <w:tc>
          <w:tcPr>
            <w:tcW w:w="0" w:type="auto"/>
            <w:tcBorders>
              <w:top w:val="nil"/>
              <w:left w:val="nil"/>
              <w:bottom w:val="nil"/>
              <w:right w:val="nil"/>
            </w:tcBorders>
            <w:vAlign w:val="bottom"/>
            <w:hideMark/>
          </w:tcPr>
          <w:p w:rsidR="006B3F45" w:rsidRDefault="006B3F45">
            <w:pPr>
              <w:pStyle w:val="table10"/>
              <w:spacing w:before="120"/>
              <w:jc w:val="center"/>
            </w:pPr>
            <w:r>
              <w:t>1104</w:t>
            </w:r>
          </w:p>
        </w:tc>
        <w:tc>
          <w:tcPr>
            <w:tcW w:w="0" w:type="auto"/>
            <w:tcBorders>
              <w:top w:val="nil"/>
              <w:left w:val="nil"/>
              <w:bottom w:val="nil"/>
              <w:right w:val="nil"/>
            </w:tcBorders>
            <w:vAlign w:val="bottom"/>
            <w:hideMark/>
          </w:tcPr>
          <w:p w:rsidR="006B3F45" w:rsidRDefault="006B3F45">
            <w:pPr>
              <w:pStyle w:val="table10"/>
              <w:spacing w:before="120"/>
              <w:jc w:val="center"/>
            </w:pPr>
            <w:r>
              <w:t>680</w:t>
            </w:r>
          </w:p>
        </w:tc>
        <w:tc>
          <w:tcPr>
            <w:tcW w:w="0" w:type="auto"/>
            <w:tcBorders>
              <w:top w:val="nil"/>
              <w:left w:val="nil"/>
              <w:bottom w:val="nil"/>
              <w:right w:val="nil"/>
            </w:tcBorders>
            <w:vAlign w:val="bottom"/>
            <w:hideMark/>
          </w:tcPr>
          <w:p w:rsidR="006B3F45" w:rsidRDefault="006B3F45">
            <w:pPr>
              <w:pStyle w:val="table10"/>
              <w:spacing w:before="120"/>
              <w:jc w:val="center"/>
            </w:pPr>
            <w:r>
              <w:t>422</w:t>
            </w:r>
          </w:p>
        </w:tc>
        <w:tc>
          <w:tcPr>
            <w:tcW w:w="0" w:type="auto"/>
            <w:tcBorders>
              <w:top w:val="nil"/>
              <w:left w:val="nil"/>
              <w:bottom w:val="nil"/>
              <w:right w:val="nil"/>
            </w:tcBorders>
            <w:vAlign w:val="bottom"/>
            <w:hideMark/>
          </w:tcPr>
          <w:p w:rsidR="006B3F45" w:rsidRDefault="006B3F45">
            <w:pPr>
              <w:pStyle w:val="table10"/>
              <w:spacing w:before="120"/>
              <w:jc w:val="center"/>
            </w:pPr>
            <w:r>
              <w:t>344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1.4. розничная торговля товарами, отнесенными к следующим группам товаров:</w:t>
            </w:r>
          </w:p>
        </w:tc>
        <w:tc>
          <w:tcPr>
            <w:tcW w:w="0" w:type="auto"/>
            <w:tcBorders>
              <w:top w:val="nil"/>
              <w:left w:val="nil"/>
              <w:bottom w:val="nil"/>
              <w:right w:val="nil"/>
            </w:tcBorders>
            <w:vAlign w:val="bottom"/>
            <w:hideMark/>
          </w:tcPr>
          <w:p w:rsidR="006B3F45" w:rsidRDefault="006B3F45">
            <w:pPr>
              <w:pStyle w:val="table10"/>
              <w:spacing w:before="120"/>
              <w:jc w:val="center"/>
            </w:pPr>
            <w:r>
              <w:t> </w:t>
            </w:r>
          </w:p>
        </w:tc>
        <w:tc>
          <w:tcPr>
            <w:tcW w:w="0" w:type="auto"/>
            <w:tcBorders>
              <w:top w:val="nil"/>
              <w:left w:val="nil"/>
              <w:bottom w:val="nil"/>
              <w:right w:val="nil"/>
            </w:tcBorders>
            <w:vAlign w:val="bottom"/>
            <w:hideMark/>
          </w:tcPr>
          <w:p w:rsidR="006B3F45" w:rsidRDefault="006B3F45">
            <w:pPr>
              <w:pStyle w:val="table10"/>
              <w:spacing w:before="120"/>
              <w:jc w:val="center"/>
            </w:pPr>
            <w:r>
              <w:t> </w:t>
            </w:r>
          </w:p>
        </w:tc>
        <w:tc>
          <w:tcPr>
            <w:tcW w:w="0" w:type="auto"/>
            <w:tcBorders>
              <w:top w:val="nil"/>
              <w:left w:val="nil"/>
              <w:bottom w:val="nil"/>
              <w:right w:val="nil"/>
            </w:tcBorders>
            <w:vAlign w:val="bottom"/>
            <w:hideMark/>
          </w:tcPr>
          <w:p w:rsidR="006B3F45" w:rsidRDefault="006B3F45">
            <w:pPr>
              <w:pStyle w:val="table10"/>
              <w:spacing w:before="120"/>
              <w:jc w:val="center"/>
            </w:pPr>
            <w:r>
              <w:t> </w:t>
            </w:r>
          </w:p>
        </w:tc>
        <w:tc>
          <w:tcPr>
            <w:tcW w:w="0" w:type="auto"/>
            <w:tcBorders>
              <w:top w:val="nil"/>
              <w:left w:val="nil"/>
              <w:bottom w:val="nil"/>
              <w:right w:val="nil"/>
            </w:tcBorders>
            <w:vAlign w:val="bottom"/>
            <w:hideMark/>
          </w:tcPr>
          <w:p w:rsidR="006B3F45" w:rsidRDefault="006B3F45">
            <w:pPr>
              <w:pStyle w:val="table10"/>
              <w:spacing w:before="120"/>
              <w:jc w:val="center"/>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567"/>
            </w:pPr>
            <w:r>
              <w:t>1.4.1. хлеб и хлебобулочные изделия, молоко и молочная продукция</w:t>
            </w:r>
          </w:p>
        </w:tc>
        <w:tc>
          <w:tcPr>
            <w:tcW w:w="0" w:type="auto"/>
            <w:tcBorders>
              <w:top w:val="nil"/>
              <w:left w:val="nil"/>
              <w:bottom w:val="nil"/>
              <w:right w:val="nil"/>
            </w:tcBorders>
            <w:vAlign w:val="bottom"/>
            <w:hideMark/>
          </w:tcPr>
          <w:p w:rsidR="006B3F45" w:rsidRDefault="006B3F45">
            <w:pPr>
              <w:pStyle w:val="table10"/>
              <w:spacing w:before="120"/>
              <w:jc w:val="center"/>
            </w:pPr>
            <w:r>
              <w:t>704</w:t>
            </w:r>
          </w:p>
        </w:tc>
        <w:tc>
          <w:tcPr>
            <w:tcW w:w="0" w:type="auto"/>
            <w:tcBorders>
              <w:top w:val="nil"/>
              <w:left w:val="nil"/>
              <w:bottom w:val="nil"/>
              <w:right w:val="nil"/>
            </w:tcBorders>
            <w:vAlign w:val="bottom"/>
            <w:hideMark/>
          </w:tcPr>
          <w:p w:rsidR="006B3F45" w:rsidRDefault="006B3F45">
            <w:pPr>
              <w:pStyle w:val="table10"/>
              <w:spacing w:before="120"/>
              <w:jc w:val="center"/>
            </w:pPr>
            <w:r>
              <w:t>430</w:t>
            </w:r>
          </w:p>
        </w:tc>
        <w:tc>
          <w:tcPr>
            <w:tcW w:w="0" w:type="auto"/>
            <w:tcBorders>
              <w:top w:val="nil"/>
              <w:left w:val="nil"/>
              <w:bottom w:val="nil"/>
              <w:right w:val="nil"/>
            </w:tcBorders>
            <w:vAlign w:val="bottom"/>
            <w:hideMark/>
          </w:tcPr>
          <w:p w:rsidR="006B3F45" w:rsidRDefault="006B3F45">
            <w:pPr>
              <w:pStyle w:val="table10"/>
              <w:spacing w:before="120"/>
              <w:jc w:val="center"/>
            </w:pPr>
            <w:r>
              <w:t>282</w:t>
            </w:r>
          </w:p>
        </w:tc>
        <w:tc>
          <w:tcPr>
            <w:tcW w:w="0" w:type="auto"/>
            <w:tcBorders>
              <w:top w:val="nil"/>
              <w:left w:val="nil"/>
              <w:bottom w:val="nil"/>
              <w:right w:val="nil"/>
            </w:tcBorders>
            <w:vAlign w:val="bottom"/>
            <w:hideMark/>
          </w:tcPr>
          <w:p w:rsidR="006B3F45" w:rsidRDefault="006B3F45">
            <w:pPr>
              <w:pStyle w:val="table10"/>
              <w:spacing w:before="120"/>
              <w:jc w:val="center"/>
            </w:pPr>
            <w:r>
              <w:t>234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567"/>
            </w:pPr>
            <w:r>
              <w:t>1.4.2. овощи, плоды, ягоды, арбузы, дыни, виноград</w:t>
            </w:r>
          </w:p>
        </w:tc>
        <w:tc>
          <w:tcPr>
            <w:tcW w:w="0" w:type="auto"/>
            <w:tcBorders>
              <w:top w:val="nil"/>
              <w:left w:val="nil"/>
              <w:bottom w:val="nil"/>
              <w:right w:val="nil"/>
            </w:tcBorders>
            <w:vAlign w:val="bottom"/>
            <w:hideMark/>
          </w:tcPr>
          <w:p w:rsidR="006B3F45" w:rsidRDefault="006B3F45">
            <w:pPr>
              <w:pStyle w:val="table10"/>
              <w:spacing w:before="120"/>
              <w:jc w:val="center"/>
            </w:pPr>
            <w:r>
              <w:t>708</w:t>
            </w:r>
          </w:p>
        </w:tc>
        <w:tc>
          <w:tcPr>
            <w:tcW w:w="0" w:type="auto"/>
            <w:tcBorders>
              <w:top w:val="nil"/>
              <w:left w:val="nil"/>
              <w:bottom w:val="nil"/>
              <w:right w:val="nil"/>
            </w:tcBorders>
            <w:vAlign w:val="bottom"/>
            <w:hideMark/>
          </w:tcPr>
          <w:p w:rsidR="006B3F45" w:rsidRDefault="006B3F45">
            <w:pPr>
              <w:pStyle w:val="table10"/>
              <w:spacing w:before="120"/>
              <w:jc w:val="center"/>
            </w:pPr>
            <w:r>
              <w:t>532</w:t>
            </w:r>
          </w:p>
        </w:tc>
        <w:tc>
          <w:tcPr>
            <w:tcW w:w="0" w:type="auto"/>
            <w:tcBorders>
              <w:top w:val="nil"/>
              <w:left w:val="nil"/>
              <w:bottom w:val="nil"/>
              <w:right w:val="nil"/>
            </w:tcBorders>
            <w:vAlign w:val="bottom"/>
            <w:hideMark/>
          </w:tcPr>
          <w:p w:rsidR="006B3F45" w:rsidRDefault="006B3F45">
            <w:pPr>
              <w:pStyle w:val="table10"/>
              <w:spacing w:before="120"/>
              <w:jc w:val="center"/>
            </w:pPr>
            <w:r>
              <w:t>372</w:t>
            </w:r>
          </w:p>
        </w:tc>
        <w:tc>
          <w:tcPr>
            <w:tcW w:w="0" w:type="auto"/>
            <w:tcBorders>
              <w:top w:val="nil"/>
              <w:left w:val="nil"/>
              <w:bottom w:val="nil"/>
              <w:right w:val="nil"/>
            </w:tcBorders>
            <w:vAlign w:val="bottom"/>
            <w:hideMark/>
          </w:tcPr>
          <w:p w:rsidR="006B3F45" w:rsidRDefault="006B3F45">
            <w:pPr>
              <w:pStyle w:val="table10"/>
              <w:spacing w:before="120"/>
              <w:jc w:val="center"/>
            </w:pPr>
            <w:r>
              <w:t>274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567"/>
            </w:pPr>
            <w:r>
              <w:t>1.4.3. иные продовольственные товары (за исключением пива, пивного коктейля, напитков, изготавливаемых на основе пива (пивных напитков), алкогольных напитков)</w:t>
            </w:r>
          </w:p>
        </w:tc>
        <w:tc>
          <w:tcPr>
            <w:tcW w:w="0" w:type="auto"/>
            <w:tcBorders>
              <w:top w:val="nil"/>
              <w:left w:val="nil"/>
              <w:bottom w:val="nil"/>
              <w:right w:val="nil"/>
            </w:tcBorders>
            <w:vAlign w:val="bottom"/>
            <w:hideMark/>
          </w:tcPr>
          <w:p w:rsidR="006B3F45" w:rsidRDefault="006B3F45">
            <w:pPr>
              <w:pStyle w:val="table10"/>
              <w:spacing w:before="120"/>
              <w:jc w:val="center"/>
            </w:pPr>
            <w:r>
              <w:t>1096</w:t>
            </w:r>
          </w:p>
        </w:tc>
        <w:tc>
          <w:tcPr>
            <w:tcW w:w="0" w:type="auto"/>
            <w:tcBorders>
              <w:top w:val="nil"/>
              <w:left w:val="nil"/>
              <w:bottom w:val="nil"/>
              <w:right w:val="nil"/>
            </w:tcBorders>
            <w:vAlign w:val="bottom"/>
            <w:hideMark/>
          </w:tcPr>
          <w:p w:rsidR="006B3F45" w:rsidRDefault="006B3F45">
            <w:pPr>
              <w:pStyle w:val="table10"/>
              <w:spacing w:before="120"/>
              <w:jc w:val="center"/>
            </w:pPr>
            <w:r>
              <w:t>674</w:t>
            </w:r>
          </w:p>
        </w:tc>
        <w:tc>
          <w:tcPr>
            <w:tcW w:w="0" w:type="auto"/>
            <w:tcBorders>
              <w:top w:val="nil"/>
              <w:left w:val="nil"/>
              <w:bottom w:val="nil"/>
              <w:right w:val="nil"/>
            </w:tcBorders>
            <w:vAlign w:val="bottom"/>
            <w:hideMark/>
          </w:tcPr>
          <w:p w:rsidR="006B3F45" w:rsidRDefault="006B3F45">
            <w:pPr>
              <w:pStyle w:val="table10"/>
              <w:spacing w:before="120"/>
              <w:jc w:val="center"/>
            </w:pPr>
            <w:r>
              <w:t>468</w:t>
            </w:r>
          </w:p>
        </w:tc>
        <w:tc>
          <w:tcPr>
            <w:tcW w:w="0" w:type="auto"/>
            <w:tcBorders>
              <w:top w:val="nil"/>
              <w:left w:val="nil"/>
              <w:bottom w:val="nil"/>
              <w:right w:val="nil"/>
            </w:tcBorders>
            <w:vAlign w:val="bottom"/>
            <w:hideMark/>
          </w:tcPr>
          <w:p w:rsidR="006B3F45" w:rsidRDefault="006B3F45">
            <w:pPr>
              <w:pStyle w:val="table10"/>
              <w:spacing w:before="120"/>
              <w:jc w:val="center"/>
            </w:pPr>
            <w:r>
              <w:t>438</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567"/>
            </w:pPr>
            <w:r>
              <w:t>1.4.4. иные непродовольственные товары (за исключением ювелирных и других бытовых изделий из драгоценных металлов и драгоценных камней, специфических товаров, табачных изделий, нефтепродуктов через автозаправочные станции, ценных бумаг, газет и журналов, всех видов изделий из натурального меха, мебели, электрохолодильников бытовых и морозильников, машин стиральных бытовых, телевизионных приемников цветного и черно-белого изображения, компьютеров бытовых персональных, ноутбуков, их составных частей и узлов, электронных книг, планшетных компьютеров, мобильных телефонов, запасных частей к автомобилям, автомототранспортных средств, одежды из натуральной кожи (пальто, полупальто, куртки, блейзеры, жакеты, жилеты, пиджаки, плащи, костюмы), ковров и ковровых изделий, сложных бытовых электротоваров)</w:t>
            </w:r>
          </w:p>
        </w:tc>
        <w:tc>
          <w:tcPr>
            <w:tcW w:w="0" w:type="auto"/>
            <w:tcBorders>
              <w:top w:val="nil"/>
              <w:left w:val="nil"/>
              <w:bottom w:val="nil"/>
              <w:right w:val="nil"/>
            </w:tcBorders>
            <w:vAlign w:val="bottom"/>
            <w:hideMark/>
          </w:tcPr>
          <w:p w:rsidR="006B3F45" w:rsidRDefault="006B3F45">
            <w:pPr>
              <w:pStyle w:val="table10"/>
              <w:spacing w:before="120"/>
              <w:jc w:val="center"/>
            </w:pPr>
            <w:r>
              <w:t>1452</w:t>
            </w:r>
          </w:p>
        </w:tc>
        <w:tc>
          <w:tcPr>
            <w:tcW w:w="0" w:type="auto"/>
            <w:tcBorders>
              <w:top w:val="nil"/>
              <w:left w:val="nil"/>
              <w:bottom w:val="nil"/>
              <w:right w:val="nil"/>
            </w:tcBorders>
            <w:vAlign w:val="bottom"/>
            <w:hideMark/>
          </w:tcPr>
          <w:p w:rsidR="006B3F45" w:rsidRDefault="006B3F45">
            <w:pPr>
              <w:pStyle w:val="table10"/>
              <w:spacing w:before="120"/>
              <w:jc w:val="center"/>
            </w:pPr>
            <w:r>
              <w:t>900</w:t>
            </w:r>
          </w:p>
        </w:tc>
        <w:tc>
          <w:tcPr>
            <w:tcW w:w="0" w:type="auto"/>
            <w:tcBorders>
              <w:top w:val="nil"/>
              <w:left w:val="nil"/>
              <w:bottom w:val="nil"/>
              <w:right w:val="nil"/>
            </w:tcBorders>
            <w:vAlign w:val="bottom"/>
            <w:hideMark/>
          </w:tcPr>
          <w:p w:rsidR="006B3F45" w:rsidRDefault="006B3F45">
            <w:pPr>
              <w:pStyle w:val="table10"/>
              <w:spacing w:before="120"/>
              <w:jc w:val="center"/>
            </w:pPr>
            <w:r>
              <w:t>639</w:t>
            </w:r>
          </w:p>
        </w:tc>
        <w:tc>
          <w:tcPr>
            <w:tcW w:w="0" w:type="auto"/>
            <w:tcBorders>
              <w:top w:val="nil"/>
              <w:left w:val="nil"/>
              <w:bottom w:val="nil"/>
              <w:right w:val="nil"/>
            </w:tcBorders>
            <w:vAlign w:val="bottom"/>
            <w:hideMark/>
          </w:tcPr>
          <w:p w:rsidR="006B3F45" w:rsidRDefault="006B3F45">
            <w:pPr>
              <w:pStyle w:val="table10"/>
              <w:spacing w:before="120"/>
              <w:jc w:val="center"/>
            </w:pPr>
            <w:r>
              <w:t>579</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2. Физическими лицами, не осуществляющими предпринимательскую деятельность, за исключением иностранных граждан и лиц без гражданства, временно пребывающих и временно проживающих в Республике Беларусь:</w:t>
            </w:r>
          </w:p>
        </w:tc>
        <w:tc>
          <w:tcPr>
            <w:tcW w:w="0" w:type="auto"/>
            <w:tcBorders>
              <w:top w:val="nil"/>
              <w:left w:val="nil"/>
              <w:bottom w:val="nil"/>
              <w:right w:val="nil"/>
            </w:tcBorders>
            <w:vAlign w:val="bottom"/>
            <w:hideMark/>
          </w:tcPr>
          <w:p w:rsidR="006B3F45" w:rsidRDefault="006B3F45">
            <w:pPr>
              <w:pStyle w:val="table10"/>
              <w:spacing w:before="120"/>
              <w:jc w:val="center"/>
            </w:pPr>
            <w:r>
              <w:t> </w:t>
            </w:r>
          </w:p>
        </w:tc>
        <w:tc>
          <w:tcPr>
            <w:tcW w:w="0" w:type="auto"/>
            <w:tcBorders>
              <w:top w:val="nil"/>
              <w:left w:val="nil"/>
              <w:bottom w:val="nil"/>
              <w:right w:val="nil"/>
            </w:tcBorders>
            <w:vAlign w:val="bottom"/>
            <w:hideMark/>
          </w:tcPr>
          <w:p w:rsidR="006B3F45" w:rsidRDefault="006B3F45">
            <w:pPr>
              <w:pStyle w:val="table10"/>
              <w:spacing w:before="120"/>
              <w:jc w:val="center"/>
            </w:pPr>
            <w:r>
              <w:t> </w:t>
            </w:r>
          </w:p>
        </w:tc>
        <w:tc>
          <w:tcPr>
            <w:tcW w:w="0" w:type="auto"/>
            <w:tcBorders>
              <w:top w:val="nil"/>
              <w:left w:val="nil"/>
              <w:bottom w:val="nil"/>
              <w:right w:val="nil"/>
            </w:tcBorders>
            <w:vAlign w:val="bottom"/>
            <w:hideMark/>
          </w:tcPr>
          <w:p w:rsidR="006B3F45" w:rsidRDefault="006B3F45">
            <w:pPr>
              <w:pStyle w:val="table10"/>
              <w:spacing w:before="120"/>
              <w:jc w:val="center"/>
            </w:pPr>
            <w:r>
              <w:t> </w:t>
            </w:r>
          </w:p>
        </w:tc>
        <w:tc>
          <w:tcPr>
            <w:tcW w:w="0" w:type="auto"/>
            <w:tcBorders>
              <w:top w:val="nil"/>
              <w:left w:val="nil"/>
              <w:bottom w:val="nil"/>
              <w:right w:val="nil"/>
            </w:tcBorders>
            <w:vAlign w:val="bottom"/>
            <w:hideMark/>
          </w:tcPr>
          <w:p w:rsidR="006B3F45" w:rsidRDefault="006B3F45">
            <w:pPr>
              <w:pStyle w:val="table10"/>
              <w:spacing w:before="120"/>
              <w:jc w:val="center"/>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 реализация котят и щенков при условии содержания домашнего животного (кошки, собаки)</w:t>
            </w:r>
          </w:p>
        </w:tc>
        <w:tc>
          <w:tcPr>
            <w:tcW w:w="0" w:type="auto"/>
            <w:tcBorders>
              <w:top w:val="nil"/>
              <w:left w:val="nil"/>
              <w:bottom w:val="nil"/>
              <w:right w:val="nil"/>
            </w:tcBorders>
            <w:vAlign w:val="bottom"/>
            <w:hideMark/>
          </w:tcPr>
          <w:p w:rsidR="006B3F45" w:rsidRDefault="006B3F45">
            <w:pPr>
              <w:pStyle w:val="table10"/>
              <w:spacing w:before="120"/>
              <w:jc w:val="center"/>
            </w:pPr>
            <w:r>
              <w:t>94</w:t>
            </w:r>
          </w:p>
        </w:tc>
        <w:tc>
          <w:tcPr>
            <w:tcW w:w="0" w:type="auto"/>
            <w:tcBorders>
              <w:top w:val="nil"/>
              <w:left w:val="nil"/>
              <w:bottom w:val="nil"/>
              <w:right w:val="nil"/>
            </w:tcBorders>
            <w:vAlign w:val="bottom"/>
            <w:hideMark/>
          </w:tcPr>
          <w:p w:rsidR="006B3F45" w:rsidRDefault="006B3F45">
            <w:pPr>
              <w:pStyle w:val="table10"/>
              <w:spacing w:before="120"/>
              <w:jc w:val="center"/>
            </w:pPr>
            <w:r>
              <w:t>87</w:t>
            </w:r>
          </w:p>
        </w:tc>
        <w:tc>
          <w:tcPr>
            <w:tcW w:w="0" w:type="auto"/>
            <w:tcBorders>
              <w:top w:val="nil"/>
              <w:left w:val="nil"/>
              <w:bottom w:val="nil"/>
              <w:right w:val="nil"/>
            </w:tcBorders>
            <w:vAlign w:val="bottom"/>
            <w:hideMark/>
          </w:tcPr>
          <w:p w:rsidR="006B3F45" w:rsidRDefault="006B3F45">
            <w:pPr>
              <w:pStyle w:val="table10"/>
              <w:spacing w:before="120"/>
              <w:jc w:val="center"/>
            </w:pPr>
            <w:r>
              <w:t>84</w:t>
            </w:r>
          </w:p>
        </w:tc>
        <w:tc>
          <w:tcPr>
            <w:tcW w:w="0" w:type="auto"/>
            <w:tcBorders>
              <w:top w:val="nil"/>
              <w:left w:val="nil"/>
              <w:bottom w:val="nil"/>
              <w:right w:val="nil"/>
            </w:tcBorders>
            <w:vAlign w:val="bottom"/>
            <w:hideMark/>
          </w:tcPr>
          <w:p w:rsidR="006B3F45" w:rsidRDefault="006B3F45">
            <w:pPr>
              <w:pStyle w:val="table10"/>
              <w:spacing w:before="120"/>
              <w:jc w:val="center"/>
            </w:pPr>
            <w:r>
              <w:t>79</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 реализация продукции цветоводства, декоративных растений, их семян и рассады, животных (за исключением котят и щенков)</w:t>
            </w:r>
          </w:p>
        </w:tc>
        <w:tc>
          <w:tcPr>
            <w:tcW w:w="0" w:type="auto"/>
            <w:tcBorders>
              <w:top w:val="nil"/>
              <w:left w:val="nil"/>
              <w:bottom w:val="nil"/>
              <w:right w:val="nil"/>
            </w:tcBorders>
            <w:vAlign w:val="bottom"/>
            <w:hideMark/>
          </w:tcPr>
          <w:p w:rsidR="006B3F45" w:rsidRDefault="006B3F45">
            <w:pPr>
              <w:pStyle w:val="table10"/>
              <w:spacing w:before="120"/>
              <w:jc w:val="center"/>
            </w:pPr>
            <w:r>
              <w:t>155</w:t>
            </w:r>
          </w:p>
        </w:tc>
        <w:tc>
          <w:tcPr>
            <w:tcW w:w="0" w:type="auto"/>
            <w:tcBorders>
              <w:top w:val="nil"/>
              <w:left w:val="nil"/>
              <w:bottom w:val="nil"/>
              <w:right w:val="nil"/>
            </w:tcBorders>
            <w:vAlign w:val="bottom"/>
            <w:hideMark/>
          </w:tcPr>
          <w:p w:rsidR="006B3F45" w:rsidRDefault="006B3F45">
            <w:pPr>
              <w:pStyle w:val="table10"/>
              <w:spacing w:before="120"/>
              <w:jc w:val="center"/>
            </w:pPr>
            <w:r>
              <w:t>143</w:t>
            </w:r>
          </w:p>
        </w:tc>
        <w:tc>
          <w:tcPr>
            <w:tcW w:w="0" w:type="auto"/>
            <w:tcBorders>
              <w:top w:val="nil"/>
              <w:left w:val="nil"/>
              <w:bottom w:val="nil"/>
              <w:right w:val="nil"/>
            </w:tcBorders>
            <w:vAlign w:val="bottom"/>
            <w:hideMark/>
          </w:tcPr>
          <w:p w:rsidR="006B3F45" w:rsidRDefault="006B3F45">
            <w:pPr>
              <w:pStyle w:val="table10"/>
              <w:spacing w:before="120"/>
              <w:jc w:val="center"/>
            </w:pPr>
            <w:r>
              <w:t>132</w:t>
            </w:r>
          </w:p>
        </w:tc>
        <w:tc>
          <w:tcPr>
            <w:tcW w:w="0" w:type="auto"/>
            <w:tcBorders>
              <w:top w:val="nil"/>
              <w:left w:val="nil"/>
              <w:bottom w:val="nil"/>
              <w:right w:val="nil"/>
            </w:tcBorders>
            <w:vAlign w:val="bottom"/>
            <w:hideMark/>
          </w:tcPr>
          <w:p w:rsidR="006B3F45" w:rsidRDefault="006B3F45">
            <w:pPr>
              <w:pStyle w:val="table10"/>
              <w:spacing w:before="120"/>
              <w:jc w:val="center"/>
            </w:pPr>
            <w:r>
              <w:t>130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2.3. реализация хлебобулочных и кондитерских изделий, готовой кулинарной продукции</w:t>
            </w:r>
          </w:p>
        </w:tc>
        <w:tc>
          <w:tcPr>
            <w:tcW w:w="0" w:type="auto"/>
            <w:tcBorders>
              <w:top w:val="nil"/>
              <w:left w:val="nil"/>
              <w:bottom w:val="nil"/>
              <w:right w:val="nil"/>
            </w:tcBorders>
            <w:vAlign w:val="bottom"/>
            <w:hideMark/>
          </w:tcPr>
          <w:p w:rsidR="006B3F45" w:rsidRDefault="006B3F45">
            <w:pPr>
              <w:pStyle w:val="table10"/>
              <w:spacing w:before="120"/>
              <w:jc w:val="center"/>
            </w:pPr>
            <w:r>
              <w:t>96</w:t>
            </w:r>
          </w:p>
        </w:tc>
        <w:tc>
          <w:tcPr>
            <w:tcW w:w="0" w:type="auto"/>
            <w:tcBorders>
              <w:top w:val="nil"/>
              <w:left w:val="nil"/>
              <w:bottom w:val="nil"/>
              <w:right w:val="nil"/>
            </w:tcBorders>
            <w:vAlign w:val="bottom"/>
            <w:hideMark/>
          </w:tcPr>
          <w:p w:rsidR="006B3F45" w:rsidRDefault="006B3F45">
            <w:pPr>
              <w:pStyle w:val="table10"/>
              <w:spacing w:before="120"/>
              <w:jc w:val="center"/>
            </w:pPr>
            <w:r>
              <w:t>89</w:t>
            </w:r>
          </w:p>
        </w:tc>
        <w:tc>
          <w:tcPr>
            <w:tcW w:w="0" w:type="auto"/>
            <w:tcBorders>
              <w:top w:val="nil"/>
              <w:left w:val="nil"/>
              <w:bottom w:val="nil"/>
              <w:right w:val="nil"/>
            </w:tcBorders>
            <w:vAlign w:val="bottom"/>
            <w:hideMark/>
          </w:tcPr>
          <w:p w:rsidR="006B3F45" w:rsidRDefault="006B3F45">
            <w:pPr>
              <w:pStyle w:val="table10"/>
              <w:spacing w:before="120"/>
              <w:jc w:val="center"/>
            </w:pPr>
            <w:r>
              <w:t>64</w:t>
            </w:r>
          </w:p>
        </w:tc>
        <w:tc>
          <w:tcPr>
            <w:tcW w:w="0" w:type="auto"/>
            <w:tcBorders>
              <w:top w:val="nil"/>
              <w:left w:val="nil"/>
              <w:bottom w:val="nil"/>
              <w:right w:val="nil"/>
            </w:tcBorders>
            <w:vAlign w:val="bottom"/>
            <w:hideMark/>
          </w:tcPr>
          <w:p w:rsidR="006B3F45" w:rsidRDefault="006B3F45">
            <w:pPr>
              <w:pStyle w:val="table10"/>
              <w:spacing w:before="120"/>
              <w:jc w:val="center"/>
            </w:pPr>
            <w:r>
              <w:t>49</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2.4. видеосъемка событий</w:t>
            </w:r>
          </w:p>
        </w:tc>
        <w:tc>
          <w:tcPr>
            <w:tcW w:w="0" w:type="auto"/>
            <w:tcBorders>
              <w:top w:val="nil"/>
              <w:left w:val="nil"/>
              <w:bottom w:val="nil"/>
              <w:right w:val="nil"/>
            </w:tcBorders>
            <w:vAlign w:val="bottom"/>
            <w:hideMark/>
          </w:tcPr>
          <w:p w:rsidR="006B3F45" w:rsidRDefault="006B3F45">
            <w:pPr>
              <w:pStyle w:val="table10"/>
              <w:spacing w:before="120"/>
              <w:jc w:val="center"/>
            </w:pPr>
            <w:r>
              <w:t>526</w:t>
            </w:r>
          </w:p>
        </w:tc>
        <w:tc>
          <w:tcPr>
            <w:tcW w:w="0" w:type="auto"/>
            <w:tcBorders>
              <w:top w:val="nil"/>
              <w:left w:val="nil"/>
              <w:bottom w:val="nil"/>
              <w:right w:val="nil"/>
            </w:tcBorders>
            <w:vAlign w:val="bottom"/>
            <w:hideMark/>
          </w:tcPr>
          <w:p w:rsidR="006B3F45" w:rsidRDefault="006B3F45">
            <w:pPr>
              <w:pStyle w:val="table10"/>
              <w:spacing w:before="120"/>
              <w:jc w:val="center"/>
            </w:pPr>
            <w:r>
              <w:t>486</w:t>
            </w:r>
          </w:p>
        </w:tc>
        <w:tc>
          <w:tcPr>
            <w:tcW w:w="0" w:type="auto"/>
            <w:tcBorders>
              <w:top w:val="nil"/>
              <w:left w:val="nil"/>
              <w:bottom w:val="nil"/>
              <w:right w:val="nil"/>
            </w:tcBorders>
            <w:vAlign w:val="bottom"/>
            <w:hideMark/>
          </w:tcPr>
          <w:p w:rsidR="006B3F45" w:rsidRDefault="006B3F45">
            <w:pPr>
              <w:pStyle w:val="table10"/>
              <w:spacing w:before="120"/>
              <w:jc w:val="center"/>
            </w:pPr>
            <w:r>
              <w:t>426</w:t>
            </w:r>
          </w:p>
        </w:tc>
        <w:tc>
          <w:tcPr>
            <w:tcW w:w="0" w:type="auto"/>
            <w:tcBorders>
              <w:top w:val="nil"/>
              <w:left w:val="nil"/>
              <w:bottom w:val="nil"/>
              <w:right w:val="nil"/>
            </w:tcBorders>
            <w:vAlign w:val="bottom"/>
            <w:hideMark/>
          </w:tcPr>
          <w:p w:rsidR="006B3F45" w:rsidRDefault="006B3F45">
            <w:pPr>
              <w:pStyle w:val="table10"/>
              <w:spacing w:before="120"/>
              <w:jc w:val="center"/>
            </w:pPr>
            <w:r>
              <w:t>316</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2.5. деятельность актеров, танцоров, музыкантов, исполнителей разговорного жанра, выступающих индивидуально, предоставление услуг тамадой</w:t>
            </w:r>
          </w:p>
        </w:tc>
        <w:tc>
          <w:tcPr>
            <w:tcW w:w="0" w:type="auto"/>
            <w:tcBorders>
              <w:top w:val="nil"/>
              <w:left w:val="nil"/>
              <w:bottom w:val="nil"/>
              <w:right w:val="nil"/>
            </w:tcBorders>
            <w:vAlign w:val="bottom"/>
            <w:hideMark/>
          </w:tcPr>
          <w:p w:rsidR="006B3F45" w:rsidRDefault="006B3F45">
            <w:pPr>
              <w:pStyle w:val="table10"/>
              <w:spacing w:before="120"/>
              <w:jc w:val="center"/>
            </w:pPr>
            <w:r>
              <w:t>518</w:t>
            </w:r>
          </w:p>
        </w:tc>
        <w:tc>
          <w:tcPr>
            <w:tcW w:w="0" w:type="auto"/>
            <w:tcBorders>
              <w:top w:val="nil"/>
              <w:left w:val="nil"/>
              <w:bottom w:val="nil"/>
              <w:right w:val="nil"/>
            </w:tcBorders>
            <w:vAlign w:val="bottom"/>
            <w:hideMark/>
          </w:tcPr>
          <w:p w:rsidR="006B3F45" w:rsidRDefault="006B3F45">
            <w:pPr>
              <w:pStyle w:val="table10"/>
              <w:spacing w:before="120"/>
              <w:jc w:val="center"/>
            </w:pPr>
            <w:r>
              <w:t>478</w:t>
            </w:r>
          </w:p>
        </w:tc>
        <w:tc>
          <w:tcPr>
            <w:tcW w:w="0" w:type="auto"/>
            <w:tcBorders>
              <w:top w:val="nil"/>
              <w:left w:val="nil"/>
              <w:bottom w:val="nil"/>
              <w:right w:val="nil"/>
            </w:tcBorders>
            <w:vAlign w:val="bottom"/>
            <w:hideMark/>
          </w:tcPr>
          <w:p w:rsidR="006B3F45" w:rsidRDefault="006B3F45">
            <w:pPr>
              <w:pStyle w:val="table10"/>
              <w:spacing w:before="120"/>
              <w:jc w:val="center"/>
            </w:pPr>
            <w:r>
              <w:t>404</w:t>
            </w:r>
          </w:p>
        </w:tc>
        <w:tc>
          <w:tcPr>
            <w:tcW w:w="0" w:type="auto"/>
            <w:tcBorders>
              <w:top w:val="nil"/>
              <w:left w:val="nil"/>
              <w:bottom w:val="nil"/>
              <w:right w:val="nil"/>
            </w:tcBorders>
            <w:vAlign w:val="bottom"/>
            <w:hideMark/>
          </w:tcPr>
          <w:p w:rsidR="006B3F45" w:rsidRDefault="006B3F45">
            <w:pPr>
              <w:pStyle w:val="table10"/>
              <w:spacing w:before="120"/>
              <w:jc w:val="center"/>
            </w:pPr>
            <w:r>
              <w:t>294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2.6. деятельность по копированию, подготовке документов и прочая специализированная офисная деятельность</w:t>
            </w:r>
          </w:p>
        </w:tc>
        <w:tc>
          <w:tcPr>
            <w:tcW w:w="0" w:type="auto"/>
            <w:tcBorders>
              <w:top w:val="nil"/>
              <w:left w:val="nil"/>
              <w:bottom w:val="nil"/>
              <w:right w:val="nil"/>
            </w:tcBorders>
            <w:vAlign w:val="bottom"/>
            <w:hideMark/>
          </w:tcPr>
          <w:p w:rsidR="006B3F45" w:rsidRDefault="006B3F45">
            <w:pPr>
              <w:pStyle w:val="table10"/>
              <w:spacing w:before="120"/>
              <w:jc w:val="center"/>
            </w:pPr>
            <w:r>
              <w:t>338</w:t>
            </w:r>
          </w:p>
        </w:tc>
        <w:tc>
          <w:tcPr>
            <w:tcW w:w="0" w:type="auto"/>
            <w:tcBorders>
              <w:top w:val="nil"/>
              <w:left w:val="nil"/>
              <w:bottom w:val="nil"/>
              <w:right w:val="nil"/>
            </w:tcBorders>
            <w:vAlign w:val="bottom"/>
            <w:hideMark/>
          </w:tcPr>
          <w:p w:rsidR="006B3F45" w:rsidRDefault="006B3F45">
            <w:pPr>
              <w:pStyle w:val="table10"/>
              <w:spacing w:before="120"/>
              <w:jc w:val="center"/>
            </w:pPr>
            <w:r>
              <w:t>316</w:t>
            </w:r>
          </w:p>
        </w:tc>
        <w:tc>
          <w:tcPr>
            <w:tcW w:w="0" w:type="auto"/>
            <w:tcBorders>
              <w:top w:val="nil"/>
              <w:left w:val="nil"/>
              <w:bottom w:val="nil"/>
              <w:right w:val="nil"/>
            </w:tcBorders>
            <w:vAlign w:val="bottom"/>
            <w:hideMark/>
          </w:tcPr>
          <w:p w:rsidR="006B3F45" w:rsidRDefault="006B3F45">
            <w:pPr>
              <w:pStyle w:val="table10"/>
              <w:spacing w:before="120"/>
              <w:jc w:val="center"/>
            </w:pPr>
            <w:r>
              <w:t>286</w:t>
            </w:r>
          </w:p>
        </w:tc>
        <w:tc>
          <w:tcPr>
            <w:tcW w:w="0" w:type="auto"/>
            <w:tcBorders>
              <w:top w:val="nil"/>
              <w:left w:val="nil"/>
              <w:bottom w:val="nil"/>
              <w:right w:val="nil"/>
            </w:tcBorders>
            <w:vAlign w:val="bottom"/>
            <w:hideMark/>
          </w:tcPr>
          <w:p w:rsidR="006B3F45" w:rsidRDefault="006B3F45">
            <w:pPr>
              <w:pStyle w:val="table10"/>
              <w:spacing w:before="120"/>
              <w:jc w:val="center"/>
            </w:pPr>
            <w:r>
              <w:t>220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2.7. деятельность по письменному и устному переводу</w:t>
            </w:r>
          </w:p>
        </w:tc>
        <w:tc>
          <w:tcPr>
            <w:tcW w:w="0" w:type="auto"/>
            <w:tcBorders>
              <w:top w:val="nil"/>
              <w:left w:val="nil"/>
              <w:bottom w:val="nil"/>
              <w:right w:val="nil"/>
            </w:tcBorders>
            <w:vAlign w:val="bottom"/>
            <w:hideMark/>
          </w:tcPr>
          <w:p w:rsidR="006B3F45" w:rsidRDefault="006B3F45">
            <w:pPr>
              <w:pStyle w:val="table10"/>
              <w:spacing w:before="120"/>
              <w:jc w:val="center"/>
            </w:pPr>
            <w:r>
              <w:t>169</w:t>
            </w:r>
          </w:p>
        </w:tc>
        <w:tc>
          <w:tcPr>
            <w:tcW w:w="0" w:type="auto"/>
            <w:tcBorders>
              <w:top w:val="nil"/>
              <w:left w:val="nil"/>
              <w:bottom w:val="nil"/>
              <w:right w:val="nil"/>
            </w:tcBorders>
            <w:vAlign w:val="bottom"/>
            <w:hideMark/>
          </w:tcPr>
          <w:p w:rsidR="006B3F45" w:rsidRDefault="006B3F45">
            <w:pPr>
              <w:pStyle w:val="table10"/>
              <w:spacing w:before="120"/>
              <w:jc w:val="center"/>
            </w:pPr>
            <w:r>
              <w:t>158</w:t>
            </w:r>
          </w:p>
        </w:tc>
        <w:tc>
          <w:tcPr>
            <w:tcW w:w="0" w:type="auto"/>
            <w:tcBorders>
              <w:top w:val="nil"/>
              <w:left w:val="nil"/>
              <w:bottom w:val="nil"/>
              <w:right w:val="nil"/>
            </w:tcBorders>
            <w:vAlign w:val="bottom"/>
            <w:hideMark/>
          </w:tcPr>
          <w:p w:rsidR="006B3F45" w:rsidRDefault="006B3F45">
            <w:pPr>
              <w:pStyle w:val="table10"/>
              <w:spacing w:before="120"/>
              <w:jc w:val="center"/>
            </w:pPr>
            <w:r>
              <w:t>143</w:t>
            </w:r>
          </w:p>
        </w:tc>
        <w:tc>
          <w:tcPr>
            <w:tcW w:w="0" w:type="auto"/>
            <w:tcBorders>
              <w:top w:val="nil"/>
              <w:left w:val="nil"/>
              <w:bottom w:val="nil"/>
              <w:right w:val="nil"/>
            </w:tcBorders>
            <w:vAlign w:val="bottom"/>
            <w:hideMark/>
          </w:tcPr>
          <w:p w:rsidR="006B3F45" w:rsidRDefault="006B3F45">
            <w:pPr>
              <w:pStyle w:val="table10"/>
              <w:spacing w:before="120"/>
              <w:jc w:val="center"/>
            </w:pPr>
            <w:r>
              <w:t>110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2.8. деятельность, связанная с поздравлением с днем рождения, Новым годом и иными праздниками независимо от места их проведения</w:t>
            </w:r>
          </w:p>
        </w:tc>
        <w:tc>
          <w:tcPr>
            <w:tcW w:w="0" w:type="auto"/>
            <w:tcBorders>
              <w:top w:val="nil"/>
              <w:left w:val="nil"/>
              <w:bottom w:val="nil"/>
              <w:right w:val="nil"/>
            </w:tcBorders>
            <w:vAlign w:val="bottom"/>
            <w:hideMark/>
          </w:tcPr>
          <w:p w:rsidR="006B3F45" w:rsidRDefault="006B3F45">
            <w:pPr>
              <w:pStyle w:val="table10"/>
              <w:spacing w:before="120"/>
              <w:jc w:val="center"/>
            </w:pPr>
            <w:r>
              <w:t>518</w:t>
            </w:r>
          </w:p>
        </w:tc>
        <w:tc>
          <w:tcPr>
            <w:tcW w:w="0" w:type="auto"/>
            <w:tcBorders>
              <w:top w:val="nil"/>
              <w:left w:val="nil"/>
              <w:bottom w:val="nil"/>
              <w:right w:val="nil"/>
            </w:tcBorders>
            <w:vAlign w:val="bottom"/>
            <w:hideMark/>
          </w:tcPr>
          <w:p w:rsidR="006B3F45" w:rsidRDefault="006B3F45">
            <w:pPr>
              <w:pStyle w:val="table10"/>
              <w:spacing w:before="120"/>
              <w:jc w:val="center"/>
            </w:pPr>
            <w:r>
              <w:t>478</w:t>
            </w:r>
          </w:p>
        </w:tc>
        <w:tc>
          <w:tcPr>
            <w:tcW w:w="0" w:type="auto"/>
            <w:tcBorders>
              <w:top w:val="nil"/>
              <w:left w:val="nil"/>
              <w:bottom w:val="nil"/>
              <w:right w:val="nil"/>
            </w:tcBorders>
            <w:vAlign w:val="bottom"/>
            <w:hideMark/>
          </w:tcPr>
          <w:p w:rsidR="006B3F45" w:rsidRDefault="006B3F45">
            <w:pPr>
              <w:pStyle w:val="table10"/>
              <w:spacing w:before="120"/>
              <w:jc w:val="center"/>
            </w:pPr>
            <w:r>
              <w:t>404</w:t>
            </w:r>
          </w:p>
        </w:tc>
        <w:tc>
          <w:tcPr>
            <w:tcW w:w="0" w:type="auto"/>
            <w:tcBorders>
              <w:top w:val="nil"/>
              <w:left w:val="nil"/>
              <w:bottom w:val="nil"/>
              <w:right w:val="nil"/>
            </w:tcBorders>
            <w:vAlign w:val="bottom"/>
            <w:hideMark/>
          </w:tcPr>
          <w:p w:rsidR="006B3F45" w:rsidRDefault="006B3F45">
            <w:pPr>
              <w:pStyle w:val="table10"/>
              <w:spacing w:before="120"/>
              <w:jc w:val="center"/>
            </w:pPr>
            <w:r>
              <w:t>294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2.9. кошение трав, уборка озелененной территории от листьев, скошенной травы и мусора</w:t>
            </w:r>
          </w:p>
        </w:tc>
        <w:tc>
          <w:tcPr>
            <w:tcW w:w="0" w:type="auto"/>
            <w:tcBorders>
              <w:top w:val="nil"/>
              <w:left w:val="nil"/>
              <w:bottom w:val="nil"/>
              <w:right w:val="nil"/>
            </w:tcBorders>
            <w:vAlign w:val="bottom"/>
            <w:hideMark/>
          </w:tcPr>
          <w:p w:rsidR="006B3F45" w:rsidRDefault="006B3F45">
            <w:pPr>
              <w:pStyle w:val="table10"/>
              <w:spacing w:before="120"/>
              <w:jc w:val="center"/>
            </w:pPr>
            <w:r>
              <w:t>61</w:t>
            </w:r>
          </w:p>
        </w:tc>
        <w:tc>
          <w:tcPr>
            <w:tcW w:w="0" w:type="auto"/>
            <w:tcBorders>
              <w:top w:val="nil"/>
              <w:left w:val="nil"/>
              <w:bottom w:val="nil"/>
              <w:right w:val="nil"/>
            </w:tcBorders>
            <w:vAlign w:val="bottom"/>
            <w:hideMark/>
          </w:tcPr>
          <w:p w:rsidR="006B3F45" w:rsidRDefault="006B3F45">
            <w:pPr>
              <w:pStyle w:val="table10"/>
              <w:spacing w:before="120"/>
              <w:jc w:val="center"/>
            </w:pPr>
            <w:r>
              <w:t>54</w:t>
            </w:r>
          </w:p>
        </w:tc>
        <w:tc>
          <w:tcPr>
            <w:tcW w:w="0" w:type="auto"/>
            <w:tcBorders>
              <w:top w:val="nil"/>
              <w:left w:val="nil"/>
              <w:bottom w:val="nil"/>
              <w:right w:val="nil"/>
            </w:tcBorders>
            <w:vAlign w:val="bottom"/>
            <w:hideMark/>
          </w:tcPr>
          <w:p w:rsidR="006B3F45" w:rsidRDefault="006B3F45">
            <w:pPr>
              <w:pStyle w:val="table10"/>
              <w:spacing w:before="120"/>
              <w:jc w:val="center"/>
            </w:pPr>
            <w:r>
              <w:t>50</w:t>
            </w:r>
          </w:p>
        </w:tc>
        <w:tc>
          <w:tcPr>
            <w:tcW w:w="0" w:type="auto"/>
            <w:tcBorders>
              <w:top w:val="nil"/>
              <w:left w:val="nil"/>
              <w:bottom w:val="nil"/>
              <w:right w:val="nil"/>
            </w:tcBorders>
            <w:vAlign w:val="bottom"/>
            <w:hideMark/>
          </w:tcPr>
          <w:p w:rsidR="006B3F45" w:rsidRDefault="006B3F45">
            <w:pPr>
              <w:pStyle w:val="table10"/>
              <w:spacing w:before="120"/>
              <w:jc w:val="center"/>
            </w:pPr>
            <w:r>
              <w:t>44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2.10. музыкально-развлекательное обслуживание свадеб, юбилеев и прочих торжественных мероприятий</w:t>
            </w:r>
          </w:p>
        </w:tc>
        <w:tc>
          <w:tcPr>
            <w:tcW w:w="0" w:type="auto"/>
            <w:tcBorders>
              <w:top w:val="nil"/>
              <w:left w:val="nil"/>
              <w:bottom w:val="nil"/>
              <w:right w:val="nil"/>
            </w:tcBorders>
            <w:vAlign w:val="bottom"/>
            <w:hideMark/>
          </w:tcPr>
          <w:p w:rsidR="006B3F45" w:rsidRDefault="006B3F45">
            <w:pPr>
              <w:pStyle w:val="table10"/>
              <w:spacing w:before="120"/>
              <w:jc w:val="center"/>
            </w:pPr>
            <w:r>
              <w:t>518</w:t>
            </w:r>
          </w:p>
        </w:tc>
        <w:tc>
          <w:tcPr>
            <w:tcW w:w="0" w:type="auto"/>
            <w:tcBorders>
              <w:top w:val="nil"/>
              <w:left w:val="nil"/>
              <w:bottom w:val="nil"/>
              <w:right w:val="nil"/>
            </w:tcBorders>
            <w:vAlign w:val="bottom"/>
            <w:hideMark/>
          </w:tcPr>
          <w:p w:rsidR="006B3F45" w:rsidRDefault="006B3F45">
            <w:pPr>
              <w:pStyle w:val="table10"/>
              <w:spacing w:before="120"/>
              <w:jc w:val="center"/>
            </w:pPr>
            <w:r>
              <w:t>478</w:t>
            </w:r>
          </w:p>
        </w:tc>
        <w:tc>
          <w:tcPr>
            <w:tcW w:w="0" w:type="auto"/>
            <w:tcBorders>
              <w:top w:val="nil"/>
              <w:left w:val="nil"/>
              <w:bottom w:val="nil"/>
              <w:right w:val="nil"/>
            </w:tcBorders>
            <w:vAlign w:val="bottom"/>
            <w:hideMark/>
          </w:tcPr>
          <w:p w:rsidR="006B3F45" w:rsidRDefault="006B3F45">
            <w:pPr>
              <w:pStyle w:val="table10"/>
              <w:spacing w:before="120"/>
              <w:jc w:val="center"/>
            </w:pPr>
            <w:r>
              <w:t>404</w:t>
            </w:r>
          </w:p>
        </w:tc>
        <w:tc>
          <w:tcPr>
            <w:tcW w:w="0" w:type="auto"/>
            <w:tcBorders>
              <w:top w:val="nil"/>
              <w:left w:val="nil"/>
              <w:bottom w:val="nil"/>
              <w:right w:val="nil"/>
            </w:tcBorders>
            <w:vAlign w:val="bottom"/>
            <w:hideMark/>
          </w:tcPr>
          <w:p w:rsidR="006B3F45" w:rsidRDefault="006B3F45">
            <w:pPr>
              <w:pStyle w:val="table10"/>
              <w:spacing w:before="120"/>
              <w:jc w:val="center"/>
            </w:pPr>
            <w:r>
              <w:t>294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2.11. нанесение аквагрима</w:t>
            </w:r>
          </w:p>
        </w:tc>
        <w:tc>
          <w:tcPr>
            <w:tcW w:w="0" w:type="auto"/>
            <w:tcBorders>
              <w:top w:val="nil"/>
              <w:left w:val="nil"/>
              <w:bottom w:val="nil"/>
              <w:right w:val="nil"/>
            </w:tcBorders>
            <w:vAlign w:val="bottom"/>
            <w:hideMark/>
          </w:tcPr>
          <w:p w:rsidR="006B3F45" w:rsidRDefault="006B3F45">
            <w:pPr>
              <w:pStyle w:val="table10"/>
              <w:spacing w:before="120"/>
              <w:jc w:val="center"/>
            </w:pPr>
            <w:r>
              <w:t>318</w:t>
            </w:r>
          </w:p>
        </w:tc>
        <w:tc>
          <w:tcPr>
            <w:tcW w:w="0" w:type="auto"/>
            <w:tcBorders>
              <w:top w:val="nil"/>
              <w:left w:val="nil"/>
              <w:bottom w:val="nil"/>
              <w:right w:val="nil"/>
            </w:tcBorders>
            <w:vAlign w:val="bottom"/>
            <w:hideMark/>
          </w:tcPr>
          <w:p w:rsidR="006B3F45" w:rsidRDefault="006B3F45">
            <w:pPr>
              <w:pStyle w:val="table10"/>
              <w:spacing w:before="120"/>
              <w:jc w:val="center"/>
            </w:pPr>
            <w:r>
              <w:t>296</w:t>
            </w:r>
          </w:p>
        </w:tc>
        <w:tc>
          <w:tcPr>
            <w:tcW w:w="0" w:type="auto"/>
            <w:tcBorders>
              <w:top w:val="nil"/>
              <w:left w:val="nil"/>
              <w:bottom w:val="nil"/>
              <w:right w:val="nil"/>
            </w:tcBorders>
            <w:vAlign w:val="bottom"/>
            <w:hideMark/>
          </w:tcPr>
          <w:p w:rsidR="006B3F45" w:rsidRDefault="006B3F45">
            <w:pPr>
              <w:pStyle w:val="table10"/>
              <w:spacing w:before="120"/>
              <w:jc w:val="center"/>
            </w:pPr>
            <w:r>
              <w:t>272</w:t>
            </w:r>
          </w:p>
        </w:tc>
        <w:tc>
          <w:tcPr>
            <w:tcW w:w="0" w:type="auto"/>
            <w:tcBorders>
              <w:top w:val="nil"/>
              <w:left w:val="nil"/>
              <w:bottom w:val="nil"/>
              <w:right w:val="nil"/>
            </w:tcBorders>
            <w:vAlign w:val="bottom"/>
            <w:hideMark/>
          </w:tcPr>
          <w:p w:rsidR="006B3F45" w:rsidRDefault="006B3F45">
            <w:pPr>
              <w:pStyle w:val="table10"/>
              <w:spacing w:before="120"/>
              <w:jc w:val="center"/>
            </w:pPr>
            <w:r>
              <w:t>220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2.12. настройка, ремонт музыкальных инструментов</w:t>
            </w:r>
          </w:p>
        </w:tc>
        <w:tc>
          <w:tcPr>
            <w:tcW w:w="0" w:type="auto"/>
            <w:tcBorders>
              <w:top w:val="nil"/>
              <w:left w:val="nil"/>
              <w:bottom w:val="nil"/>
              <w:right w:val="nil"/>
            </w:tcBorders>
            <w:vAlign w:val="bottom"/>
            <w:hideMark/>
          </w:tcPr>
          <w:p w:rsidR="006B3F45" w:rsidRDefault="006B3F45">
            <w:pPr>
              <w:pStyle w:val="table10"/>
              <w:spacing w:before="120"/>
              <w:jc w:val="center"/>
            </w:pPr>
            <w:r>
              <w:t>252</w:t>
            </w:r>
          </w:p>
        </w:tc>
        <w:tc>
          <w:tcPr>
            <w:tcW w:w="0" w:type="auto"/>
            <w:tcBorders>
              <w:top w:val="nil"/>
              <w:left w:val="nil"/>
              <w:bottom w:val="nil"/>
              <w:right w:val="nil"/>
            </w:tcBorders>
            <w:vAlign w:val="bottom"/>
            <w:hideMark/>
          </w:tcPr>
          <w:p w:rsidR="006B3F45" w:rsidRDefault="006B3F45">
            <w:pPr>
              <w:pStyle w:val="table10"/>
              <w:spacing w:before="120"/>
              <w:jc w:val="center"/>
            </w:pPr>
            <w:r>
              <w:t>234</w:t>
            </w:r>
          </w:p>
        </w:tc>
        <w:tc>
          <w:tcPr>
            <w:tcW w:w="0" w:type="auto"/>
            <w:tcBorders>
              <w:top w:val="nil"/>
              <w:left w:val="nil"/>
              <w:bottom w:val="nil"/>
              <w:right w:val="nil"/>
            </w:tcBorders>
            <w:vAlign w:val="bottom"/>
            <w:hideMark/>
          </w:tcPr>
          <w:p w:rsidR="006B3F45" w:rsidRDefault="006B3F45">
            <w:pPr>
              <w:pStyle w:val="table10"/>
              <w:spacing w:before="120"/>
              <w:jc w:val="center"/>
            </w:pPr>
            <w:r>
              <w:t>208</w:t>
            </w:r>
          </w:p>
        </w:tc>
        <w:tc>
          <w:tcPr>
            <w:tcW w:w="0" w:type="auto"/>
            <w:tcBorders>
              <w:top w:val="nil"/>
              <w:left w:val="nil"/>
              <w:bottom w:val="nil"/>
              <w:right w:val="nil"/>
            </w:tcBorders>
            <w:vAlign w:val="bottom"/>
            <w:hideMark/>
          </w:tcPr>
          <w:p w:rsidR="006B3F45" w:rsidRDefault="006B3F45">
            <w:pPr>
              <w:pStyle w:val="table10"/>
              <w:spacing w:before="120"/>
              <w:jc w:val="center"/>
            </w:pPr>
            <w:r>
              <w:t>126</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2.13. оказание услуг по выращиванию сельскохозяйственной продукции, предоставление услуг по дроблению зерна, отжиму сока, выпас скота</w:t>
            </w:r>
          </w:p>
        </w:tc>
        <w:tc>
          <w:tcPr>
            <w:tcW w:w="0" w:type="auto"/>
            <w:tcBorders>
              <w:top w:val="nil"/>
              <w:left w:val="nil"/>
              <w:bottom w:val="nil"/>
              <w:right w:val="nil"/>
            </w:tcBorders>
            <w:vAlign w:val="bottom"/>
            <w:hideMark/>
          </w:tcPr>
          <w:p w:rsidR="006B3F45" w:rsidRDefault="006B3F45">
            <w:pPr>
              <w:pStyle w:val="table10"/>
              <w:spacing w:before="120"/>
              <w:jc w:val="center"/>
            </w:pPr>
            <w:r>
              <w:t>47</w:t>
            </w:r>
          </w:p>
        </w:tc>
        <w:tc>
          <w:tcPr>
            <w:tcW w:w="0" w:type="auto"/>
            <w:tcBorders>
              <w:top w:val="nil"/>
              <w:left w:val="nil"/>
              <w:bottom w:val="nil"/>
              <w:right w:val="nil"/>
            </w:tcBorders>
            <w:vAlign w:val="bottom"/>
            <w:hideMark/>
          </w:tcPr>
          <w:p w:rsidR="006B3F45" w:rsidRDefault="006B3F45">
            <w:pPr>
              <w:pStyle w:val="table10"/>
              <w:spacing w:before="120"/>
              <w:jc w:val="center"/>
            </w:pPr>
            <w:r>
              <w:t>43</w:t>
            </w:r>
          </w:p>
        </w:tc>
        <w:tc>
          <w:tcPr>
            <w:tcW w:w="0" w:type="auto"/>
            <w:tcBorders>
              <w:top w:val="nil"/>
              <w:left w:val="nil"/>
              <w:bottom w:val="nil"/>
              <w:right w:val="nil"/>
            </w:tcBorders>
            <w:vAlign w:val="bottom"/>
            <w:hideMark/>
          </w:tcPr>
          <w:p w:rsidR="006B3F45" w:rsidRDefault="006B3F45">
            <w:pPr>
              <w:pStyle w:val="table10"/>
              <w:spacing w:before="120"/>
              <w:jc w:val="center"/>
            </w:pPr>
            <w:r>
              <w:t>39</w:t>
            </w:r>
          </w:p>
        </w:tc>
        <w:tc>
          <w:tcPr>
            <w:tcW w:w="0" w:type="auto"/>
            <w:tcBorders>
              <w:top w:val="nil"/>
              <w:left w:val="nil"/>
              <w:bottom w:val="nil"/>
              <w:right w:val="nil"/>
            </w:tcBorders>
            <w:vAlign w:val="bottom"/>
            <w:hideMark/>
          </w:tcPr>
          <w:p w:rsidR="006B3F45" w:rsidRDefault="006B3F45">
            <w:pPr>
              <w:pStyle w:val="table10"/>
              <w:spacing w:before="120"/>
              <w:jc w:val="center"/>
            </w:pPr>
            <w:r>
              <w:t>33</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2.14. парикмахерские и косметические услуги, услуги по маникюру и педикюру</w:t>
            </w:r>
          </w:p>
        </w:tc>
        <w:tc>
          <w:tcPr>
            <w:tcW w:w="0" w:type="auto"/>
            <w:tcBorders>
              <w:top w:val="nil"/>
              <w:left w:val="nil"/>
              <w:bottom w:val="nil"/>
              <w:right w:val="nil"/>
            </w:tcBorders>
            <w:vAlign w:val="bottom"/>
            <w:hideMark/>
          </w:tcPr>
          <w:p w:rsidR="006B3F45" w:rsidRDefault="006B3F45">
            <w:pPr>
              <w:pStyle w:val="table10"/>
              <w:spacing w:before="120"/>
              <w:jc w:val="center"/>
            </w:pPr>
            <w:r>
              <w:t>339</w:t>
            </w:r>
          </w:p>
        </w:tc>
        <w:tc>
          <w:tcPr>
            <w:tcW w:w="0" w:type="auto"/>
            <w:tcBorders>
              <w:top w:val="nil"/>
              <w:left w:val="nil"/>
              <w:bottom w:val="nil"/>
              <w:right w:val="nil"/>
            </w:tcBorders>
            <w:vAlign w:val="bottom"/>
            <w:hideMark/>
          </w:tcPr>
          <w:p w:rsidR="006B3F45" w:rsidRDefault="006B3F45">
            <w:pPr>
              <w:pStyle w:val="table10"/>
              <w:spacing w:before="120"/>
              <w:jc w:val="center"/>
            </w:pPr>
            <w:r>
              <w:t>312</w:t>
            </w:r>
          </w:p>
        </w:tc>
        <w:tc>
          <w:tcPr>
            <w:tcW w:w="0" w:type="auto"/>
            <w:tcBorders>
              <w:top w:val="nil"/>
              <w:left w:val="nil"/>
              <w:bottom w:val="nil"/>
              <w:right w:val="nil"/>
            </w:tcBorders>
            <w:vAlign w:val="bottom"/>
            <w:hideMark/>
          </w:tcPr>
          <w:p w:rsidR="006B3F45" w:rsidRDefault="006B3F45">
            <w:pPr>
              <w:pStyle w:val="table10"/>
              <w:spacing w:before="120"/>
              <w:jc w:val="center"/>
            </w:pPr>
            <w:r>
              <w:t>212</w:t>
            </w:r>
          </w:p>
        </w:tc>
        <w:tc>
          <w:tcPr>
            <w:tcW w:w="0" w:type="auto"/>
            <w:tcBorders>
              <w:top w:val="nil"/>
              <w:left w:val="nil"/>
              <w:bottom w:val="nil"/>
              <w:right w:val="nil"/>
            </w:tcBorders>
            <w:vAlign w:val="bottom"/>
            <w:hideMark/>
          </w:tcPr>
          <w:p w:rsidR="006B3F45" w:rsidRDefault="006B3F45">
            <w:pPr>
              <w:pStyle w:val="table10"/>
              <w:spacing w:before="120"/>
              <w:jc w:val="center"/>
            </w:pPr>
            <w:r>
              <w:t>123</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 xml:space="preserve">2.15. предоставление услуг, оказываемых при помощи автоматов для измерения веса, роста </w:t>
            </w:r>
          </w:p>
        </w:tc>
        <w:tc>
          <w:tcPr>
            <w:tcW w:w="0" w:type="auto"/>
            <w:tcBorders>
              <w:top w:val="nil"/>
              <w:left w:val="nil"/>
              <w:bottom w:val="nil"/>
              <w:right w:val="nil"/>
            </w:tcBorders>
            <w:vAlign w:val="bottom"/>
            <w:hideMark/>
          </w:tcPr>
          <w:p w:rsidR="006B3F45" w:rsidRDefault="006B3F45">
            <w:pPr>
              <w:pStyle w:val="table10"/>
              <w:spacing w:before="120"/>
              <w:jc w:val="center"/>
            </w:pPr>
            <w:r>
              <w:t>98</w:t>
            </w:r>
          </w:p>
        </w:tc>
        <w:tc>
          <w:tcPr>
            <w:tcW w:w="0" w:type="auto"/>
            <w:tcBorders>
              <w:top w:val="nil"/>
              <w:left w:val="nil"/>
              <w:bottom w:val="nil"/>
              <w:right w:val="nil"/>
            </w:tcBorders>
            <w:vAlign w:val="bottom"/>
            <w:hideMark/>
          </w:tcPr>
          <w:p w:rsidR="006B3F45" w:rsidRDefault="006B3F45">
            <w:pPr>
              <w:pStyle w:val="table10"/>
              <w:spacing w:before="120"/>
              <w:jc w:val="center"/>
            </w:pPr>
            <w:r>
              <w:t>92</w:t>
            </w:r>
          </w:p>
        </w:tc>
        <w:tc>
          <w:tcPr>
            <w:tcW w:w="0" w:type="auto"/>
            <w:tcBorders>
              <w:top w:val="nil"/>
              <w:left w:val="nil"/>
              <w:bottom w:val="nil"/>
              <w:right w:val="nil"/>
            </w:tcBorders>
            <w:vAlign w:val="bottom"/>
            <w:hideMark/>
          </w:tcPr>
          <w:p w:rsidR="006B3F45" w:rsidRDefault="006B3F45">
            <w:pPr>
              <w:pStyle w:val="table10"/>
              <w:spacing w:before="120"/>
              <w:jc w:val="center"/>
            </w:pPr>
            <w:r>
              <w:t>78</w:t>
            </w:r>
          </w:p>
        </w:tc>
        <w:tc>
          <w:tcPr>
            <w:tcW w:w="0" w:type="auto"/>
            <w:tcBorders>
              <w:top w:val="nil"/>
              <w:left w:val="nil"/>
              <w:bottom w:val="nil"/>
              <w:right w:val="nil"/>
            </w:tcBorders>
            <w:vAlign w:val="bottom"/>
            <w:hideMark/>
          </w:tcPr>
          <w:p w:rsidR="006B3F45" w:rsidRDefault="006B3F45">
            <w:pPr>
              <w:pStyle w:val="table10"/>
              <w:spacing w:before="120"/>
              <w:jc w:val="center"/>
            </w:pPr>
            <w:r>
              <w:t>66</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2.16. предоставление принадлежащих на праве собственности физическому лицу иным физическим лицам жилых помещений, садовых домиков, дач для краткосрочного проживания (за каждую квартиру, за каждый жилой дом, за каждый садовый домик, за каждую дачу)</w:t>
            </w:r>
          </w:p>
        </w:tc>
        <w:tc>
          <w:tcPr>
            <w:tcW w:w="0" w:type="auto"/>
            <w:tcBorders>
              <w:top w:val="nil"/>
              <w:left w:val="nil"/>
              <w:bottom w:val="nil"/>
              <w:right w:val="nil"/>
            </w:tcBorders>
            <w:vAlign w:val="bottom"/>
            <w:hideMark/>
          </w:tcPr>
          <w:p w:rsidR="006B3F45" w:rsidRDefault="006B3F45">
            <w:pPr>
              <w:pStyle w:val="table10"/>
              <w:spacing w:before="120"/>
              <w:jc w:val="center"/>
            </w:pPr>
            <w:r>
              <w:t>429</w:t>
            </w:r>
          </w:p>
        </w:tc>
        <w:tc>
          <w:tcPr>
            <w:tcW w:w="0" w:type="auto"/>
            <w:tcBorders>
              <w:top w:val="nil"/>
              <w:left w:val="nil"/>
              <w:bottom w:val="nil"/>
              <w:right w:val="nil"/>
            </w:tcBorders>
            <w:vAlign w:val="bottom"/>
            <w:hideMark/>
          </w:tcPr>
          <w:p w:rsidR="006B3F45" w:rsidRDefault="006B3F45">
            <w:pPr>
              <w:pStyle w:val="table10"/>
              <w:spacing w:before="120"/>
              <w:jc w:val="center"/>
            </w:pPr>
            <w:r>
              <w:t>398</w:t>
            </w:r>
          </w:p>
        </w:tc>
        <w:tc>
          <w:tcPr>
            <w:tcW w:w="0" w:type="auto"/>
            <w:tcBorders>
              <w:top w:val="nil"/>
              <w:left w:val="nil"/>
              <w:bottom w:val="nil"/>
              <w:right w:val="nil"/>
            </w:tcBorders>
            <w:vAlign w:val="bottom"/>
            <w:hideMark/>
          </w:tcPr>
          <w:p w:rsidR="006B3F45" w:rsidRDefault="006B3F45">
            <w:pPr>
              <w:pStyle w:val="table10"/>
              <w:spacing w:before="120"/>
              <w:jc w:val="center"/>
            </w:pPr>
            <w:r>
              <w:t>296</w:t>
            </w:r>
          </w:p>
        </w:tc>
        <w:tc>
          <w:tcPr>
            <w:tcW w:w="0" w:type="auto"/>
            <w:tcBorders>
              <w:top w:val="nil"/>
              <w:left w:val="nil"/>
              <w:bottom w:val="nil"/>
              <w:right w:val="nil"/>
            </w:tcBorders>
            <w:vAlign w:val="bottom"/>
            <w:hideMark/>
          </w:tcPr>
          <w:p w:rsidR="006B3F45" w:rsidRDefault="006B3F45">
            <w:pPr>
              <w:pStyle w:val="table10"/>
              <w:spacing w:before="120"/>
              <w:jc w:val="center"/>
            </w:pPr>
            <w:r>
              <w:t>263</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2.17. производство одежды (в том числе головных уборов) и обуви</w:t>
            </w:r>
          </w:p>
        </w:tc>
        <w:tc>
          <w:tcPr>
            <w:tcW w:w="0" w:type="auto"/>
            <w:tcBorders>
              <w:top w:val="nil"/>
              <w:left w:val="nil"/>
              <w:bottom w:val="nil"/>
              <w:right w:val="nil"/>
            </w:tcBorders>
            <w:vAlign w:val="bottom"/>
            <w:hideMark/>
          </w:tcPr>
          <w:p w:rsidR="006B3F45" w:rsidRDefault="006B3F45">
            <w:pPr>
              <w:pStyle w:val="table10"/>
              <w:spacing w:before="120"/>
              <w:jc w:val="center"/>
            </w:pPr>
            <w:r>
              <w:t>203</w:t>
            </w:r>
          </w:p>
        </w:tc>
        <w:tc>
          <w:tcPr>
            <w:tcW w:w="0" w:type="auto"/>
            <w:tcBorders>
              <w:top w:val="nil"/>
              <w:left w:val="nil"/>
              <w:bottom w:val="nil"/>
              <w:right w:val="nil"/>
            </w:tcBorders>
            <w:vAlign w:val="bottom"/>
            <w:hideMark/>
          </w:tcPr>
          <w:p w:rsidR="006B3F45" w:rsidRDefault="006B3F45">
            <w:pPr>
              <w:pStyle w:val="table10"/>
              <w:spacing w:before="120"/>
              <w:jc w:val="center"/>
            </w:pPr>
            <w:r>
              <w:t>189</w:t>
            </w:r>
          </w:p>
        </w:tc>
        <w:tc>
          <w:tcPr>
            <w:tcW w:w="0" w:type="auto"/>
            <w:tcBorders>
              <w:top w:val="nil"/>
              <w:left w:val="nil"/>
              <w:bottom w:val="nil"/>
              <w:right w:val="nil"/>
            </w:tcBorders>
            <w:vAlign w:val="bottom"/>
            <w:hideMark/>
          </w:tcPr>
          <w:p w:rsidR="006B3F45" w:rsidRDefault="006B3F45">
            <w:pPr>
              <w:pStyle w:val="table10"/>
              <w:spacing w:before="120"/>
              <w:jc w:val="center"/>
            </w:pPr>
            <w:r>
              <w:t>171</w:t>
            </w:r>
          </w:p>
        </w:tc>
        <w:tc>
          <w:tcPr>
            <w:tcW w:w="0" w:type="auto"/>
            <w:tcBorders>
              <w:top w:val="nil"/>
              <w:left w:val="nil"/>
              <w:bottom w:val="nil"/>
              <w:right w:val="nil"/>
            </w:tcBorders>
            <w:vAlign w:val="bottom"/>
            <w:hideMark/>
          </w:tcPr>
          <w:p w:rsidR="006B3F45" w:rsidRDefault="006B3F45">
            <w:pPr>
              <w:pStyle w:val="table10"/>
              <w:spacing w:before="120"/>
              <w:jc w:val="center"/>
            </w:pPr>
            <w:r>
              <w:t>87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2.18. работы и услуги по дизайну интерьеров, графическому дизайну, оформлению (украшению) автомобилей, внутреннего пространства капитальных строений (зданий, сооружений), помещений, иных мест, моделирование предметов оформления интерьера, текстильных изделий, мебели, одежды и обуви, предметов личного пользования и бытовых изделий</w:t>
            </w:r>
          </w:p>
        </w:tc>
        <w:tc>
          <w:tcPr>
            <w:tcW w:w="0" w:type="auto"/>
            <w:tcBorders>
              <w:top w:val="nil"/>
              <w:left w:val="nil"/>
              <w:bottom w:val="nil"/>
              <w:right w:val="nil"/>
            </w:tcBorders>
            <w:vAlign w:val="bottom"/>
            <w:hideMark/>
          </w:tcPr>
          <w:p w:rsidR="006B3F45" w:rsidRDefault="006B3F45">
            <w:pPr>
              <w:pStyle w:val="table10"/>
              <w:spacing w:before="120"/>
              <w:jc w:val="center"/>
            </w:pPr>
            <w:r>
              <w:t>474</w:t>
            </w:r>
          </w:p>
        </w:tc>
        <w:tc>
          <w:tcPr>
            <w:tcW w:w="0" w:type="auto"/>
            <w:tcBorders>
              <w:top w:val="nil"/>
              <w:left w:val="nil"/>
              <w:bottom w:val="nil"/>
              <w:right w:val="nil"/>
            </w:tcBorders>
            <w:vAlign w:val="bottom"/>
            <w:hideMark/>
          </w:tcPr>
          <w:p w:rsidR="006B3F45" w:rsidRDefault="006B3F45">
            <w:pPr>
              <w:pStyle w:val="table10"/>
              <w:spacing w:before="120"/>
              <w:jc w:val="center"/>
            </w:pPr>
            <w:r>
              <w:t>438</w:t>
            </w:r>
          </w:p>
        </w:tc>
        <w:tc>
          <w:tcPr>
            <w:tcW w:w="0" w:type="auto"/>
            <w:tcBorders>
              <w:top w:val="nil"/>
              <w:left w:val="nil"/>
              <w:bottom w:val="nil"/>
              <w:right w:val="nil"/>
            </w:tcBorders>
            <w:vAlign w:val="bottom"/>
            <w:hideMark/>
          </w:tcPr>
          <w:p w:rsidR="006B3F45" w:rsidRDefault="006B3F45">
            <w:pPr>
              <w:pStyle w:val="table10"/>
              <w:spacing w:before="120"/>
              <w:jc w:val="center"/>
            </w:pPr>
            <w:r>
              <w:t>414</w:t>
            </w:r>
          </w:p>
        </w:tc>
        <w:tc>
          <w:tcPr>
            <w:tcW w:w="0" w:type="auto"/>
            <w:tcBorders>
              <w:top w:val="nil"/>
              <w:left w:val="nil"/>
              <w:bottom w:val="nil"/>
              <w:right w:val="nil"/>
            </w:tcBorders>
            <w:vAlign w:val="bottom"/>
            <w:hideMark/>
          </w:tcPr>
          <w:p w:rsidR="006B3F45" w:rsidRDefault="006B3F45">
            <w:pPr>
              <w:pStyle w:val="table10"/>
              <w:spacing w:before="120"/>
              <w:jc w:val="center"/>
            </w:pPr>
            <w:r>
              <w:t>210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2.19. разработка веб-сайтов, установка (настройка) компьютеров и программного обеспечения, восстановление компьютеров после сбоя, ремонт, техническое обслуживание компьютеров и периферийного оборудования, обучение работе на персональном компьютере</w:t>
            </w:r>
          </w:p>
        </w:tc>
        <w:tc>
          <w:tcPr>
            <w:tcW w:w="0" w:type="auto"/>
            <w:tcBorders>
              <w:top w:val="nil"/>
              <w:left w:val="nil"/>
              <w:bottom w:val="nil"/>
              <w:right w:val="nil"/>
            </w:tcBorders>
            <w:vAlign w:val="bottom"/>
            <w:hideMark/>
          </w:tcPr>
          <w:p w:rsidR="006B3F45" w:rsidRDefault="006B3F45">
            <w:pPr>
              <w:pStyle w:val="table10"/>
              <w:spacing w:before="120"/>
              <w:jc w:val="center"/>
            </w:pPr>
            <w:r>
              <w:t>593</w:t>
            </w:r>
          </w:p>
        </w:tc>
        <w:tc>
          <w:tcPr>
            <w:tcW w:w="0" w:type="auto"/>
            <w:tcBorders>
              <w:top w:val="nil"/>
              <w:left w:val="nil"/>
              <w:bottom w:val="nil"/>
              <w:right w:val="nil"/>
            </w:tcBorders>
            <w:vAlign w:val="bottom"/>
            <w:hideMark/>
          </w:tcPr>
          <w:p w:rsidR="006B3F45" w:rsidRDefault="006B3F45">
            <w:pPr>
              <w:pStyle w:val="table10"/>
              <w:spacing w:before="120"/>
              <w:jc w:val="center"/>
            </w:pPr>
            <w:r>
              <w:t>548</w:t>
            </w:r>
          </w:p>
        </w:tc>
        <w:tc>
          <w:tcPr>
            <w:tcW w:w="0" w:type="auto"/>
            <w:tcBorders>
              <w:top w:val="nil"/>
              <w:left w:val="nil"/>
              <w:bottom w:val="nil"/>
              <w:right w:val="nil"/>
            </w:tcBorders>
            <w:vAlign w:val="bottom"/>
            <w:hideMark/>
          </w:tcPr>
          <w:p w:rsidR="006B3F45" w:rsidRDefault="006B3F45">
            <w:pPr>
              <w:pStyle w:val="table10"/>
              <w:spacing w:before="120"/>
              <w:jc w:val="center"/>
            </w:pPr>
            <w:r>
              <w:t>518</w:t>
            </w:r>
          </w:p>
        </w:tc>
        <w:tc>
          <w:tcPr>
            <w:tcW w:w="0" w:type="auto"/>
            <w:tcBorders>
              <w:top w:val="nil"/>
              <w:left w:val="nil"/>
              <w:bottom w:val="nil"/>
              <w:right w:val="nil"/>
            </w:tcBorders>
            <w:vAlign w:val="bottom"/>
            <w:hideMark/>
          </w:tcPr>
          <w:p w:rsidR="006B3F45" w:rsidRDefault="006B3F45">
            <w:pPr>
              <w:pStyle w:val="table10"/>
              <w:spacing w:before="120"/>
              <w:jc w:val="center"/>
            </w:pPr>
            <w:r>
              <w:t>263</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2.20. распиловка и колка дров, погрузка и разгрузка грузов</w:t>
            </w:r>
          </w:p>
        </w:tc>
        <w:tc>
          <w:tcPr>
            <w:tcW w:w="0" w:type="auto"/>
            <w:tcBorders>
              <w:top w:val="nil"/>
              <w:left w:val="nil"/>
              <w:bottom w:val="nil"/>
              <w:right w:val="nil"/>
            </w:tcBorders>
            <w:vAlign w:val="bottom"/>
            <w:hideMark/>
          </w:tcPr>
          <w:p w:rsidR="006B3F45" w:rsidRDefault="006B3F45">
            <w:pPr>
              <w:pStyle w:val="table10"/>
              <w:spacing w:before="120"/>
              <w:jc w:val="center"/>
            </w:pPr>
            <w:r>
              <w:t>39</w:t>
            </w:r>
          </w:p>
        </w:tc>
        <w:tc>
          <w:tcPr>
            <w:tcW w:w="0" w:type="auto"/>
            <w:tcBorders>
              <w:top w:val="nil"/>
              <w:left w:val="nil"/>
              <w:bottom w:val="nil"/>
              <w:right w:val="nil"/>
            </w:tcBorders>
            <w:vAlign w:val="bottom"/>
            <w:hideMark/>
          </w:tcPr>
          <w:p w:rsidR="006B3F45" w:rsidRDefault="006B3F45">
            <w:pPr>
              <w:pStyle w:val="table10"/>
              <w:spacing w:before="120"/>
              <w:jc w:val="center"/>
            </w:pPr>
            <w:r>
              <w:t>37</w:t>
            </w:r>
          </w:p>
        </w:tc>
        <w:tc>
          <w:tcPr>
            <w:tcW w:w="0" w:type="auto"/>
            <w:tcBorders>
              <w:top w:val="nil"/>
              <w:left w:val="nil"/>
              <w:bottom w:val="nil"/>
              <w:right w:val="nil"/>
            </w:tcBorders>
            <w:vAlign w:val="bottom"/>
            <w:hideMark/>
          </w:tcPr>
          <w:p w:rsidR="006B3F45" w:rsidRDefault="006B3F45">
            <w:pPr>
              <w:pStyle w:val="table10"/>
              <w:spacing w:before="120"/>
              <w:jc w:val="center"/>
            </w:pPr>
            <w:r>
              <w:t>30</w:t>
            </w:r>
          </w:p>
        </w:tc>
        <w:tc>
          <w:tcPr>
            <w:tcW w:w="0" w:type="auto"/>
            <w:tcBorders>
              <w:top w:val="nil"/>
              <w:left w:val="nil"/>
              <w:bottom w:val="nil"/>
              <w:right w:val="nil"/>
            </w:tcBorders>
            <w:vAlign w:val="bottom"/>
            <w:hideMark/>
          </w:tcPr>
          <w:p w:rsidR="006B3F45" w:rsidRDefault="006B3F45">
            <w:pPr>
              <w:pStyle w:val="table10"/>
              <w:spacing w:before="120"/>
              <w:jc w:val="center"/>
            </w:pPr>
            <w:r>
              <w:t>21</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2.21. ремонт и восстановление, включая перетяжку, домашней мебели</w:t>
            </w:r>
          </w:p>
        </w:tc>
        <w:tc>
          <w:tcPr>
            <w:tcW w:w="0" w:type="auto"/>
            <w:tcBorders>
              <w:top w:val="nil"/>
              <w:left w:val="nil"/>
              <w:bottom w:val="nil"/>
              <w:right w:val="nil"/>
            </w:tcBorders>
            <w:vAlign w:val="bottom"/>
            <w:hideMark/>
          </w:tcPr>
          <w:p w:rsidR="006B3F45" w:rsidRDefault="006B3F45">
            <w:pPr>
              <w:pStyle w:val="table10"/>
              <w:spacing w:before="120"/>
              <w:jc w:val="center"/>
            </w:pPr>
            <w:r>
              <w:t>224</w:t>
            </w:r>
          </w:p>
        </w:tc>
        <w:tc>
          <w:tcPr>
            <w:tcW w:w="0" w:type="auto"/>
            <w:tcBorders>
              <w:top w:val="nil"/>
              <w:left w:val="nil"/>
              <w:bottom w:val="nil"/>
              <w:right w:val="nil"/>
            </w:tcBorders>
            <w:vAlign w:val="bottom"/>
            <w:hideMark/>
          </w:tcPr>
          <w:p w:rsidR="006B3F45" w:rsidRDefault="006B3F45">
            <w:pPr>
              <w:pStyle w:val="table10"/>
              <w:spacing w:before="120"/>
              <w:jc w:val="center"/>
            </w:pPr>
            <w:r>
              <w:t>206</w:t>
            </w:r>
          </w:p>
        </w:tc>
        <w:tc>
          <w:tcPr>
            <w:tcW w:w="0" w:type="auto"/>
            <w:tcBorders>
              <w:top w:val="nil"/>
              <w:left w:val="nil"/>
              <w:bottom w:val="nil"/>
              <w:right w:val="nil"/>
            </w:tcBorders>
            <w:vAlign w:val="bottom"/>
            <w:hideMark/>
          </w:tcPr>
          <w:p w:rsidR="006B3F45" w:rsidRDefault="006B3F45">
            <w:pPr>
              <w:pStyle w:val="table10"/>
              <w:spacing w:before="120"/>
              <w:jc w:val="center"/>
            </w:pPr>
            <w:r>
              <w:t>188</w:t>
            </w:r>
          </w:p>
        </w:tc>
        <w:tc>
          <w:tcPr>
            <w:tcW w:w="0" w:type="auto"/>
            <w:tcBorders>
              <w:top w:val="nil"/>
              <w:left w:val="nil"/>
              <w:bottom w:val="nil"/>
              <w:right w:val="nil"/>
            </w:tcBorders>
            <w:vAlign w:val="bottom"/>
            <w:hideMark/>
          </w:tcPr>
          <w:p w:rsidR="006B3F45" w:rsidRDefault="006B3F45">
            <w:pPr>
              <w:pStyle w:val="table10"/>
              <w:spacing w:before="120"/>
              <w:jc w:val="center"/>
            </w:pPr>
            <w:r>
              <w:t>105</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2.22. ремонт часов, обуви, зонтов, сумок, чемоданов, изготовление дубликатов ключей, нанесение моментальной гравировки на предметы, предоставленные потребителем</w:t>
            </w:r>
          </w:p>
        </w:tc>
        <w:tc>
          <w:tcPr>
            <w:tcW w:w="0" w:type="auto"/>
            <w:tcBorders>
              <w:top w:val="nil"/>
              <w:left w:val="nil"/>
              <w:bottom w:val="nil"/>
              <w:right w:val="nil"/>
            </w:tcBorders>
            <w:vAlign w:val="bottom"/>
            <w:hideMark/>
          </w:tcPr>
          <w:p w:rsidR="006B3F45" w:rsidRDefault="006B3F45">
            <w:pPr>
              <w:pStyle w:val="table10"/>
              <w:spacing w:before="120"/>
              <w:jc w:val="center"/>
            </w:pPr>
            <w:r>
              <w:t>186</w:t>
            </w:r>
          </w:p>
        </w:tc>
        <w:tc>
          <w:tcPr>
            <w:tcW w:w="0" w:type="auto"/>
            <w:tcBorders>
              <w:top w:val="nil"/>
              <w:left w:val="nil"/>
              <w:bottom w:val="nil"/>
              <w:right w:val="nil"/>
            </w:tcBorders>
            <w:vAlign w:val="bottom"/>
            <w:hideMark/>
          </w:tcPr>
          <w:p w:rsidR="006B3F45" w:rsidRDefault="006B3F45">
            <w:pPr>
              <w:pStyle w:val="table10"/>
              <w:spacing w:before="120"/>
              <w:jc w:val="center"/>
            </w:pPr>
            <w:r>
              <w:t>173</w:t>
            </w:r>
          </w:p>
        </w:tc>
        <w:tc>
          <w:tcPr>
            <w:tcW w:w="0" w:type="auto"/>
            <w:tcBorders>
              <w:top w:val="nil"/>
              <w:left w:val="nil"/>
              <w:bottom w:val="nil"/>
              <w:right w:val="nil"/>
            </w:tcBorders>
            <w:vAlign w:val="bottom"/>
            <w:hideMark/>
          </w:tcPr>
          <w:p w:rsidR="006B3F45" w:rsidRDefault="006B3F45">
            <w:pPr>
              <w:pStyle w:val="table10"/>
              <w:spacing w:before="120"/>
              <w:jc w:val="center"/>
            </w:pPr>
            <w:r>
              <w:t>153</w:t>
            </w:r>
          </w:p>
        </w:tc>
        <w:tc>
          <w:tcPr>
            <w:tcW w:w="0" w:type="auto"/>
            <w:tcBorders>
              <w:top w:val="nil"/>
              <w:left w:val="nil"/>
              <w:bottom w:val="nil"/>
              <w:right w:val="nil"/>
            </w:tcBorders>
            <w:vAlign w:val="bottom"/>
            <w:hideMark/>
          </w:tcPr>
          <w:p w:rsidR="006B3F45" w:rsidRDefault="006B3F45">
            <w:pPr>
              <w:pStyle w:val="table10"/>
              <w:spacing w:before="120"/>
              <w:jc w:val="center"/>
            </w:pPr>
            <w:r>
              <w:t>92</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2.23. ремонт швейных, трикотажных изделий и головных уборов, кроме ремонта ковров и ковровых изделий</w:t>
            </w:r>
          </w:p>
        </w:tc>
        <w:tc>
          <w:tcPr>
            <w:tcW w:w="0" w:type="auto"/>
            <w:tcBorders>
              <w:top w:val="nil"/>
              <w:left w:val="nil"/>
              <w:bottom w:val="nil"/>
              <w:right w:val="nil"/>
            </w:tcBorders>
            <w:vAlign w:val="bottom"/>
            <w:hideMark/>
          </w:tcPr>
          <w:p w:rsidR="006B3F45" w:rsidRDefault="006B3F45">
            <w:pPr>
              <w:pStyle w:val="table10"/>
              <w:spacing w:before="120"/>
              <w:jc w:val="center"/>
            </w:pPr>
            <w:r>
              <w:t>215</w:t>
            </w:r>
          </w:p>
        </w:tc>
        <w:tc>
          <w:tcPr>
            <w:tcW w:w="0" w:type="auto"/>
            <w:tcBorders>
              <w:top w:val="nil"/>
              <w:left w:val="nil"/>
              <w:bottom w:val="nil"/>
              <w:right w:val="nil"/>
            </w:tcBorders>
            <w:vAlign w:val="bottom"/>
            <w:hideMark/>
          </w:tcPr>
          <w:p w:rsidR="006B3F45" w:rsidRDefault="006B3F45">
            <w:pPr>
              <w:pStyle w:val="table10"/>
              <w:spacing w:before="120"/>
              <w:jc w:val="center"/>
            </w:pPr>
            <w:r>
              <w:t>195</w:t>
            </w:r>
          </w:p>
        </w:tc>
        <w:tc>
          <w:tcPr>
            <w:tcW w:w="0" w:type="auto"/>
            <w:tcBorders>
              <w:top w:val="nil"/>
              <w:left w:val="nil"/>
              <w:bottom w:val="nil"/>
              <w:right w:val="nil"/>
            </w:tcBorders>
            <w:vAlign w:val="bottom"/>
            <w:hideMark/>
          </w:tcPr>
          <w:p w:rsidR="006B3F45" w:rsidRDefault="006B3F45">
            <w:pPr>
              <w:pStyle w:val="table10"/>
              <w:spacing w:before="120"/>
              <w:jc w:val="center"/>
            </w:pPr>
            <w:r>
              <w:t>180</w:t>
            </w:r>
          </w:p>
        </w:tc>
        <w:tc>
          <w:tcPr>
            <w:tcW w:w="0" w:type="auto"/>
            <w:tcBorders>
              <w:top w:val="nil"/>
              <w:left w:val="nil"/>
              <w:bottom w:val="nil"/>
              <w:right w:val="nil"/>
            </w:tcBorders>
            <w:vAlign w:val="bottom"/>
            <w:hideMark/>
          </w:tcPr>
          <w:p w:rsidR="006B3F45" w:rsidRDefault="006B3F45">
            <w:pPr>
              <w:pStyle w:val="table10"/>
              <w:spacing w:before="120"/>
              <w:jc w:val="center"/>
            </w:pPr>
            <w:r>
              <w:t>155</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2.24. репетиторство, услуги учителя-дефектолога</w:t>
            </w:r>
          </w:p>
        </w:tc>
        <w:tc>
          <w:tcPr>
            <w:tcW w:w="0" w:type="auto"/>
            <w:tcBorders>
              <w:top w:val="nil"/>
              <w:left w:val="nil"/>
              <w:bottom w:val="nil"/>
              <w:right w:val="nil"/>
            </w:tcBorders>
            <w:vAlign w:val="bottom"/>
            <w:hideMark/>
          </w:tcPr>
          <w:p w:rsidR="006B3F45" w:rsidRDefault="006B3F45">
            <w:pPr>
              <w:pStyle w:val="table10"/>
              <w:spacing w:before="120"/>
              <w:jc w:val="center"/>
            </w:pPr>
            <w:r>
              <w:t>164</w:t>
            </w:r>
          </w:p>
        </w:tc>
        <w:tc>
          <w:tcPr>
            <w:tcW w:w="0" w:type="auto"/>
            <w:tcBorders>
              <w:top w:val="nil"/>
              <w:left w:val="nil"/>
              <w:bottom w:val="nil"/>
              <w:right w:val="nil"/>
            </w:tcBorders>
            <w:vAlign w:val="bottom"/>
            <w:hideMark/>
          </w:tcPr>
          <w:p w:rsidR="006B3F45" w:rsidRDefault="006B3F45">
            <w:pPr>
              <w:pStyle w:val="table10"/>
              <w:spacing w:before="120"/>
              <w:jc w:val="center"/>
            </w:pPr>
            <w:r>
              <w:t>152</w:t>
            </w:r>
          </w:p>
        </w:tc>
        <w:tc>
          <w:tcPr>
            <w:tcW w:w="0" w:type="auto"/>
            <w:tcBorders>
              <w:top w:val="nil"/>
              <w:left w:val="nil"/>
              <w:bottom w:val="nil"/>
              <w:right w:val="nil"/>
            </w:tcBorders>
            <w:vAlign w:val="bottom"/>
            <w:hideMark/>
          </w:tcPr>
          <w:p w:rsidR="006B3F45" w:rsidRDefault="006B3F45">
            <w:pPr>
              <w:pStyle w:val="table10"/>
              <w:spacing w:before="120"/>
              <w:jc w:val="center"/>
            </w:pPr>
            <w:r>
              <w:t>146</w:t>
            </w:r>
          </w:p>
        </w:tc>
        <w:tc>
          <w:tcPr>
            <w:tcW w:w="0" w:type="auto"/>
            <w:tcBorders>
              <w:top w:val="nil"/>
              <w:left w:val="nil"/>
              <w:bottom w:val="nil"/>
              <w:right w:val="nil"/>
            </w:tcBorders>
            <w:vAlign w:val="bottom"/>
            <w:hideMark/>
          </w:tcPr>
          <w:p w:rsidR="006B3F45" w:rsidRDefault="006B3F45">
            <w:pPr>
              <w:pStyle w:val="table10"/>
              <w:spacing w:before="120"/>
              <w:jc w:val="center"/>
            </w:pPr>
            <w:r>
              <w:t>116</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2.25. сборка мебели, установка (крепление) в домашних хозяйствах предметов интерьера и бытовых изделий (за исключением кондиционеров и газовых плит), монтаж встраиваемых кухонь, встраиваемых шкафов, антресолей</w:t>
            </w:r>
          </w:p>
        </w:tc>
        <w:tc>
          <w:tcPr>
            <w:tcW w:w="0" w:type="auto"/>
            <w:tcBorders>
              <w:top w:val="nil"/>
              <w:left w:val="nil"/>
              <w:bottom w:val="nil"/>
              <w:right w:val="nil"/>
            </w:tcBorders>
            <w:vAlign w:val="bottom"/>
            <w:hideMark/>
          </w:tcPr>
          <w:p w:rsidR="006B3F45" w:rsidRDefault="006B3F45">
            <w:pPr>
              <w:pStyle w:val="table10"/>
              <w:spacing w:before="120"/>
              <w:jc w:val="center"/>
            </w:pPr>
            <w:r>
              <w:t>270</w:t>
            </w:r>
          </w:p>
        </w:tc>
        <w:tc>
          <w:tcPr>
            <w:tcW w:w="0" w:type="auto"/>
            <w:tcBorders>
              <w:top w:val="nil"/>
              <w:left w:val="nil"/>
              <w:bottom w:val="nil"/>
              <w:right w:val="nil"/>
            </w:tcBorders>
            <w:vAlign w:val="bottom"/>
            <w:hideMark/>
          </w:tcPr>
          <w:p w:rsidR="006B3F45" w:rsidRDefault="006B3F45">
            <w:pPr>
              <w:pStyle w:val="table10"/>
              <w:spacing w:before="120"/>
              <w:jc w:val="center"/>
            </w:pPr>
            <w:r>
              <w:t>252</w:t>
            </w:r>
          </w:p>
        </w:tc>
        <w:tc>
          <w:tcPr>
            <w:tcW w:w="0" w:type="auto"/>
            <w:tcBorders>
              <w:top w:val="nil"/>
              <w:left w:val="nil"/>
              <w:bottom w:val="nil"/>
              <w:right w:val="nil"/>
            </w:tcBorders>
            <w:vAlign w:val="bottom"/>
            <w:hideMark/>
          </w:tcPr>
          <w:p w:rsidR="006B3F45" w:rsidRDefault="006B3F45">
            <w:pPr>
              <w:pStyle w:val="table10"/>
              <w:spacing w:before="120"/>
              <w:jc w:val="center"/>
            </w:pPr>
            <w:r>
              <w:t>228</w:t>
            </w:r>
          </w:p>
        </w:tc>
        <w:tc>
          <w:tcPr>
            <w:tcW w:w="0" w:type="auto"/>
            <w:tcBorders>
              <w:top w:val="nil"/>
              <w:left w:val="nil"/>
              <w:bottom w:val="nil"/>
              <w:right w:val="nil"/>
            </w:tcBorders>
            <w:vAlign w:val="bottom"/>
            <w:hideMark/>
          </w:tcPr>
          <w:p w:rsidR="006B3F45" w:rsidRDefault="006B3F45">
            <w:pPr>
              <w:pStyle w:val="table10"/>
              <w:spacing w:before="120"/>
              <w:jc w:val="center"/>
            </w:pPr>
            <w:r>
              <w:t>140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2.26. стирка и глаженье постельного белья и других вещей в домашних хозяйствах граждан,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w:t>
            </w:r>
          </w:p>
        </w:tc>
        <w:tc>
          <w:tcPr>
            <w:tcW w:w="0" w:type="auto"/>
            <w:tcBorders>
              <w:top w:val="nil"/>
              <w:left w:val="nil"/>
              <w:bottom w:val="nil"/>
              <w:right w:val="nil"/>
            </w:tcBorders>
            <w:vAlign w:val="bottom"/>
            <w:hideMark/>
          </w:tcPr>
          <w:p w:rsidR="006B3F45" w:rsidRDefault="006B3F45">
            <w:pPr>
              <w:pStyle w:val="table10"/>
              <w:spacing w:before="120"/>
              <w:jc w:val="center"/>
            </w:pPr>
            <w:r>
              <w:t>122</w:t>
            </w:r>
          </w:p>
        </w:tc>
        <w:tc>
          <w:tcPr>
            <w:tcW w:w="0" w:type="auto"/>
            <w:tcBorders>
              <w:top w:val="nil"/>
              <w:left w:val="nil"/>
              <w:bottom w:val="nil"/>
              <w:right w:val="nil"/>
            </w:tcBorders>
            <w:vAlign w:val="bottom"/>
            <w:hideMark/>
          </w:tcPr>
          <w:p w:rsidR="006B3F45" w:rsidRDefault="006B3F45">
            <w:pPr>
              <w:pStyle w:val="table10"/>
              <w:spacing w:before="120"/>
              <w:jc w:val="center"/>
            </w:pPr>
            <w:r>
              <w:t>108</w:t>
            </w:r>
          </w:p>
        </w:tc>
        <w:tc>
          <w:tcPr>
            <w:tcW w:w="0" w:type="auto"/>
            <w:tcBorders>
              <w:top w:val="nil"/>
              <w:left w:val="nil"/>
              <w:bottom w:val="nil"/>
              <w:right w:val="nil"/>
            </w:tcBorders>
            <w:vAlign w:val="bottom"/>
            <w:hideMark/>
          </w:tcPr>
          <w:p w:rsidR="006B3F45" w:rsidRDefault="006B3F45">
            <w:pPr>
              <w:pStyle w:val="table10"/>
              <w:spacing w:before="120"/>
              <w:jc w:val="center"/>
            </w:pPr>
            <w:r>
              <w:t>100</w:t>
            </w:r>
          </w:p>
        </w:tc>
        <w:tc>
          <w:tcPr>
            <w:tcW w:w="0" w:type="auto"/>
            <w:tcBorders>
              <w:top w:val="nil"/>
              <w:left w:val="nil"/>
              <w:bottom w:val="nil"/>
              <w:right w:val="nil"/>
            </w:tcBorders>
            <w:vAlign w:val="bottom"/>
            <w:hideMark/>
          </w:tcPr>
          <w:p w:rsidR="006B3F45" w:rsidRDefault="006B3F45">
            <w:pPr>
              <w:pStyle w:val="table10"/>
              <w:spacing w:before="120"/>
              <w:jc w:val="center"/>
            </w:pPr>
            <w:r>
              <w:t>88</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2.27. упаковка товаров, предоставленных потребителем</w:t>
            </w:r>
          </w:p>
        </w:tc>
        <w:tc>
          <w:tcPr>
            <w:tcW w:w="0" w:type="auto"/>
            <w:tcBorders>
              <w:top w:val="nil"/>
              <w:left w:val="nil"/>
              <w:bottom w:val="nil"/>
              <w:right w:val="nil"/>
            </w:tcBorders>
            <w:vAlign w:val="bottom"/>
            <w:hideMark/>
          </w:tcPr>
          <w:p w:rsidR="006B3F45" w:rsidRDefault="006B3F45">
            <w:pPr>
              <w:pStyle w:val="table10"/>
              <w:spacing w:before="120"/>
              <w:jc w:val="center"/>
            </w:pPr>
            <w:r>
              <w:t>212</w:t>
            </w:r>
          </w:p>
        </w:tc>
        <w:tc>
          <w:tcPr>
            <w:tcW w:w="0" w:type="auto"/>
            <w:tcBorders>
              <w:top w:val="nil"/>
              <w:left w:val="nil"/>
              <w:bottom w:val="nil"/>
              <w:right w:val="nil"/>
            </w:tcBorders>
            <w:vAlign w:val="bottom"/>
            <w:hideMark/>
          </w:tcPr>
          <w:p w:rsidR="006B3F45" w:rsidRDefault="006B3F45">
            <w:pPr>
              <w:pStyle w:val="table10"/>
              <w:spacing w:before="120"/>
              <w:jc w:val="center"/>
            </w:pPr>
            <w:r>
              <w:t>196</w:t>
            </w:r>
          </w:p>
        </w:tc>
        <w:tc>
          <w:tcPr>
            <w:tcW w:w="0" w:type="auto"/>
            <w:tcBorders>
              <w:top w:val="nil"/>
              <w:left w:val="nil"/>
              <w:bottom w:val="nil"/>
              <w:right w:val="nil"/>
            </w:tcBorders>
            <w:vAlign w:val="bottom"/>
            <w:hideMark/>
          </w:tcPr>
          <w:p w:rsidR="006B3F45" w:rsidRDefault="006B3F45">
            <w:pPr>
              <w:pStyle w:val="table10"/>
              <w:spacing w:before="120"/>
              <w:jc w:val="center"/>
            </w:pPr>
            <w:r>
              <w:t>158</w:t>
            </w:r>
          </w:p>
        </w:tc>
        <w:tc>
          <w:tcPr>
            <w:tcW w:w="0" w:type="auto"/>
            <w:tcBorders>
              <w:top w:val="nil"/>
              <w:left w:val="nil"/>
              <w:bottom w:val="nil"/>
              <w:right w:val="nil"/>
            </w:tcBorders>
            <w:vAlign w:val="bottom"/>
            <w:hideMark/>
          </w:tcPr>
          <w:p w:rsidR="006B3F45" w:rsidRDefault="006B3F45">
            <w:pPr>
              <w:pStyle w:val="table10"/>
              <w:spacing w:before="120"/>
              <w:jc w:val="center"/>
            </w:pPr>
            <w:r>
              <w:t>140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2.28. услуги по содержанию, уходу и дрессировке домашних животных, кроме сельскохозяйственных животных</w:t>
            </w:r>
          </w:p>
        </w:tc>
        <w:tc>
          <w:tcPr>
            <w:tcW w:w="0" w:type="auto"/>
            <w:tcBorders>
              <w:top w:val="nil"/>
              <w:left w:val="nil"/>
              <w:bottom w:val="nil"/>
              <w:right w:val="nil"/>
            </w:tcBorders>
            <w:vAlign w:val="bottom"/>
            <w:hideMark/>
          </w:tcPr>
          <w:p w:rsidR="006B3F45" w:rsidRDefault="006B3F45">
            <w:pPr>
              <w:pStyle w:val="table10"/>
              <w:spacing w:before="120"/>
              <w:jc w:val="center"/>
            </w:pPr>
            <w:r>
              <w:t>110</w:t>
            </w:r>
          </w:p>
        </w:tc>
        <w:tc>
          <w:tcPr>
            <w:tcW w:w="0" w:type="auto"/>
            <w:tcBorders>
              <w:top w:val="nil"/>
              <w:left w:val="nil"/>
              <w:bottom w:val="nil"/>
              <w:right w:val="nil"/>
            </w:tcBorders>
            <w:vAlign w:val="bottom"/>
            <w:hideMark/>
          </w:tcPr>
          <w:p w:rsidR="006B3F45" w:rsidRDefault="006B3F45">
            <w:pPr>
              <w:pStyle w:val="table10"/>
              <w:spacing w:before="120"/>
              <w:jc w:val="center"/>
            </w:pPr>
            <w:r>
              <w:t>104</w:t>
            </w:r>
          </w:p>
        </w:tc>
        <w:tc>
          <w:tcPr>
            <w:tcW w:w="0" w:type="auto"/>
            <w:tcBorders>
              <w:top w:val="nil"/>
              <w:left w:val="nil"/>
              <w:bottom w:val="nil"/>
              <w:right w:val="nil"/>
            </w:tcBorders>
            <w:vAlign w:val="bottom"/>
            <w:hideMark/>
          </w:tcPr>
          <w:p w:rsidR="006B3F45" w:rsidRDefault="006B3F45">
            <w:pPr>
              <w:pStyle w:val="table10"/>
              <w:spacing w:before="120"/>
              <w:jc w:val="center"/>
            </w:pPr>
            <w:r>
              <w:t>78</w:t>
            </w:r>
          </w:p>
        </w:tc>
        <w:tc>
          <w:tcPr>
            <w:tcW w:w="0" w:type="auto"/>
            <w:tcBorders>
              <w:top w:val="nil"/>
              <w:left w:val="nil"/>
              <w:bottom w:val="nil"/>
              <w:right w:val="nil"/>
            </w:tcBorders>
            <w:vAlign w:val="bottom"/>
            <w:hideMark/>
          </w:tcPr>
          <w:p w:rsidR="006B3F45" w:rsidRDefault="006B3F45">
            <w:pPr>
              <w:pStyle w:val="table10"/>
              <w:spacing w:before="120"/>
              <w:jc w:val="center"/>
            </w:pPr>
            <w:r>
              <w:t>66</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2.29. уход за взрослыми и детьми</w:t>
            </w:r>
          </w:p>
        </w:tc>
        <w:tc>
          <w:tcPr>
            <w:tcW w:w="0" w:type="auto"/>
            <w:tcBorders>
              <w:top w:val="nil"/>
              <w:left w:val="nil"/>
              <w:bottom w:val="nil"/>
              <w:right w:val="nil"/>
            </w:tcBorders>
            <w:vAlign w:val="bottom"/>
            <w:hideMark/>
          </w:tcPr>
          <w:p w:rsidR="006B3F45" w:rsidRDefault="006B3F45">
            <w:pPr>
              <w:pStyle w:val="table10"/>
              <w:spacing w:before="120"/>
              <w:jc w:val="center"/>
            </w:pPr>
            <w:r>
              <w:t>92</w:t>
            </w:r>
          </w:p>
        </w:tc>
        <w:tc>
          <w:tcPr>
            <w:tcW w:w="0" w:type="auto"/>
            <w:tcBorders>
              <w:top w:val="nil"/>
              <w:left w:val="nil"/>
              <w:bottom w:val="nil"/>
              <w:right w:val="nil"/>
            </w:tcBorders>
            <w:vAlign w:val="bottom"/>
            <w:hideMark/>
          </w:tcPr>
          <w:p w:rsidR="006B3F45" w:rsidRDefault="006B3F45">
            <w:pPr>
              <w:pStyle w:val="table10"/>
              <w:spacing w:before="120"/>
              <w:jc w:val="center"/>
            </w:pPr>
            <w:r>
              <w:t>81</w:t>
            </w:r>
          </w:p>
        </w:tc>
        <w:tc>
          <w:tcPr>
            <w:tcW w:w="0" w:type="auto"/>
            <w:tcBorders>
              <w:top w:val="nil"/>
              <w:left w:val="nil"/>
              <w:bottom w:val="nil"/>
              <w:right w:val="nil"/>
            </w:tcBorders>
            <w:vAlign w:val="bottom"/>
            <w:hideMark/>
          </w:tcPr>
          <w:p w:rsidR="006B3F45" w:rsidRDefault="006B3F45">
            <w:pPr>
              <w:pStyle w:val="table10"/>
              <w:spacing w:before="120"/>
              <w:jc w:val="center"/>
            </w:pPr>
            <w:r>
              <w:t>75</w:t>
            </w:r>
          </w:p>
        </w:tc>
        <w:tc>
          <w:tcPr>
            <w:tcW w:w="0" w:type="auto"/>
            <w:tcBorders>
              <w:top w:val="nil"/>
              <w:left w:val="nil"/>
              <w:bottom w:val="nil"/>
              <w:right w:val="nil"/>
            </w:tcBorders>
            <w:vAlign w:val="bottom"/>
            <w:hideMark/>
          </w:tcPr>
          <w:p w:rsidR="006B3F45" w:rsidRDefault="006B3F45">
            <w:pPr>
              <w:pStyle w:val="table10"/>
              <w:spacing w:before="120"/>
              <w:jc w:val="center"/>
            </w:pPr>
            <w:r>
              <w:t>66</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2.30. фотосъемка, изготовление фотографий</w:t>
            </w:r>
          </w:p>
        </w:tc>
        <w:tc>
          <w:tcPr>
            <w:tcW w:w="0" w:type="auto"/>
            <w:tcBorders>
              <w:top w:val="nil"/>
              <w:left w:val="nil"/>
              <w:bottom w:val="nil"/>
              <w:right w:val="nil"/>
            </w:tcBorders>
            <w:vAlign w:val="bottom"/>
            <w:hideMark/>
          </w:tcPr>
          <w:p w:rsidR="006B3F45" w:rsidRDefault="006B3F45">
            <w:pPr>
              <w:pStyle w:val="table10"/>
              <w:spacing w:before="120"/>
              <w:jc w:val="center"/>
            </w:pPr>
            <w:r>
              <w:t>490</w:t>
            </w:r>
          </w:p>
        </w:tc>
        <w:tc>
          <w:tcPr>
            <w:tcW w:w="0" w:type="auto"/>
            <w:tcBorders>
              <w:top w:val="nil"/>
              <w:left w:val="nil"/>
              <w:bottom w:val="nil"/>
              <w:right w:val="nil"/>
            </w:tcBorders>
            <w:vAlign w:val="bottom"/>
            <w:hideMark/>
          </w:tcPr>
          <w:p w:rsidR="006B3F45" w:rsidRDefault="006B3F45">
            <w:pPr>
              <w:pStyle w:val="table10"/>
              <w:spacing w:before="120"/>
              <w:jc w:val="center"/>
            </w:pPr>
            <w:r>
              <w:t>452</w:t>
            </w:r>
          </w:p>
        </w:tc>
        <w:tc>
          <w:tcPr>
            <w:tcW w:w="0" w:type="auto"/>
            <w:tcBorders>
              <w:top w:val="nil"/>
              <w:left w:val="nil"/>
              <w:bottom w:val="nil"/>
              <w:right w:val="nil"/>
            </w:tcBorders>
            <w:vAlign w:val="bottom"/>
            <w:hideMark/>
          </w:tcPr>
          <w:p w:rsidR="006B3F45" w:rsidRDefault="006B3F45">
            <w:pPr>
              <w:pStyle w:val="table10"/>
              <w:spacing w:before="120"/>
              <w:jc w:val="center"/>
            </w:pPr>
            <w:r>
              <w:t>368</w:t>
            </w:r>
          </w:p>
        </w:tc>
        <w:tc>
          <w:tcPr>
            <w:tcW w:w="0" w:type="auto"/>
            <w:tcBorders>
              <w:top w:val="nil"/>
              <w:left w:val="nil"/>
              <w:bottom w:val="nil"/>
              <w:right w:val="nil"/>
            </w:tcBorders>
            <w:vAlign w:val="bottom"/>
            <w:hideMark/>
          </w:tcPr>
          <w:p w:rsidR="006B3F45" w:rsidRDefault="006B3F45">
            <w:pPr>
              <w:pStyle w:val="table10"/>
              <w:spacing w:before="120"/>
              <w:jc w:val="center"/>
            </w:pPr>
            <w:r>
              <w:t>294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2.31. чистка и уборка жилых помещений</w:t>
            </w:r>
          </w:p>
        </w:tc>
        <w:tc>
          <w:tcPr>
            <w:tcW w:w="0" w:type="auto"/>
            <w:tcBorders>
              <w:top w:val="nil"/>
              <w:left w:val="nil"/>
              <w:bottom w:val="nil"/>
              <w:right w:val="nil"/>
            </w:tcBorders>
            <w:vAlign w:val="bottom"/>
            <w:hideMark/>
          </w:tcPr>
          <w:p w:rsidR="006B3F45" w:rsidRDefault="006B3F45">
            <w:pPr>
              <w:pStyle w:val="table10"/>
              <w:spacing w:before="120"/>
              <w:jc w:val="center"/>
            </w:pPr>
            <w:r>
              <w:t>286</w:t>
            </w:r>
          </w:p>
        </w:tc>
        <w:tc>
          <w:tcPr>
            <w:tcW w:w="0" w:type="auto"/>
            <w:tcBorders>
              <w:top w:val="nil"/>
              <w:left w:val="nil"/>
              <w:bottom w:val="nil"/>
              <w:right w:val="nil"/>
            </w:tcBorders>
            <w:vAlign w:val="bottom"/>
            <w:hideMark/>
          </w:tcPr>
          <w:p w:rsidR="006B3F45" w:rsidRDefault="006B3F45">
            <w:pPr>
              <w:pStyle w:val="table10"/>
              <w:spacing w:before="120"/>
              <w:jc w:val="center"/>
            </w:pPr>
            <w:r>
              <w:t>260</w:t>
            </w:r>
          </w:p>
        </w:tc>
        <w:tc>
          <w:tcPr>
            <w:tcW w:w="0" w:type="auto"/>
            <w:tcBorders>
              <w:top w:val="nil"/>
              <w:left w:val="nil"/>
              <w:bottom w:val="nil"/>
              <w:right w:val="nil"/>
            </w:tcBorders>
            <w:vAlign w:val="bottom"/>
            <w:hideMark/>
          </w:tcPr>
          <w:p w:rsidR="006B3F45" w:rsidRDefault="006B3F45">
            <w:pPr>
              <w:pStyle w:val="table10"/>
              <w:spacing w:before="120"/>
              <w:jc w:val="center"/>
            </w:pPr>
            <w:r>
              <w:t>252</w:t>
            </w:r>
          </w:p>
        </w:tc>
        <w:tc>
          <w:tcPr>
            <w:tcW w:w="0" w:type="auto"/>
            <w:tcBorders>
              <w:top w:val="nil"/>
              <w:left w:val="nil"/>
              <w:bottom w:val="nil"/>
              <w:right w:val="nil"/>
            </w:tcBorders>
            <w:vAlign w:val="bottom"/>
            <w:hideMark/>
          </w:tcPr>
          <w:p w:rsidR="006B3F45" w:rsidRDefault="006B3F45">
            <w:pPr>
              <w:pStyle w:val="table10"/>
              <w:spacing w:before="120"/>
              <w:jc w:val="center"/>
            </w:pPr>
            <w:r>
              <w:t>220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2.32. штукатурные, малярные, стекольные работы, работы по устройству покрытий пола и облицовке стен, оклеивание стен обоями, кладка (ремонт) печей и каминов, очистка и покраска кровли, покраска ограждений и хозяйственных построек, установка дверных полотен и коробок, окон и оконных коробок, рам из различных материалов</w:t>
            </w:r>
          </w:p>
        </w:tc>
        <w:tc>
          <w:tcPr>
            <w:tcW w:w="0" w:type="auto"/>
            <w:tcBorders>
              <w:top w:val="nil"/>
              <w:left w:val="nil"/>
              <w:bottom w:val="nil"/>
              <w:right w:val="nil"/>
            </w:tcBorders>
            <w:vAlign w:val="bottom"/>
            <w:hideMark/>
          </w:tcPr>
          <w:p w:rsidR="006B3F45" w:rsidRDefault="006B3F45">
            <w:pPr>
              <w:pStyle w:val="table10"/>
              <w:spacing w:before="120"/>
              <w:jc w:val="center"/>
            </w:pPr>
            <w:r>
              <w:t>438</w:t>
            </w:r>
          </w:p>
        </w:tc>
        <w:tc>
          <w:tcPr>
            <w:tcW w:w="0" w:type="auto"/>
            <w:tcBorders>
              <w:top w:val="nil"/>
              <w:left w:val="nil"/>
              <w:bottom w:val="nil"/>
              <w:right w:val="nil"/>
            </w:tcBorders>
            <w:vAlign w:val="bottom"/>
            <w:hideMark/>
          </w:tcPr>
          <w:p w:rsidR="006B3F45" w:rsidRDefault="006B3F45">
            <w:pPr>
              <w:pStyle w:val="table10"/>
              <w:spacing w:before="120"/>
              <w:jc w:val="center"/>
            </w:pPr>
            <w:r>
              <w:t>404</w:t>
            </w:r>
          </w:p>
        </w:tc>
        <w:tc>
          <w:tcPr>
            <w:tcW w:w="0" w:type="auto"/>
            <w:tcBorders>
              <w:top w:val="nil"/>
              <w:left w:val="nil"/>
              <w:bottom w:val="nil"/>
              <w:right w:val="nil"/>
            </w:tcBorders>
            <w:vAlign w:val="bottom"/>
            <w:hideMark/>
          </w:tcPr>
          <w:p w:rsidR="006B3F45" w:rsidRDefault="006B3F45">
            <w:pPr>
              <w:pStyle w:val="table10"/>
              <w:spacing w:before="120"/>
              <w:jc w:val="center"/>
            </w:pPr>
            <w:r>
              <w:t>371</w:t>
            </w:r>
          </w:p>
        </w:tc>
        <w:tc>
          <w:tcPr>
            <w:tcW w:w="0" w:type="auto"/>
            <w:tcBorders>
              <w:top w:val="nil"/>
              <w:left w:val="nil"/>
              <w:bottom w:val="nil"/>
              <w:right w:val="nil"/>
            </w:tcBorders>
            <w:vAlign w:val="bottom"/>
            <w:hideMark/>
          </w:tcPr>
          <w:p w:rsidR="006B3F45" w:rsidRDefault="006B3F45">
            <w:pPr>
              <w:pStyle w:val="table10"/>
              <w:spacing w:before="120"/>
              <w:jc w:val="center"/>
            </w:pPr>
            <w:r>
              <w:t>213</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2.33. ландшафтное проектирование</w:t>
            </w:r>
          </w:p>
        </w:tc>
        <w:tc>
          <w:tcPr>
            <w:tcW w:w="0" w:type="auto"/>
            <w:tcBorders>
              <w:top w:val="nil"/>
              <w:left w:val="nil"/>
              <w:bottom w:val="nil"/>
              <w:right w:val="nil"/>
            </w:tcBorders>
            <w:vAlign w:val="bottom"/>
            <w:hideMark/>
          </w:tcPr>
          <w:p w:rsidR="006B3F45" w:rsidRDefault="006B3F45">
            <w:pPr>
              <w:pStyle w:val="table10"/>
              <w:spacing w:before="120"/>
              <w:jc w:val="center"/>
            </w:pPr>
            <w:r>
              <w:t>506</w:t>
            </w:r>
          </w:p>
        </w:tc>
        <w:tc>
          <w:tcPr>
            <w:tcW w:w="0" w:type="auto"/>
            <w:tcBorders>
              <w:top w:val="nil"/>
              <w:left w:val="nil"/>
              <w:bottom w:val="nil"/>
              <w:right w:val="nil"/>
            </w:tcBorders>
            <w:vAlign w:val="bottom"/>
            <w:hideMark/>
          </w:tcPr>
          <w:p w:rsidR="006B3F45" w:rsidRDefault="006B3F45">
            <w:pPr>
              <w:pStyle w:val="table10"/>
              <w:spacing w:before="120"/>
              <w:jc w:val="center"/>
            </w:pPr>
            <w:r>
              <w:t>468</w:t>
            </w:r>
          </w:p>
        </w:tc>
        <w:tc>
          <w:tcPr>
            <w:tcW w:w="0" w:type="auto"/>
            <w:tcBorders>
              <w:top w:val="nil"/>
              <w:left w:val="nil"/>
              <w:bottom w:val="nil"/>
              <w:right w:val="nil"/>
            </w:tcBorders>
            <w:vAlign w:val="bottom"/>
            <w:hideMark/>
          </w:tcPr>
          <w:p w:rsidR="006B3F45" w:rsidRDefault="006B3F45">
            <w:pPr>
              <w:pStyle w:val="table10"/>
              <w:spacing w:before="120"/>
              <w:jc w:val="center"/>
            </w:pPr>
            <w:r>
              <w:t>444</w:t>
            </w:r>
          </w:p>
        </w:tc>
        <w:tc>
          <w:tcPr>
            <w:tcW w:w="0" w:type="auto"/>
            <w:tcBorders>
              <w:top w:val="nil"/>
              <w:left w:val="nil"/>
              <w:bottom w:val="nil"/>
              <w:right w:val="nil"/>
            </w:tcBorders>
            <w:vAlign w:val="bottom"/>
            <w:hideMark/>
          </w:tcPr>
          <w:p w:rsidR="006B3F45" w:rsidRDefault="006B3F45">
            <w:pPr>
              <w:pStyle w:val="table10"/>
              <w:spacing w:before="120"/>
              <w:jc w:val="center"/>
            </w:pPr>
            <w:r>
              <w:t>224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2.34. курьерская деятельность (деятельность по доставке товаров, пакетов)</w:t>
            </w:r>
          </w:p>
        </w:tc>
        <w:tc>
          <w:tcPr>
            <w:tcW w:w="0" w:type="auto"/>
            <w:tcBorders>
              <w:top w:val="nil"/>
              <w:left w:val="nil"/>
              <w:bottom w:val="nil"/>
              <w:right w:val="nil"/>
            </w:tcBorders>
            <w:vAlign w:val="bottom"/>
            <w:hideMark/>
          </w:tcPr>
          <w:p w:rsidR="006B3F45" w:rsidRDefault="006B3F45">
            <w:pPr>
              <w:pStyle w:val="table10"/>
              <w:spacing w:before="120"/>
              <w:jc w:val="center"/>
            </w:pPr>
            <w:r>
              <w:t>272</w:t>
            </w:r>
          </w:p>
        </w:tc>
        <w:tc>
          <w:tcPr>
            <w:tcW w:w="0" w:type="auto"/>
            <w:tcBorders>
              <w:top w:val="nil"/>
              <w:left w:val="nil"/>
              <w:bottom w:val="nil"/>
              <w:right w:val="nil"/>
            </w:tcBorders>
            <w:vAlign w:val="bottom"/>
            <w:hideMark/>
          </w:tcPr>
          <w:p w:rsidR="006B3F45" w:rsidRDefault="006B3F45">
            <w:pPr>
              <w:pStyle w:val="table10"/>
              <w:spacing w:before="120"/>
              <w:jc w:val="center"/>
            </w:pPr>
            <w:r>
              <w:t>236</w:t>
            </w:r>
          </w:p>
        </w:tc>
        <w:tc>
          <w:tcPr>
            <w:tcW w:w="0" w:type="auto"/>
            <w:tcBorders>
              <w:top w:val="nil"/>
              <w:left w:val="nil"/>
              <w:bottom w:val="nil"/>
              <w:right w:val="nil"/>
            </w:tcBorders>
            <w:vAlign w:val="bottom"/>
            <w:hideMark/>
          </w:tcPr>
          <w:p w:rsidR="006B3F45" w:rsidRDefault="006B3F45">
            <w:pPr>
              <w:pStyle w:val="table10"/>
              <w:spacing w:before="120"/>
              <w:jc w:val="center"/>
            </w:pPr>
            <w:r>
              <w:t>190</w:t>
            </w:r>
          </w:p>
        </w:tc>
        <w:tc>
          <w:tcPr>
            <w:tcW w:w="0" w:type="auto"/>
            <w:tcBorders>
              <w:top w:val="nil"/>
              <w:left w:val="nil"/>
              <w:bottom w:val="nil"/>
              <w:right w:val="nil"/>
            </w:tcBorders>
            <w:vAlign w:val="bottom"/>
            <w:hideMark/>
          </w:tcPr>
          <w:p w:rsidR="006B3F45" w:rsidRDefault="006B3F45">
            <w:pPr>
              <w:pStyle w:val="table10"/>
              <w:spacing w:before="120"/>
              <w:jc w:val="center"/>
            </w:pPr>
            <w:r>
              <w:t>136</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2.35. чистка салонов транспортных средств</w:t>
            </w:r>
          </w:p>
        </w:tc>
        <w:tc>
          <w:tcPr>
            <w:tcW w:w="0" w:type="auto"/>
            <w:tcBorders>
              <w:top w:val="nil"/>
              <w:left w:val="nil"/>
              <w:bottom w:val="nil"/>
              <w:right w:val="nil"/>
            </w:tcBorders>
            <w:vAlign w:val="bottom"/>
            <w:hideMark/>
          </w:tcPr>
          <w:p w:rsidR="006B3F45" w:rsidRDefault="006B3F45">
            <w:pPr>
              <w:pStyle w:val="table10"/>
              <w:spacing w:before="120"/>
              <w:jc w:val="center"/>
            </w:pPr>
            <w:r>
              <w:t>306</w:t>
            </w:r>
          </w:p>
        </w:tc>
        <w:tc>
          <w:tcPr>
            <w:tcW w:w="0" w:type="auto"/>
            <w:tcBorders>
              <w:top w:val="nil"/>
              <w:left w:val="nil"/>
              <w:bottom w:val="nil"/>
              <w:right w:val="nil"/>
            </w:tcBorders>
            <w:vAlign w:val="bottom"/>
            <w:hideMark/>
          </w:tcPr>
          <w:p w:rsidR="006B3F45" w:rsidRDefault="006B3F45">
            <w:pPr>
              <w:pStyle w:val="table10"/>
              <w:spacing w:before="120"/>
              <w:jc w:val="center"/>
            </w:pPr>
            <w:r>
              <w:t>278</w:t>
            </w:r>
          </w:p>
        </w:tc>
        <w:tc>
          <w:tcPr>
            <w:tcW w:w="0" w:type="auto"/>
            <w:tcBorders>
              <w:top w:val="nil"/>
              <w:left w:val="nil"/>
              <w:bottom w:val="nil"/>
              <w:right w:val="nil"/>
            </w:tcBorders>
            <w:vAlign w:val="bottom"/>
            <w:hideMark/>
          </w:tcPr>
          <w:p w:rsidR="006B3F45" w:rsidRDefault="006B3F45">
            <w:pPr>
              <w:pStyle w:val="table10"/>
              <w:spacing w:before="120"/>
              <w:jc w:val="center"/>
            </w:pPr>
            <w:r>
              <w:t>260</w:t>
            </w:r>
          </w:p>
        </w:tc>
        <w:tc>
          <w:tcPr>
            <w:tcW w:w="0" w:type="auto"/>
            <w:tcBorders>
              <w:top w:val="nil"/>
              <w:left w:val="nil"/>
              <w:bottom w:val="nil"/>
              <w:right w:val="nil"/>
            </w:tcBorders>
            <w:vAlign w:val="bottom"/>
            <w:hideMark/>
          </w:tcPr>
          <w:p w:rsidR="006B3F45" w:rsidRDefault="006B3F45">
            <w:pPr>
              <w:pStyle w:val="table10"/>
              <w:spacing w:before="120"/>
              <w:jc w:val="center"/>
            </w:pPr>
            <w:r>
              <w:t>234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2.36. содержание могил и уход за ними</w:t>
            </w:r>
          </w:p>
        </w:tc>
        <w:tc>
          <w:tcPr>
            <w:tcW w:w="0" w:type="auto"/>
            <w:tcBorders>
              <w:top w:val="nil"/>
              <w:left w:val="nil"/>
              <w:bottom w:val="nil"/>
              <w:right w:val="nil"/>
            </w:tcBorders>
            <w:vAlign w:val="bottom"/>
            <w:hideMark/>
          </w:tcPr>
          <w:p w:rsidR="006B3F45" w:rsidRDefault="006B3F45">
            <w:pPr>
              <w:pStyle w:val="table10"/>
              <w:spacing w:before="120"/>
              <w:jc w:val="center"/>
            </w:pPr>
            <w:r>
              <w:t>130</w:t>
            </w:r>
          </w:p>
        </w:tc>
        <w:tc>
          <w:tcPr>
            <w:tcW w:w="0" w:type="auto"/>
            <w:tcBorders>
              <w:top w:val="nil"/>
              <w:left w:val="nil"/>
              <w:bottom w:val="nil"/>
              <w:right w:val="nil"/>
            </w:tcBorders>
            <w:vAlign w:val="bottom"/>
            <w:hideMark/>
          </w:tcPr>
          <w:p w:rsidR="006B3F45" w:rsidRDefault="006B3F45">
            <w:pPr>
              <w:pStyle w:val="table10"/>
              <w:spacing w:before="120"/>
              <w:jc w:val="center"/>
            </w:pPr>
            <w:r>
              <w:t>118</w:t>
            </w:r>
          </w:p>
        </w:tc>
        <w:tc>
          <w:tcPr>
            <w:tcW w:w="0" w:type="auto"/>
            <w:tcBorders>
              <w:top w:val="nil"/>
              <w:left w:val="nil"/>
              <w:bottom w:val="nil"/>
              <w:right w:val="nil"/>
            </w:tcBorders>
            <w:vAlign w:val="bottom"/>
            <w:hideMark/>
          </w:tcPr>
          <w:p w:rsidR="006B3F45" w:rsidRDefault="006B3F45">
            <w:pPr>
              <w:pStyle w:val="table10"/>
              <w:spacing w:before="120"/>
              <w:jc w:val="center"/>
            </w:pPr>
            <w:r>
              <w:t>108</w:t>
            </w:r>
          </w:p>
        </w:tc>
        <w:tc>
          <w:tcPr>
            <w:tcW w:w="0" w:type="auto"/>
            <w:tcBorders>
              <w:top w:val="nil"/>
              <w:left w:val="nil"/>
              <w:bottom w:val="nil"/>
              <w:right w:val="nil"/>
            </w:tcBorders>
            <w:vAlign w:val="bottom"/>
            <w:hideMark/>
          </w:tcPr>
          <w:p w:rsidR="006B3F45" w:rsidRDefault="006B3F45">
            <w:pPr>
              <w:pStyle w:val="table10"/>
              <w:spacing w:before="120"/>
              <w:jc w:val="center"/>
            </w:pPr>
            <w:r>
              <w:t>94</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2.37. аренда, прокат развлекательного и спортивного оборудования (велосипеды, коньки, туристическое снаряжение и прочее)</w:t>
            </w:r>
          </w:p>
        </w:tc>
        <w:tc>
          <w:tcPr>
            <w:tcW w:w="0" w:type="auto"/>
            <w:tcBorders>
              <w:top w:val="nil"/>
              <w:left w:val="nil"/>
              <w:bottom w:val="nil"/>
              <w:right w:val="nil"/>
            </w:tcBorders>
            <w:vAlign w:val="bottom"/>
            <w:hideMark/>
          </w:tcPr>
          <w:p w:rsidR="006B3F45" w:rsidRDefault="006B3F45">
            <w:pPr>
              <w:pStyle w:val="table10"/>
              <w:spacing w:before="120"/>
              <w:jc w:val="center"/>
            </w:pPr>
            <w:r>
              <w:t>228</w:t>
            </w:r>
          </w:p>
        </w:tc>
        <w:tc>
          <w:tcPr>
            <w:tcW w:w="0" w:type="auto"/>
            <w:tcBorders>
              <w:top w:val="nil"/>
              <w:left w:val="nil"/>
              <w:bottom w:val="nil"/>
              <w:right w:val="nil"/>
            </w:tcBorders>
            <w:vAlign w:val="bottom"/>
            <w:hideMark/>
          </w:tcPr>
          <w:p w:rsidR="006B3F45" w:rsidRDefault="006B3F45">
            <w:pPr>
              <w:pStyle w:val="table10"/>
              <w:spacing w:before="120"/>
              <w:jc w:val="center"/>
            </w:pPr>
            <w:r>
              <w:t>208</w:t>
            </w:r>
          </w:p>
        </w:tc>
        <w:tc>
          <w:tcPr>
            <w:tcW w:w="0" w:type="auto"/>
            <w:tcBorders>
              <w:top w:val="nil"/>
              <w:left w:val="nil"/>
              <w:bottom w:val="nil"/>
              <w:right w:val="nil"/>
            </w:tcBorders>
            <w:vAlign w:val="bottom"/>
            <w:hideMark/>
          </w:tcPr>
          <w:p w:rsidR="006B3F45" w:rsidRDefault="006B3F45">
            <w:pPr>
              <w:pStyle w:val="table10"/>
              <w:spacing w:before="120"/>
              <w:jc w:val="center"/>
            </w:pPr>
            <w:r>
              <w:t>172</w:t>
            </w:r>
          </w:p>
        </w:tc>
        <w:tc>
          <w:tcPr>
            <w:tcW w:w="0" w:type="auto"/>
            <w:tcBorders>
              <w:top w:val="nil"/>
              <w:left w:val="nil"/>
              <w:bottom w:val="nil"/>
              <w:right w:val="nil"/>
            </w:tcBorders>
            <w:vAlign w:val="bottom"/>
            <w:hideMark/>
          </w:tcPr>
          <w:p w:rsidR="006B3F45" w:rsidRDefault="006B3F45">
            <w:pPr>
              <w:pStyle w:val="table10"/>
              <w:spacing w:before="120"/>
              <w:jc w:val="center"/>
            </w:pPr>
            <w:r>
              <w:t>150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3. Разовая реализация иностранными гражданами и лицами без гражданства, временно пребывающими и временно проживающими в Республике Беларусь, произведений живописи, графики, скульптуры, изделий народных художественных ремесел, продукции растениеводства и пчеловодства</w:t>
            </w:r>
          </w:p>
        </w:tc>
        <w:tc>
          <w:tcPr>
            <w:tcW w:w="0" w:type="auto"/>
            <w:tcBorders>
              <w:top w:val="nil"/>
              <w:left w:val="nil"/>
              <w:bottom w:val="nil"/>
              <w:right w:val="nil"/>
            </w:tcBorders>
            <w:vAlign w:val="bottom"/>
            <w:hideMark/>
          </w:tcPr>
          <w:p w:rsidR="006B3F45" w:rsidRDefault="006B3F45">
            <w:pPr>
              <w:pStyle w:val="table10"/>
              <w:spacing w:before="120"/>
              <w:jc w:val="center"/>
            </w:pPr>
            <w:r>
              <w:t>365</w:t>
            </w:r>
          </w:p>
        </w:tc>
        <w:tc>
          <w:tcPr>
            <w:tcW w:w="0" w:type="auto"/>
            <w:tcBorders>
              <w:top w:val="nil"/>
              <w:left w:val="nil"/>
              <w:bottom w:val="nil"/>
              <w:right w:val="nil"/>
            </w:tcBorders>
            <w:vAlign w:val="bottom"/>
            <w:hideMark/>
          </w:tcPr>
          <w:p w:rsidR="006B3F45" w:rsidRDefault="006B3F45">
            <w:pPr>
              <w:pStyle w:val="table10"/>
              <w:spacing w:before="120"/>
              <w:jc w:val="center"/>
            </w:pPr>
            <w:r>
              <w:t>339</w:t>
            </w:r>
          </w:p>
        </w:tc>
        <w:tc>
          <w:tcPr>
            <w:tcW w:w="0" w:type="auto"/>
            <w:tcBorders>
              <w:top w:val="nil"/>
              <w:left w:val="nil"/>
              <w:bottom w:val="nil"/>
              <w:right w:val="nil"/>
            </w:tcBorders>
            <w:vAlign w:val="bottom"/>
            <w:hideMark/>
          </w:tcPr>
          <w:p w:rsidR="006B3F45" w:rsidRDefault="006B3F45">
            <w:pPr>
              <w:pStyle w:val="table10"/>
              <w:spacing w:before="120"/>
              <w:jc w:val="center"/>
            </w:pPr>
            <w:r>
              <w:t>306</w:t>
            </w:r>
          </w:p>
        </w:tc>
        <w:tc>
          <w:tcPr>
            <w:tcW w:w="0" w:type="auto"/>
            <w:tcBorders>
              <w:top w:val="nil"/>
              <w:left w:val="nil"/>
              <w:bottom w:val="nil"/>
              <w:right w:val="nil"/>
            </w:tcBorders>
            <w:vAlign w:val="bottom"/>
            <w:hideMark/>
          </w:tcPr>
          <w:p w:rsidR="006B3F45" w:rsidRDefault="006B3F45">
            <w:pPr>
              <w:pStyle w:val="table10"/>
              <w:spacing w:before="120"/>
              <w:jc w:val="center"/>
            </w:pPr>
            <w:r>
              <w:t>273</w:t>
            </w:r>
          </w:p>
        </w:tc>
      </w:tr>
    </w:tbl>
    <w:p w:rsidR="006B3F45" w:rsidRDefault="006B3F45">
      <w:pPr>
        <w:pStyle w:val="newncpi"/>
        <w:divId w:val="1225720935"/>
      </w:pPr>
      <w:r>
        <w:t> </w:t>
      </w:r>
    </w:p>
    <w:tbl>
      <w:tblPr>
        <w:tblW w:w="5000" w:type="pct"/>
        <w:tblCellSpacing w:w="0" w:type="dxa"/>
        <w:tblCellMar>
          <w:left w:w="0" w:type="dxa"/>
          <w:right w:w="0" w:type="dxa"/>
        </w:tblCellMar>
        <w:tblLook w:val="04A0"/>
      </w:tblPr>
      <w:tblGrid>
        <w:gridCol w:w="307"/>
        <w:gridCol w:w="10493"/>
      </w:tblGrid>
      <w:tr w:rsidR="006B3F45">
        <w:trPr>
          <w:divId w:val="1225720935"/>
          <w:tblCellSpacing w:w="0" w:type="dxa"/>
        </w:trPr>
        <w:tc>
          <w:tcPr>
            <w:tcW w:w="0" w:type="auto"/>
            <w:tcBorders>
              <w:top w:val="nil"/>
              <w:left w:val="nil"/>
              <w:bottom w:val="nil"/>
              <w:right w:val="nil"/>
            </w:tcBorders>
            <w:hideMark/>
          </w:tcPr>
          <w:p w:rsidR="006B3F45" w:rsidRDefault="006B3F45">
            <w:pPr>
              <w:pStyle w:val="newncpi"/>
            </w:pPr>
            <w:r>
              <w:t> </w:t>
            </w:r>
          </w:p>
        </w:tc>
        <w:tc>
          <w:tcPr>
            <w:tcW w:w="0" w:type="auto"/>
            <w:tcBorders>
              <w:top w:val="nil"/>
              <w:left w:val="nil"/>
              <w:bottom w:val="nil"/>
              <w:right w:val="nil"/>
            </w:tcBorders>
            <w:hideMark/>
          </w:tcPr>
          <w:p w:rsidR="006B3F45" w:rsidRDefault="006B3F45">
            <w:pPr>
              <w:pStyle w:val="append1"/>
            </w:pPr>
            <w:bookmarkStart w:id="41" w:name="a36"/>
            <w:bookmarkEnd w:id="41"/>
            <w:r>
              <w:t>Приложение 25</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Перечень транспортных средств</w:t>
      </w:r>
    </w:p>
    <w:tbl>
      <w:tblPr>
        <w:tblW w:w="5000" w:type="pct"/>
        <w:tblCellSpacing w:w="0" w:type="dxa"/>
        <w:tblCellMar>
          <w:left w:w="0" w:type="dxa"/>
          <w:right w:w="0" w:type="dxa"/>
        </w:tblCellMar>
        <w:tblLook w:val="04A0"/>
      </w:tblPr>
      <w:tblGrid>
        <w:gridCol w:w="3749"/>
        <w:gridCol w:w="7051"/>
      </w:tblGrid>
      <w:tr w:rsidR="006B3F45">
        <w:trPr>
          <w:divId w:val="1225720935"/>
          <w:tblCellSpacing w:w="0" w:type="dxa"/>
        </w:trPr>
        <w:tc>
          <w:tcPr>
            <w:tcW w:w="0" w:type="auto"/>
            <w:tcBorders>
              <w:top w:val="nil"/>
              <w:left w:val="nil"/>
              <w:bottom w:val="nil"/>
              <w:right w:val="nil"/>
            </w:tcBorders>
            <w:vAlign w:val="center"/>
            <w:hideMark/>
          </w:tcPr>
          <w:p w:rsidR="006B3F45" w:rsidRDefault="006B3F45">
            <w:pPr>
              <w:pStyle w:val="table10"/>
              <w:jc w:val="center"/>
            </w:pPr>
            <w:r>
              <w:t>Код единой Товарной номенклатуры внешнеэкономической деятельности Евразийского экономического союза</w:t>
            </w:r>
          </w:p>
        </w:tc>
        <w:tc>
          <w:tcPr>
            <w:tcW w:w="0" w:type="auto"/>
            <w:tcBorders>
              <w:top w:val="nil"/>
              <w:left w:val="nil"/>
              <w:bottom w:val="nil"/>
              <w:right w:val="nil"/>
            </w:tcBorders>
            <w:vAlign w:val="center"/>
            <w:hideMark/>
          </w:tcPr>
          <w:p w:rsidR="006B3F45" w:rsidRDefault="006B3F45">
            <w:pPr>
              <w:pStyle w:val="table10"/>
              <w:jc w:val="center"/>
            </w:pPr>
            <w:r>
              <w:t>Наименование товаров</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8703 21–8703 90 00</w:t>
            </w:r>
          </w:p>
        </w:tc>
        <w:tc>
          <w:tcPr>
            <w:tcW w:w="0" w:type="auto"/>
            <w:tcBorders>
              <w:top w:val="nil"/>
              <w:left w:val="nil"/>
              <w:bottom w:val="nil"/>
              <w:right w:val="nil"/>
            </w:tcBorders>
            <w:hideMark/>
          </w:tcPr>
          <w:p w:rsidR="006B3F45" w:rsidRDefault="006B3F45">
            <w:pPr>
              <w:pStyle w:val="table10"/>
              <w:spacing w:before="120"/>
            </w:pPr>
            <w: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прочие</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 xml:space="preserve">8704 21 200 0, </w:t>
            </w:r>
            <w:r>
              <w:br/>
              <w:t xml:space="preserve">8704 21 320 0, </w:t>
            </w:r>
            <w:r>
              <w:br/>
              <w:t>8704 21 920 0</w:t>
            </w:r>
          </w:p>
        </w:tc>
        <w:tc>
          <w:tcPr>
            <w:tcW w:w="0" w:type="auto"/>
            <w:tcBorders>
              <w:top w:val="nil"/>
              <w:left w:val="nil"/>
              <w:bottom w:val="nil"/>
              <w:right w:val="nil"/>
            </w:tcBorders>
            <w:hideMark/>
          </w:tcPr>
          <w:p w:rsidR="006B3F45" w:rsidRDefault="006B3F45">
            <w:pPr>
              <w:pStyle w:val="table10"/>
              <w:spacing w:before="120"/>
            </w:pPr>
            <w:r>
              <w:t>моторные транспортные средства для перевозки грузов только с поршневым двигателем внутреннего сгорания с воспламенением от сжатия (дизелем или полудизелем), с полной массой транспортного средства не более 5 т, прочие</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 xml:space="preserve">8704 31 200 0, </w:t>
            </w:r>
            <w:r>
              <w:br/>
              <w:t xml:space="preserve">8704 31 320 0, </w:t>
            </w:r>
            <w:r>
              <w:br/>
              <w:t>8704 31 920 0</w:t>
            </w:r>
          </w:p>
        </w:tc>
        <w:tc>
          <w:tcPr>
            <w:tcW w:w="0" w:type="auto"/>
            <w:tcBorders>
              <w:top w:val="nil"/>
              <w:left w:val="nil"/>
              <w:bottom w:val="nil"/>
              <w:right w:val="nil"/>
            </w:tcBorders>
            <w:hideMark/>
          </w:tcPr>
          <w:p w:rsidR="006B3F45" w:rsidRDefault="006B3F45">
            <w:pPr>
              <w:pStyle w:val="table10"/>
              <w:spacing w:before="120"/>
            </w:pPr>
            <w:r>
              <w:t>моторные транспортные средства для перевозки грузов только с поршневым двигателем внутреннего сгорания с искровым зажиганием, с полной массой транспортного средства не более 5 т, прочие</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 xml:space="preserve">8704 41 100 1, </w:t>
            </w:r>
            <w:r>
              <w:br/>
              <w:t xml:space="preserve">8704 41 310 1, </w:t>
            </w:r>
            <w:r>
              <w:br/>
              <w:t>8704 41 910 1</w:t>
            </w:r>
          </w:p>
        </w:tc>
        <w:tc>
          <w:tcPr>
            <w:tcW w:w="0" w:type="auto"/>
            <w:tcBorders>
              <w:top w:val="nil"/>
              <w:left w:val="nil"/>
              <w:bottom w:val="nil"/>
              <w:right w:val="nil"/>
            </w:tcBorders>
            <w:hideMark/>
          </w:tcPr>
          <w:p w:rsidR="006B3F45" w:rsidRDefault="006B3F45">
            <w:pPr>
              <w:pStyle w:val="table10"/>
              <w:spacing w:before="120"/>
            </w:pPr>
            <w:r>
              <w:t>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 с полной массой транспортного средства не более 5 т, прочие</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 xml:space="preserve">8704 51 100 1, </w:t>
            </w:r>
            <w:r>
              <w:br/>
              <w:t xml:space="preserve">8704 51 310 1, </w:t>
            </w:r>
            <w:r>
              <w:br/>
              <w:t>8704 51 910 1</w:t>
            </w:r>
          </w:p>
        </w:tc>
        <w:tc>
          <w:tcPr>
            <w:tcW w:w="0" w:type="auto"/>
            <w:tcBorders>
              <w:top w:val="nil"/>
              <w:left w:val="nil"/>
              <w:bottom w:val="nil"/>
              <w:right w:val="nil"/>
            </w:tcBorders>
            <w:hideMark/>
          </w:tcPr>
          <w:p w:rsidR="006B3F45" w:rsidRDefault="006B3F45">
            <w:pPr>
              <w:pStyle w:val="table10"/>
              <w:spacing w:before="120"/>
            </w:pPr>
            <w:r>
              <w:t>моторные транспортные средства для перевозки грузов, приводимые в движение как поршневым двигателем внутреннего сгорания с искровым зажиганием, так и электрическим двигателем, с полной массой транспортного средства не более 5 т, прочие».</w:t>
            </w:r>
          </w:p>
        </w:tc>
      </w:tr>
    </w:tbl>
    <w:p w:rsidR="006B3F45" w:rsidRDefault="006B3F45">
      <w:pPr>
        <w:pStyle w:val="newncpi"/>
        <w:divId w:val="1225720935"/>
      </w:pPr>
      <w:r>
        <w:t> </w:t>
      </w:r>
    </w:p>
    <w:p w:rsidR="006B3F45" w:rsidRDefault="006B3F45">
      <w:pPr>
        <w:pStyle w:val="point"/>
        <w:divId w:val="1225720935"/>
      </w:pPr>
      <w:r>
        <w:t>206. Подстрочное примечание «****» к приложению 26 изложить в следующей редакции:</w:t>
      </w:r>
    </w:p>
    <w:p w:rsidR="006B3F45" w:rsidRDefault="006B3F45">
      <w:pPr>
        <w:pStyle w:val="snoski"/>
        <w:divId w:val="1225720935"/>
      </w:pPr>
      <w:r>
        <w:t>«**** С длиной стельки до 240 миллиметров включительно.».</w:t>
      </w:r>
    </w:p>
    <w:p w:rsidR="006B3F45" w:rsidRDefault="006B3F45">
      <w:pPr>
        <w:pStyle w:val="point"/>
        <w:divId w:val="1225720935"/>
      </w:pPr>
      <w:r>
        <w:t>207. Дополнить Кодекс приложениями 32–38 следующего содержания:</w:t>
      </w:r>
    </w:p>
    <w:p w:rsidR="006B3F45" w:rsidRDefault="006B3F45">
      <w:pPr>
        <w:pStyle w:val="newncpi"/>
        <w:divId w:val="1225720935"/>
      </w:pPr>
      <w:r>
        <w:t> </w:t>
      </w:r>
    </w:p>
    <w:tbl>
      <w:tblPr>
        <w:tblW w:w="5000" w:type="pct"/>
        <w:tblCellSpacing w:w="0" w:type="dxa"/>
        <w:tblCellMar>
          <w:left w:w="0" w:type="dxa"/>
          <w:right w:w="0" w:type="dxa"/>
        </w:tblCellMar>
        <w:tblLook w:val="04A0"/>
      </w:tblPr>
      <w:tblGrid>
        <w:gridCol w:w="307"/>
        <w:gridCol w:w="10493"/>
      </w:tblGrid>
      <w:tr w:rsidR="006B3F45">
        <w:trPr>
          <w:divId w:val="1225720935"/>
          <w:tblCellSpacing w:w="0" w:type="dxa"/>
        </w:trPr>
        <w:tc>
          <w:tcPr>
            <w:tcW w:w="0" w:type="auto"/>
            <w:tcBorders>
              <w:top w:val="nil"/>
              <w:left w:val="nil"/>
              <w:bottom w:val="nil"/>
              <w:right w:val="nil"/>
            </w:tcBorders>
            <w:hideMark/>
          </w:tcPr>
          <w:p w:rsidR="006B3F45" w:rsidRDefault="006B3F45">
            <w:pPr>
              <w:pStyle w:val="newncpi"/>
            </w:pPr>
            <w:r>
              <w:t> </w:t>
            </w:r>
          </w:p>
        </w:tc>
        <w:tc>
          <w:tcPr>
            <w:tcW w:w="0" w:type="auto"/>
            <w:tcBorders>
              <w:top w:val="nil"/>
              <w:left w:val="nil"/>
              <w:bottom w:val="nil"/>
              <w:right w:val="nil"/>
            </w:tcBorders>
            <w:hideMark/>
          </w:tcPr>
          <w:p w:rsidR="006B3F45" w:rsidRDefault="006B3F45">
            <w:pPr>
              <w:pStyle w:val="append1"/>
            </w:pPr>
            <w:r>
              <w:rPr>
                <w:rStyle w:val="rednoun"/>
              </w:rPr>
              <w:t>«Приложение</w:t>
            </w:r>
            <w:r>
              <w:t xml:space="preserve"> 32</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Размеры расчетной стоимости одного квадратного метра (одного метра) типового капитального строения (здания, сооружения) на 1 января 2023 г.</w:t>
      </w:r>
    </w:p>
    <w:p w:rsidR="006B3F45" w:rsidRDefault="006B3F45">
      <w:pPr>
        <w:pStyle w:val="edizmeren"/>
        <w:divId w:val="1225720935"/>
      </w:pPr>
      <w:r>
        <w:t>(рублей)</w:t>
      </w:r>
    </w:p>
    <w:tbl>
      <w:tblPr>
        <w:tblW w:w="5000" w:type="pct"/>
        <w:tblCellSpacing w:w="0" w:type="dxa"/>
        <w:tblCellMar>
          <w:left w:w="0" w:type="dxa"/>
          <w:right w:w="0" w:type="dxa"/>
        </w:tblCellMar>
        <w:tblLook w:val="04A0"/>
      </w:tblPr>
      <w:tblGrid>
        <w:gridCol w:w="3649"/>
        <w:gridCol w:w="2116"/>
        <w:gridCol w:w="1971"/>
        <w:gridCol w:w="873"/>
        <w:gridCol w:w="876"/>
        <w:gridCol w:w="1315"/>
      </w:tblGrid>
      <w:tr w:rsidR="006B3F45">
        <w:trPr>
          <w:divId w:val="1225720935"/>
          <w:tblCellSpacing w:w="0" w:type="dxa"/>
        </w:trPr>
        <w:tc>
          <w:tcPr>
            <w:tcW w:w="0" w:type="auto"/>
            <w:tcBorders>
              <w:top w:val="nil"/>
              <w:left w:val="nil"/>
              <w:bottom w:val="nil"/>
              <w:right w:val="nil"/>
            </w:tcBorders>
            <w:vAlign w:val="center"/>
            <w:hideMark/>
          </w:tcPr>
          <w:p w:rsidR="006B3F45" w:rsidRDefault="006B3F45">
            <w:pPr>
              <w:pStyle w:val="table10"/>
              <w:jc w:val="center"/>
            </w:pPr>
            <w:r>
              <w:t> </w:t>
            </w:r>
          </w:p>
        </w:tc>
        <w:tc>
          <w:tcPr>
            <w:tcW w:w="0" w:type="auto"/>
            <w:tcBorders>
              <w:top w:val="nil"/>
              <w:left w:val="nil"/>
              <w:bottom w:val="nil"/>
              <w:right w:val="nil"/>
            </w:tcBorders>
            <w:vAlign w:val="center"/>
            <w:hideMark/>
          </w:tcPr>
          <w:p w:rsidR="006B3F45" w:rsidRDefault="006B3F45">
            <w:pPr>
              <w:pStyle w:val="table10"/>
              <w:jc w:val="center"/>
            </w:pPr>
            <w:r>
              <w:t>Одноквартирный блокированный жилой дом, квартира в блокированном жилом доме</w:t>
            </w:r>
          </w:p>
        </w:tc>
        <w:tc>
          <w:tcPr>
            <w:tcW w:w="0" w:type="auto"/>
            <w:tcBorders>
              <w:top w:val="nil"/>
              <w:left w:val="nil"/>
              <w:bottom w:val="nil"/>
              <w:right w:val="nil"/>
            </w:tcBorders>
            <w:vAlign w:val="center"/>
            <w:hideMark/>
          </w:tcPr>
          <w:p w:rsidR="006B3F45" w:rsidRDefault="006B3F45">
            <w:pPr>
              <w:pStyle w:val="table10"/>
              <w:jc w:val="center"/>
            </w:pPr>
            <w:r>
              <w:t>Жилые помещения в многоквартирном жилом доме</w:t>
            </w:r>
          </w:p>
        </w:tc>
        <w:tc>
          <w:tcPr>
            <w:tcW w:w="0" w:type="auto"/>
            <w:tcBorders>
              <w:top w:val="nil"/>
              <w:left w:val="nil"/>
              <w:bottom w:val="nil"/>
              <w:right w:val="nil"/>
            </w:tcBorders>
            <w:vAlign w:val="center"/>
            <w:hideMark/>
          </w:tcPr>
          <w:p w:rsidR="006B3F45" w:rsidRDefault="006B3F45">
            <w:pPr>
              <w:pStyle w:val="table10"/>
              <w:jc w:val="center"/>
            </w:pPr>
            <w:r>
              <w:t>Гараж, машино-место</w:t>
            </w:r>
          </w:p>
        </w:tc>
        <w:tc>
          <w:tcPr>
            <w:tcW w:w="0" w:type="auto"/>
            <w:tcBorders>
              <w:top w:val="nil"/>
              <w:left w:val="nil"/>
              <w:bottom w:val="nil"/>
              <w:right w:val="nil"/>
            </w:tcBorders>
            <w:vAlign w:val="center"/>
            <w:hideMark/>
          </w:tcPr>
          <w:p w:rsidR="006B3F45" w:rsidRDefault="006B3F45">
            <w:pPr>
              <w:pStyle w:val="table10"/>
              <w:jc w:val="center"/>
            </w:pPr>
            <w:r>
              <w:t>Садовый домик, дача</w:t>
            </w:r>
          </w:p>
        </w:tc>
        <w:tc>
          <w:tcPr>
            <w:tcW w:w="0" w:type="auto"/>
            <w:tcBorders>
              <w:top w:val="nil"/>
              <w:left w:val="nil"/>
              <w:bottom w:val="nil"/>
              <w:right w:val="nil"/>
            </w:tcBorders>
            <w:vAlign w:val="center"/>
            <w:hideMark/>
          </w:tcPr>
          <w:p w:rsidR="006B3F45" w:rsidRDefault="006B3F45">
            <w:pPr>
              <w:pStyle w:val="table10"/>
              <w:jc w:val="center"/>
            </w:pPr>
            <w:r>
              <w:t>Иные здания, сооружения, помещения</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Город Минск</w:t>
            </w:r>
          </w:p>
        </w:tc>
        <w:tc>
          <w:tcPr>
            <w:tcW w:w="0" w:type="auto"/>
            <w:tcBorders>
              <w:top w:val="nil"/>
              <w:left w:val="nil"/>
              <w:bottom w:val="nil"/>
              <w:right w:val="nil"/>
            </w:tcBorders>
            <w:vAlign w:val="bottom"/>
            <w:hideMark/>
          </w:tcPr>
          <w:p w:rsidR="006B3F45" w:rsidRDefault="006B3F45">
            <w:pPr>
              <w:pStyle w:val="table10"/>
              <w:spacing w:before="120"/>
              <w:jc w:val="center"/>
            </w:pPr>
            <w:r>
              <w:t>720</w:t>
            </w:r>
          </w:p>
        </w:tc>
        <w:tc>
          <w:tcPr>
            <w:tcW w:w="0" w:type="auto"/>
            <w:tcBorders>
              <w:top w:val="nil"/>
              <w:left w:val="nil"/>
              <w:bottom w:val="nil"/>
              <w:right w:val="nil"/>
            </w:tcBorders>
            <w:vAlign w:val="bottom"/>
            <w:hideMark/>
          </w:tcPr>
          <w:p w:rsidR="006B3F45" w:rsidRDefault="006B3F45">
            <w:pPr>
              <w:pStyle w:val="table10"/>
              <w:spacing w:before="120"/>
              <w:jc w:val="center"/>
            </w:pPr>
            <w:r>
              <w:t>900</w:t>
            </w:r>
          </w:p>
        </w:tc>
        <w:tc>
          <w:tcPr>
            <w:tcW w:w="0" w:type="auto"/>
            <w:tcBorders>
              <w:top w:val="nil"/>
              <w:left w:val="nil"/>
              <w:bottom w:val="nil"/>
              <w:right w:val="nil"/>
            </w:tcBorders>
            <w:vAlign w:val="bottom"/>
            <w:hideMark/>
          </w:tcPr>
          <w:p w:rsidR="006B3F45" w:rsidRDefault="006B3F45">
            <w:pPr>
              <w:pStyle w:val="table10"/>
              <w:spacing w:before="120"/>
              <w:jc w:val="center"/>
            </w:pPr>
            <w:r>
              <w:t>330</w:t>
            </w:r>
          </w:p>
        </w:tc>
        <w:tc>
          <w:tcPr>
            <w:tcW w:w="0" w:type="auto"/>
            <w:tcBorders>
              <w:top w:val="nil"/>
              <w:left w:val="nil"/>
              <w:bottom w:val="nil"/>
              <w:right w:val="nil"/>
            </w:tcBorders>
            <w:vAlign w:val="bottom"/>
            <w:hideMark/>
          </w:tcPr>
          <w:p w:rsidR="006B3F45" w:rsidRDefault="006B3F45">
            <w:pPr>
              <w:pStyle w:val="table10"/>
              <w:spacing w:before="120"/>
              <w:jc w:val="center"/>
            </w:pPr>
            <w:r>
              <w:t>550</w:t>
            </w:r>
          </w:p>
        </w:tc>
        <w:tc>
          <w:tcPr>
            <w:tcW w:w="0" w:type="auto"/>
            <w:tcBorders>
              <w:top w:val="nil"/>
              <w:left w:val="nil"/>
              <w:bottom w:val="nil"/>
              <w:right w:val="nil"/>
            </w:tcBorders>
            <w:vAlign w:val="bottom"/>
            <w:hideMark/>
          </w:tcPr>
          <w:p w:rsidR="006B3F45" w:rsidRDefault="006B3F45">
            <w:pPr>
              <w:pStyle w:val="table10"/>
              <w:spacing w:before="120"/>
              <w:jc w:val="center"/>
            </w:pPr>
            <w:r>
              <w:t>1750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Города Брест, Витебск, Гомель, Гродно, Могилев, Минский район</w:t>
            </w:r>
          </w:p>
        </w:tc>
        <w:tc>
          <w:tcPr>
            <w:tcW w:w="0" w:type="auto"/>
            <w:tcBorders>
              <w:top w:val="nil"/>
              <w:left w:val="nil"/>
              <w:bottom w:val="nil"/>
              <w:right w:val="nil"/>
            </w:tcBorders>
            <w:vAlign w:val="bottom"/>
            <w:hideMark/>
          </w:tcPr>
          <w:p w:rsidR="006B3F45" w:rsidRDefault="006B3F45">
            <w:pPr>
              <w:pStyle w:val="table10"/>
              <w:spacing w:before="120"/>
              <w:jc w:val="center"/>
            </w:pPr>
            <w:r>
              <w:t>570</w:t>
            </w:r>
          </w:p>
        </w:tc>
        <w:tc>
          <w:tcPr>
            <w:tcW w:w="0" w:type="auto"/>
            <w:tcBorders>
              <w:top w:val="nil"/>
              <w:left w:val="nil"/>
              <w:bottom w:val="nil"/>
              <w:right w:val="nil"/>
            </w:tcBorders>
            <w:vAlign w:val="bottom"/>
            <w:hideMark/>
          </w:tcPr>
          <w:p w:rsidR="006B3F45" w:rsidRDefault="006B3F45">
            <w:pPr>
              <w:pStyle w:val="table10"/>
              <w:spacing w:before="120"/>
              <w:jc w:val="center"/>
            </w:pPr>
            <w:r>
              <w:t>750</w:t>
            </w:r>
          </w:p>
        </w:tc>
        <w:tc>
          <w:tcPr>
            <w:tcW w:w="0" w:type="auto"/>
            <w:tcBorders>
              <w:top w:val="nil"/>
              <w:left w:val="nil"/>
              <w:bottom w:val="nil"/>
              <w:right w:val="nil"/>
            </w:tcBorders>
            <w:vAlign w:val="bottom"/>
            <w:hideMark/>
          </w:tcPr>
          <w:p w:rsidR="006B3F45" w:rsidRDefault="006B3F45">
            <w:pPr>
              <w:pStyle w:val="table10"/>
              <w:spacing w:before="120"/>
              <w:jc w:val="center"/>
            </w:pPr>
            <w:r>
              <w:t>280</w:t>
            </w:r>
          </w:p>
        </w:tc>
        <w:tc>
          <w:tcPr>
            <w:tcW w:w="0" w:type="auto"/>
            <w:tcBorders>
              <w:top w:val="nil"/>
              <w:left w:val="nil"/>
              <w:bottom w:val="nil"/>
              <w:right w:val="nil"/>
            </w:tcBorders>
            <w:vAlign w:val="bottom"/>
            <w:hideMark/>
          </w:tcPr>
          <w:p w:rsidR="006B3F45" w:rsidRDefault="006B3F45">
            <w:pPr>
              <w:pStyle w:val="table10"/>
              <w:spacing w:before="120"/>
              <w:jc w:val="center"/>
            </w:pPr>
            <w:r>
              <w:t>440</w:t>
            </w:r>
          </w:p>
        </w:tc>
        <w:tc>
          <w:tcPr>
            <w:tcW w:w="0" w:type="auto"/>
            <w:tcBorders>
              <w:top w:val="nil"/>
              <w:left w:val="nil"/>
              <w:bottom w:val="nil"/>
              <w:right w:val="nil"/>
            </w:tcBorders>
            <w:vAlign w:val="bottom"/>
            <w:hideMark/>
          </w:tcPr>
          <w:p w:rsidR="006B3F45" w:rsidRDefault="006B3F45">
            <w:pPr>
              <w:pStyle w:val="table10"/>
              <w:spacing w:before="120"/>
              <w:jc w:val="center"/>
            </w:pPr>
            <w:r>
              <w:t>1120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Города Барановичи, Бобруйск, Борисов, Волковыск, Горки, Дзержинск, Жлобин, Жодино, Кобрин, Кричев, Лида, Мозырь, Молодечно, Новогрудок, Новополоцк, Орша, Осиповичи, Пинск, Полоцк, Речица, Светлогорск, Слоним, Слуцк, Смолевичи, Сморгонь, Солигорск, Фаниполь</w:t>
            </w:r>
          </w:p>
        </w:tc>
        <w:tc>
          <w:tcPr>
            <w:tcW w:w="0" w:type="auto"/>
            <w:tcBorders>
              <w:top w:val="nil"/>
              <w:left w:val="nil"/>
              <w:bottom w:val="nil"/>
              <w:right w:val="nil"/>
            </w:tcBorders>
            <w:vAlign w:val="bottom"/>
            <w:hideMark/>
          </w:tcPr>
          <w:p w:rsidR="006B3F45" w:rsidRDefault="006B3F45">
            <w:pPr>
              <w:pStyle w:val="table10"/>
              <w:spacing w:before="120"/>
              <w:jc w:val="center"/>
            </w:pPr>
            <w:r>
              <w:t>530</w:t>
            </w:r>
          </w:p>
        </w:tc>
        <w:tc>
          <w:tcPr>
            <w:tcW w:w="0" w:type="auto"/>
            <w:tcBorders>
              <w:top w:val="nil"/>
              <w:left w:val="nil"/>
              <w:bottom w:val="nil"/>
              <w:right w:val="nil"/>
            </w:tcBorders>
            <w:vAlign w:val="bottom"/>
            <w:hideMark/>
          </w:tcPr>
          <w:p w:rsidR="006B3F45" w:rsidRDefault="006B3F45">
            <w:pPr>
              <w:pStyle w:val="table10"/>
              <w:spacing w:before="120"/>
              <w:jc w:val="center"/>
            </w:pPr>
            <w:r>
              <w:t>660</w:t>
            </w:r>
          </w:p>
        </w:tc>
        <w:tc>
          <w:tcPr>
            <w:tcW w:w="0" w:type="auto"/>
            <w:tcBorders>
              <w:top w:val="nil"/>
              <w:left w:val="nil"/>
              <w:bottom w:val="nil"/>
              <w:right w:val="nil"/>
            </w:tcBorders>
            <w:vAlign w:val="bottom"/>
            <w:hideMark/>
          </w:tcPr>
          <w:p w:rsidR="006B3F45" w:rsidRDefault="006B3F45">
            <w:pPr>
              <w:pStyle w:val="table10"/>
              <w:spacing w:before="120"/>
              <w:jc w:val="center"/>
            </w:pPr>
            <w:r>
              <w:t>220</w:t>
            </w:r>
          </w:p>
        </w:tc>
        <w:tc>
          <w:tcPr>
            <w:tcW w:w="0" w:type="auto"/>
            <w:tcBorders>
              <w:top w:val="nil"/>
              <w:left w:val="nil"/>
              <w:bottom w:val="nil"/>
              <w:right w:val="nil"/>
            </w:tcBorders>
            <w:vAlign w:val="bottom"/>
            <w:hideMark/>
          </w:tcPr>
          <w:p w:rsidR="006B3F45" w:rsidRDefault="006B3F45">
            <w:pPr>
              <w:pStyle w:val="table10"/>
              <w:spacing w:before="120"/>
              <w:jc w:val="center"/>
            </w:pPr>
            <w:r>
              <w:t>330</w:t>
            </w:r>
          </w:p>
        </w:tc>
        <w:tc>
          <w:tcPr>
            <w:tcW w:w="0" w:type="auto"/>
            <w:tcBorders>
              <w:top w:val="nil"/>
              <w:left w:val="nil"/>
              <w:bottom w:val="nil"/>
              <w:right w:val="nil"/>
            </w:tcBorders>
            <w:vAlign w:val="bottom"/>
            <w:hideMark/>
          </w:tcPr>
          <w:p w:rsidR="006B3F45" w:rsidRDefault="006B3F45">
            <w:pPr>
              <w:pStyle w:val="table10"/>
              <w:spacing w:before="120"/>
              <w:jc w:val="center"/>
            </w:pPr>
            <w:r>
              <w:t>660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 xml:space="preserve">Иные населенные пункты и территории </w:t>
            </w:r>
          </w:p>
        </w:tc>
        <w:tc>
          <w:tcPr>
            <w:tcW w:w="0" w:type="auto"/>
            <w:tcBorders>
              <w:top w:val="nil"/>
              <w:left w:val="nil"/>
              <w:bottom w:val="nil"/>
              <w:right w:val="nil"/>
            </w:tcBorders>
            <w:vAlign w:val="bottom"/>
            <w:hideMark/>
          </w:tcPr>
          <w:p w:rsidR="006B3F45" w:rsidRDefault="006B3F45">
            <w:pPr>
              <w:pStyle w:val="table10"/>
              <w:spacing w:before="120"/>
              <w:jc w:val="center"/>
            </w:pPr>
            <w:r>
              <w:t>280</w:t>
            </w:r>
          </w:p>
        </w:tc>
        <w:tc>
          <w:tcPr>
            <w:tcW w:w="0" w:type="auto"/>
            <w:tcBorders>
              <w:top w:val="nil"/>
              <w:left w:val="nil"/>
              <w:bottom w:val="nil"/>
              <w:right w:val="nil"/>
            </w:tcBorders>
            <w:vAlign w:val="bottom"/>
            <w:hideMark/>
          </w:tcPr>
          <w:p w:rsidR="006B3F45" w:rsidRDefault="006B3F45">
            <w:pPr>
              <w:pStyle w:val="table10"/>
              <w:spacing w:before="120"/>
              <w:jc w:val="center"/>
            </w:pPr>
            <w:r>
              <w:t>500</w:t>
            </w:r>
          </w:p>
        </w:tc>
        <w:tc>
          <w:tcPr>
            <w:tcW w:w="0" w:type="auto"/>
            <w:tcBorders>
              <w:top w:val="nil"/>
              <w:left w:val="nil"/>
              <w:bottom w:val="nil"/>
              <w:right w:val="nil"/>
            </w:tcBorders>
            <w:vAlign w:val="bottom"/>
            <w:hideMark/>
          </w:tcPr>
          <w:p w:rsidR="006B3F45" w:rsidRDefault="006B3F45">
            <w:pPr>
              <w:pStyle w:val="table10"/>
              <w:spacing w:before="120"/>
              <w:jc w:val="center"/>
            </w:pPr>
            <w:r>
              <w:t>150</w:t>
            </w:r>
          </w:p>
        </w:tc>
        <w:tc>
          <w:tcPr>
            <w:tcW w:w="0" w:type="auto"/>
            <w:tcBorders>
              <w:top w:val="nil"/>
              <w:left w:val="nil"/>
              <w:bottom w:val="nil"/>
              <w:right w:val="nil"/>
            </w:tcBorders>
            <w:vAlign w:val="bottom"/>
            <w:hideMark/>
          </w:tcPr>
          <w:p w:rsidR="006B3F45" w:rsidRDefault="006B3F45">
            <w:pPr>
              <w:pStyle w:val="table10"/>
              <w:spacing w:before="120"/>
              <w:jc w:val="center"/>
            </w:pPr>
            <w:r>
              <w:t>280</w:t>
            </w:r>
          </w:p>
        </w:tc>
        <w:tc>
          <w:tcPr>
            <w:tcW w:w="0" w:type="auto"/>
            <w:tcBorders>
              <w:top w:val="nil"/>
              <w:left w:val="nil"/>
              <w:bottom w:val="nil"/>
              <w:right w:val="nil"/>
            </w:tcBorders>
            <w:vAlign w:val="bottom"/>
            <w:hideMark/>
          </w:tcPr>
          <w:p w:rsidR="006B3F45" w:rsidRDefault="006B3F45">
            <w:pPr>
              <w:pStyle w:val="table10"/>
              <w:spacing w:before="120"/>
              <w:jc w:val="center"/>
            </w:pPr>
            <w:r>
              <w:t>480</w:t>
            </w:r>
          </w:p>
        </w:tc>
      </w:tr>
    </w:tbl>
    <w:p w:rsidR="006B3F45" w:rsidRDefault="006B3F45">
      <w:pPr>
        <w:pStyle w:val="newncpi"/>
        <w:divId w:val="1225720935"/>
      </w:pPr>
      <w:r>
        <w:t> </w:t>
      </w:r>
    </w:p>
    <w:tbl>
      <w:tblPr>
        <w:tblW w:w="5000" w:type="pct"/>
        <w:tblCellSpacing w:w="0" w:type="dxa"/>
        <w:tblCellMar>
          <w:left w:w="0" w:type="dxa"/>
          <w:right w:w="0" w:type="dxa"/>
        </w:tblCellMar>
        <w:tblLook w:val="04A0"/>
      </w:tblPr>
      <w:tblGrid>
        <w:gridCol w:w="307"/>
        <w:gridCol w:w="10493"/>
      </w:tblGrid>
      <w:tr w:rsidR="006B3F45">
        <w:trPr>
          <w:divId w:val="1225720935"/>
          <w:tblCellSpacing w:w="0" w:type="dxa"/>
        </w:trPr>
        <w:tc>
          <w:tcPr>
            <w:tcW w:w="0" w:type="auto"/>
            <w:tcBorders>
              <w:top w:val="nil"/>
              <w:left w:val="nil"/>
              <w:bottom w:val="nil"/>
              <w:right w:val="nil"/>
            </w:tcBorders>
            <w:hideMark/>
          </w:tcPr>
          <w:p w:rsidR="006B3F45" w:rsidRDefault="006B3F45">
            <w:pPr>
              <w:pStyle w:val="newncpi"/>
            </w:pPr>
            <w:r>
              <w:t> </w:t>
            </w:r>
          </w:p>
        </w:tc>
        <w:tc>
          <w:tcPr>
            <w:tcW w:w="0" w:type="auto"/>
            <w:tcBorders>
              <w:top w:val="nil"/>
              <w:left w:val="nil"/>
              <w:bottom w:val="nil"/>
              <w:right w:val="nil"/>
            </w:tcBorders>
            <w:hideMark/>
          </w:tcPr>
          <w:p w:rsidR="006B3F45" w:rsidRDefault="006B3F45">
            <w:pPr>
              <w:pStyle w:val="append1"/>
            </w:pPr>
            <w:r>
              <w:t>Приложение 33</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Ставки налога на недвижимость за объекты недвижимости, по которым отсутствуют данные о площади</w:t>
      </w:r>
    </w:p>
    <w:p w:rsidR="006B3F45" w:rsidRDefault="006B3F45">
      <w:pPr>
        <w:pStyle w:val="edizmeren"/>
        <w:divId w:val="1225720935"/>
      </w:pPr>
      <w:r>
        <w:t>(рублей)</w:t>
      </w:r>
    </w:p>
    <w:tbl>
      <w:tblPr>
        <w:tblW w:w="5000" w:type="pct"/>
        <w:tblCellSpacing w:w="0" w:type="dxa"/>
        <w:tblCellMar>
          <w:left w:w="0" w:type="dxa"/>
          <w:right w:w="0" w:type="dxa"/>
        </w:tblCellMar>
        <w:tblLook w:val="04A0"/>
      </w:tblPr>
      <w:tblGrid>
        <w:gridCol w:w="3534"/>
        <w:gridCol w:w="2086"/>
        <w:gridCol w:w="2139"/>
        <w:gridCol w:w="867"/>
        <w:gridCol w:w="871"/>
        <w:gridCol w:w="1303"/>
      </w:tblGrid>
      <w:tr w:rsidR="006B3F45">
        <w:trPr>
          <w:divId w:val="1225720935"/>
          <w:tblCellSpacing w:w="0" w:type="dxa"/>
        </w:trPr>
        <w:tc>
          <w:tcPr>
            <w:tcW w:w="0" w:type="auto"/>
            <w:tcBorders>
              <w:top w:val="nil"/>
              <w:left w:val="nil"/>
              <w:bottom w:val="nil"/>
              <w:right w:val="nil"/>
            </w:tcBorders>
            <w:vAlign w:val="center"/>
            <w:hideMark/>
          </w:tcPr>
          <w:p w:rsidR="006B3F45" w:rsidRDefault="006B3F45">
            <w:pPr>
              <w:pStyle w:val="table10"/>
              <w:jc w:val="center"/>
            </w:pPr>
            <w:r>
              <w:t> </w:t>
            </w:r>
          </w:p>
        </w:tc>
        <w:tc>
          <w:tcPr>
            <w:tcW w:w="0" w:type="auto"/>
            <w:tcBorders>
              <w:top w:val="nil"/>
              <w:left w:val="nil"/>
              <w:bottom w:val="nil"/>
              <w:right w:val="nil"/>
            </w:tcBorders>
            <w:vAlign w:val="center"/>
            <w:hideMark/>
          </w:tcPr>
          <w:p w:rsidR="006B3F45" w:rsidRDefault="006B3F45">
            <w:pPr>
              <w:pStyle w:val="table10"/>
              <w:jc w:val="center"/>
            </w:pPr>
            <w:r>
              <w:t>Одноквартирный блокированный жилой дом, квартира в блокированном жилом доме</w:t>
            </w:r>
          </w:p>
        </w:tc>
        <w:tc>
          <w:tcPr>
            <w:tcW w:w="0" w:type="auto"/>
            <w:tcBorders>
              <w:top w:val="nil"/>
              <w:left w:val="nil"/>
              <w:bottom w:val="nil"/>
              <w:right w:val="nil"/>
            </w:tcBorders>
            <w:vAlign w:val="center"/>
            <w:hideMark/>
          </w:tcPr>
          <w:p w:rsidR="006B3F45" w:rsidRDefault="006B3F45">
            <w:pPr>
              <w:pStyle w:val="table10"/>
              <w:jc w:val="center"/>
            </w:pPr>
            <w:r>
              <w:t>Жилые помещения в многоквартирном или блокированном жилом доме</w:t>
            </w:r>
          </w:p>
        </w:tc>
        <w:tc>
          <w:tcPr>
            <w:tcW w:w="0" w:type="auto"/>
            <w:tcBorders>
              <w:top w:val="nil"/>
              <w:left w:val="nil"/>
              <w:bottom w:val="nil"/>
              <w:right w:val="nil"/>
            </w:tcBorders>
            <w:vAlign w:val="center"/>
            <w:hideMark/>
          </w:tcPr>
          <w:p w:rsidR="006B3F45" w:rsidRDefault="006B3F45">
            <w:pPr>
              <w:pStyle w:val="table10"/>
              <w:jc w:val="center"/>
            </w:pPr>
            <w:r>
              <w:t>Гараж, машино-место</w:t>
            </w:r>
          </w:p>
        </w:tc>
        <w:tc>
          <w:tcPr>
            <w:tcW w:w="0" w:type="auto"/>
            <w:tcBorders>
              <w:top w:val="nil"/>
              <w:left w:val="nil"/>
              <w:bottom w:val="nil"/>
              <w:right w:val="nil"/>
            </w:tcBorders>
            <w:vAlign w:val="center"/>
            <w:hideMark/>
          </w:tcPr>
          <w:p w:rsidR="006B3F45" w:rsidRDefault="006B3F45">
            <w:pPr>
              <w:pStyle w:val="table10"/>
              <w:jc w:val="center"/>
            </w:pPr>
            <w:r>
              <w:t>Садовый домик, дача</w:t>
            </w:r>
          </w:p>
        </w:tc>
        <w:tc>
          <w:tcPr>
            <w:tcW w:w="0" w:type="auto"/>
            <w:tcBorders>
              <w:top w:val="nil"/>
              <w:left w:val="nil"/>
              <w:bottom w:val="nil"/>
              <w:right w:val="nil"/>
            </w:tcBorders>
            <w:vAlign w:val="center"/>
            <w:hideMark/>
          </w:tcPr>
          <w:p w:rsidR="006B3F45" w:rsidRDefault="006B3F45">
            <w:pPr>
              <w:pStyle w:val="table10"/>
              <w:jc w:val="center"/>
            </w:pPr>
            <w:r>
              <w:t>Иные здания, сооружения, помещения</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Город Минск</w:t>
            </w:r>
          </w:p>
        </w:tc>
        <w:tc>
          <w:tcPr>
            <w:tcW w:w="0" w:type="auto"/>
            <w:tcBorders>
              <w:top w:val="nil"/>
              <w:left w:val="nil"/>
              <w:bottom w:val="nil"/>
              <w:right w:val="nil"/>
            </w:tcBorders>
            <w:vAlign w:val="bottom"/>
            <w:hideMark/>
          </w:tcPr>
          <w:p w:rsidR="006B3F45" w:rsidRDefault="006B3F45">
            <w:pPr>
              <w:pStyle w:val="table10"/>
              <w:spacing w:before="120"/>
              <w:jc w:val="center"/>
            </w:pPr>
            <w:r>
              <w:t>95</w:t>
            </w:r>
          </w:p>
        </w:tc>
        <w:tc>
          <w:tcPr>
            <w:tcW w:w="0" w:type="auto"/>
            <w:tcBorders>
              <w:top w:val="nil"/>
              <w:left w:val="nil"/>
              <w:bottom w:val="nil"/>
              <w:right w:val="nil"/>
            </w:tcBorders>
            <w:vAlign w:val="bottom"/>
            <w:hideMark/>
          </w:tcPr>
          <w:p w:rsidR="006B3F45" w:rsidRDefault="006B3F45">
            <w:pPr>
              <w:pStyle w:val="table10"/>
              <w:spacing w:before="120"/>
              <w:jc w:val="center"/>
            </w:pPr>
            <w:r>
              <w:t>45</w:t>
            </w:r>
          </w:p>
        </w:tc>
        <w:tc>
          <w:tcPr>
            <w:tcW w:w="0" w:type="auto"/>
            <w:tcBorders>
              <w:top w:val="nil"/>
              <w:left w:val="nil"/>
              <w:bottom w:val="nil"/>
              <w:right w:val="nil"/>
            </w:tcBorders>
            <w:vAlign w:val="bottom"/>
            <w:hideMark/>
          </w:tcPr>
          <w:p w:rsidR="006B3F45" w:rsidRDefault="006B3F45">
            <w:pPr>
              <w:pStyle w:val="table10"/>
              <w:spacing w:before="120"/>
              <w:jc w:val="center"/>
            </w:pPr>
            <w:r>
              <w:t>30</w:t>
            </w:r>
          </w:p>
        </w:tc>
        <w:tc>
          <w:tcPr>
            <w:tcW w:w="0" w:type="auto"/>
            <w:tcBorders>
              <w:top w:val="nil"/>
              <w:left w:val="nil"/>
              <w:bottom w:val="nil"/>
              <w:right w:val="nil"/>
            </w:tcBorders>
            <w:vAlign w:val="bottom"/>
            <w:hideMark/>
          </w:tcPr>
          <w:p w:rsidR="006B3F45" w:rsidRDefault="006B3F45">
            <w:pPr>
              <w:pStyle w:val="table10"/>
              <w:spacing w:before="120"/>
              <w:jc w:val="center"/>
            </w:pPr>
            <w:r>
              <w:t>30</w:t>
            </w:r>
          </w:p>
        </w:tc>
        <w:tc>
          <w:tcPr>
            <w:tcW w:w="0" w:type="auto"/>
            <w:tcBorders>
              <w:top w:val="nil"/>
              <w:left w:val="nil"/>
              <w:bottom w:val="nil"/>
              <w:right w:val="nil"/>
            </w:tcBorders>
            <w:vAlign w:val="bottom"/>
            <w:hideMark/>
          </w:tcPr>
          <w:p w:rsidR="006B3F45" w:rsidRDefault="006B3F45">
            <w:pPr>
              <w:pStyle w:val="table10"/>
              <w:spacing w:before="120"/>
              <w:jc w:val="center"/>
            </w:pPr>
            <w:r>
              <w:t>300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Города Брест, Витебск, Гомель, Гродно, Могилев, Минский район</w:t>
            </w:r>
          </w:p>
        </w:tc>
        <w:tc>
          <w:tcPr>
            <w:tcW w:w="0" w:type="auto"/>
            <w:tcBorders>
              <w:top w:val="nil"/>
              <w:left w:val="nil"/>
              <w:bottom w:val="nil"/>
              <w:right w:val="nil"/>
            </w:tcBorders>
            <w:vAlign w:val="bottom"/>
            <w:hideMark/>
          </w:tcPr>
          <w:p w:rsidR="006B3F45" w:rsidRDefault="006B3F45">
            <w:pPr>
              <w:pStyle w:val="table10"/>
              <w:spacing w:before="120"/>
              <w:jc w:val="center"/>
            </w:pPr>
            <w:r>
              <w:t>60</w:t>
            </w:r>
          </w:p>
        </w:tc>
        <w:tc>
          <w:tcPr>
            <w:tcW w:w="0" w:type="auto"/>
            <w:tcBorders>
              <w:top w:val="nil"/>
              <w:left w:val="nil"/>
              <w:bottom w:val="nil"/>
              <w:right w:val="nil"/>
            </w:tcBorders>
            <w:vAlign w:val="bottom"/>
            <w:hideMark/>
          </w:tcPr>
          <w:p w:rsidR="006B3F45" w:rsidRDefault="006B3F45">
            <w:pPr>
              <w:pStyle w:val="table10"/>
              <w:spacing w:before="120"/>
              <w:jc w:val="center"/>
            </w:pPr>
            <w:r>
              <w:t>35</w:t>
            </w:r>
          </w:p>
        </w:tc>
        <w:tc>
          <w:tcPr>
            <w:tcW w:w="0" w:type="auto"/>
            <w:tcBorders>
              <w:top w:val="nil"/>
              <w:left w:val="nil"/>
              <w:bottom w:val="nil"/>
              <w:right w:val="nil"/>
            </w:tcBorders>
            <w:vAlign w:val="bottom"/>
            <w:hideMark/>
          </w:tcPr>
          <w:p w:rsidR="006B3F45" w:rsidRDefault="006B3F45">
            <w:pPr>
              <w:pStyle w:val="table10"/>
              <w:spacing w:before="120"/>
              <w:jc w:val="center"/>
            </w:pPr>
            <w:r>
              <w:t>25</w:t>
            </w:r>
          </w:p>
        </w:tc>
        <w:tc>
          <w:tcPr>
            <w:tcW w:w="0" w:type="auto"/>
            <w:tcBorders>
              <w:top w:val="nil"/>
              <w:left w:val="nil"/>
              <w:bottom w:val="nil"/>
              <w:right w:val="nil"/>
            </w:tcBorders>
            <w:vAlign w:val="bottom"/>
            <w:hideMark/>
          </w:tcPr>
          <w:p w:rsidR="006B3F45" w:rsidRDefault="006B3F45">
            <w:pPr>
              <w:pStyle w:val="table10"/>
              <w:spacing w:before="120"/>
              <w:jc w:val="center"/>
            </w:pPr>
            <w:r>
              <w:t>25</w:t>
            </w:r>
          </w:p>
        </w:tc>
        <w:tc>
          <w:tcPr>
            <w:tcW w:w="0" w:type="auto"/>
            <w:tcBorders>
              <w:top w:val="nil"/>
              <w:left w:val="nil"/>
              <w:bottom w:val="nil"/>
              <w:right w:val="nil"/>
            </w:tcBorders>
            <w:vAlign w:val="bottom"/>
            <w:hideMark/>
          </w:tcPr>
          <w:p w:rsidR="006B3F45" w:rsidRDefault="006B3F45">
            <w:pPr>
              <w:pStyle w:val="table10"/>
              <w:spacing w:before="120"/>
              <w:jc w:val="center"/>
            </w:pPr>
            <w:r>
              <w:t>250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Города Барановичи, Бобруйск, Борисов, Волковыск, Горки, Дзержинск, Жлобин, Жодино, Кобрин, Кричев, Лида, Мозырь, Молодечно, Новогрудок, Новополоцк, Орша, Осиповичи, Пинск, Полоцк, Речица, Светлогорск, Слоним, Слуцк, Смолевичи, Сморгонь, Солигорск, Фаниполь</w:t>
            </w:r>
          </w:p>
        </w:tc>
        <w:tc>
          <w:tcPr>
            <w:tcW w:w="0" w:type="auto"/>
            <w:tcBorders>
              <w:top w:val="nil"/>
              <w:left w:val="nil"/>
              <w:bottom w:val="nil"/>
              <w:right w:val="nil"/>
            </w:tcBorders>
            <w:vAlign w:val="bottom"/>
            <w:hideMark/>
          </w:tcPr>
          <w:p w:rsidR="006B3F45" w:rsidRDefault="006B3F45">
            <w:pPr>
              <w:pStyle w:val="table10"/>
              <w:spacing w:before="120"/>
              <w:jc w:val="center"/>
            </w:pPr>
            <w:r>
              <w:t>45</w:t>
            </w:r>
          </w:p>
        </w:tc>
        <w:tc>
          <w:tcPr>
            <w:tcW w:w="0" w:type="auto"/>
            <w:tcBorders>
              <w:top w:val="nil"/>
              <w:left w:val="nil"/>
              <w:bottom w:val="nil"/>
              <w:right w:val="nil"/>
            </w:tcBorders>
            <w:vAlign w:val="bottom"/>
            <w:hideMark/>
          </w:tcPr>
          <w:p w:rsidR="006B3F45" w:rsidRDefault="006B3F45">
            <w:pPr>
              <w:pStyle w:val="table10"/>
              <w:spacing w:before="120"/>
              <w:jc w:val="center"/>
            </w:pPr>
            <w:r>
              <w:t>30</w:t>
            </w:r>
          </w:p>
        </w:tc>
        <w:tc>
          <w:tcPr>
            <w:tcW w:w="0" w:type="auto"/>
            <w:tcBorders>
              <w:top w:val="nil"/>
              <w:left w:val="nil"/>
              <w:bottom w:val="nil"/>
              <w:right w:val="nil"/>
            </w:tcBorders>
            <w:vAlign w:val="bottom"/>
            <w:hideMark/>
          </w:tcPr>
          <w:p w:rsidR="006B3F45" w:rsidRDefault="006B3F45">
            <w:pPr>
              <w:pStyle w:val="table10"/>
              <w:spacing w:before="120"/>
              <w:jc w:val="center"/>
            </w:pPr>
            <w:r>
              <w:t>15</w:t>
            </w:r>
          </w:p>
        </w:tc>
        <w:tc>
          <w:tcPr>
            <w:tcW w:w="0" w:type="auto"/>
            <w:tcBorders>
              <w:top w:val="nil"/>
              <w:left w:val="nil"/>
              <w:bottom w:val="nil"/>
              <w:right w:val="nil"/>
            </w:tcBorders>
            <w:vAlign w:val="bottom"/>
            <w:hideMark/>
          </w:tcPr>
          <w:p w:rsidR="006B3F45" w:rsidRDefault="006B3F45">
            <w:pPr>
              <w:pStyle w:val="table10"/>
              <w:spacing w:before="120"/>
              <w:jc w:val="center"/>
            </w:pPr>
            <w:r>
              <w:t>15</w:t>
            </w:r>
          </w:p>
        </w:tc>
        <w:tc>
          <w:tcPr>
            <w:tcW w:w="0" w:type="auto"/>
            <w:tcBorders>
              <w:top w:val="nil"/>
              <w:left w:val="nil"/>
              <w:bottom w:val="nil"/>
              <w:right w:val="nil"/>
            </w:tcBorders>
            <w:vAlign w:val="bottom"/>
            <w:hideMark/>
          </w:tcPr>
          <w:p w:rsidR="006B3F45" w:rsidRDefault="006B3F45">
            <w:pPr>
              <w:pStyle w:val="table10"/>
              <w:spacing w:before="120"/>
              <w:jc w:val="center"/>
            </w:pPr>
            <w:r>
              <w:t>200</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 xml:space="preserve">Иные населенные пункты и территории </w:t>
            </w:r>
          </w:p>
        </w:tc>
        <w:tc>
          <w:tcPr>
            <w:tcW w:w="0" w:type="auto"/>
            <w:tcBorders>
              <w:top w:val="nil"/>
              <w:left w:val="nil"/>
              <w:bottom w:val="nil"/>
              <w:right w:val="nil"/>
            </w:tcBorders>
            <w:vAlign w:val="bottom"/>
            <w:hideMark/>
          </w:tcPr>
          <w:p w:rsidR="006B3F45" w:rsidRDefault="006B3F45">
            <w:pPr>
              <w:pStyle w:val="table10"/>
              <w:spacing w:before="120"/>
              <w:jc w:val="center"/>
            </w:pPr>
            <w:r>
              <w:t>35</w:t>
            </w:r>
          </w:p>
        </w:tc>
        <w:tc>
          <w:tcPr>
            <w:tcW w:w="0" w:type="auto"/>
            <w:tcBorders>
              <w:top w:val="nil"/>
              <w:left w:val="nil"/>
              <w:bottom w:val="nil"/>
              <w:right w:val="nil"/>
            </w:tcBorders>
            <w:vAlign w:val="bottom"/>
            <w:hideMark/>
          </w:tcPr>
          <w:p w:rsidR="006B3F45" w:rsidRDefault="006B3F45">
            <w:pPr>
              <w:pStyle w:val="table10"/>
              <w:spacing w:before="120"/>
              <w:jc w:val="center"/>
            </w:pPr>
            <w:r>
              <w:t>25</w:t>
            </w:r>
          </w:p>
        </w:tc>
        <w:tc>
          <w:tcPr>
            <w:tcW w:w="0" w:type="auto"/>
            <w:tcBorders>
              <w:top w:val="nil"/>
              <w:left w:val="nil"/>
              <w:bottom w:val="nil"/>
              <w:right w:val="nil"/>
            </w:tcBorders>
            <w:vAlign w:val="bottom"/>
            <w:hideMark/>
          </w:tcPr>
          <w:p w:rsidR="006B3F45" w:rsidRDefault="006B3F45">
            <w:pPr>
              <w:pStyle w:val="table10"/>
              <w:spacing w:before="120"/>
              <w:jc w:val="center"/>
            </w:pPr>
            <w:r>
              <w:t>10</w:t>
            </w:r>
          </w:p>
        </w:tc>
        <w:tc>
          <w:tcPr>
            <w:tcW w:w="0" w:type="auto"/>
            <w:tcBorders>
              <w:top w:val="nil"/>
              <w:left w:val="nil"/>
              <w:bottom w:val="nil"/>
              <w:right w:val="nil"/>
            </w:tcBorders>
            <w:vAlign w:val="bottom"/>
            <w:hideMark/>
          </w:tcPr>
          <w:p w:rsidR="006B3F45" w:rsidRDefault="006B3F45">
            <w:pPr>
              <w:pStyle w:val="table10"/>
              <w:spacing w:before="120"/>
              <w:jc w:val="center"/>
            </w:pPr>
            <w:r>
              <w:t>10</w:t>
            </w:r>
          </w:p>
        </w:tc>
        <w:tc>
          <w:tcPr>
            <w:tcW w:w="0" w:type="auto"/>
            <w:tcBorders>
              <w:top w:val="nil"/>
              <w:left w:val="nil"/>
              <w:bottom w:val="nil"/>
              <w:right w:val="nil"/>
            </w:tcBorders>
            <w:vAlign w:val="bottom"/>
            <w:hideMark/>
          </w:tcPr>
          <w:p w:rsidR="006B3F45" w:rsidRDefault="006B3F45">
            <w:pPr>
              <w:pStyle w:val="table10"/>
              <w:spacing w:before="120"/>
              <w:jc w:val="center"/>
            </w:pPr>
            <w:r>
              <w:t>170</w:t>
            </w:r>
          </w:p>
        </w:tc>
      </w:tr>
    </w:tbl>
    <w:p w:rsidR="006B3F45" w:rsidRDefault="006B3F45">
      <w:pPr>
        <w:pStyle w:val="newncpi"/>
        <w:divId w:val="1225720935"/>
      </w:pPr>
      <w:r>
        <w:t> </w:t>
      </w:r>
    </w:p>
    <w:tbl>
      <w:tblPr>
        <w:tblW w:w="5000" w:type="pct"/>
        <w:tblCellSpacing w:w="0" w:type="dxa"/>
        <w:tblCellMar>
          <w:left w:w="0" w:type="dxa"/>
          <w:right w:w="0" w:type="dxa"/>
        </w:tblCellMar>
        <w:tblLook w:val="04A0"/>
      </w:tblPr>
      <w:tblGrid>
        <w:gridCol w:w="307"/>
        <w:gridCol w:w="10493"/>
      </w:tblGrid>
      <w:tr w:rsidR="006B3F45">
        <w:trPr>
          <w:divId w:val="1225720935"/>
          <w:tblCellSpacing w:w="0" w:type="dxa"/>
        </w:trPr>
        <w:tc>
          <w:tcPr>
            <w:tcW w:w="0" w:type="auto"/>
            <w:tcBorders>
              <w:top w:val="nil"/>
              <w:left w:val="nil"/>
              <w:bottom w:val="nil"/>
              <w:right w:val="nil"/>
            </w:tcBorders>
            <w:hideMark/>
          </w:tcPr>
          <w:p w:rsidR="006B3F45" w:rsidRDefault="006B3F45">
            <w:pPr>
              <w:pStyle w:val="newncpi"/>
            </w:pPr>
            <w:r>
              <w:t> </w:t>
            </w:r>
          </w:p>
        </w:tc>
        <w:tc>
          <w:tcPr>
            <w:tcW w:w="0" w:type="auto"/>
            <w:tcBorders>
              <w:top w:val="nil"/>
              <w:left w:val="nil"/>
              <w:bottom w:val="nil"/>
              <w:right w:val="nil"/>
            </w:tcBorders>
            <w:hideMark/>
          </w:tcPr>
          <w:p w:rsidR="006B3F45" w:rsidRDefault="006B3F45">
            <w:pPr>
              <w:pStyle w:val="append1"/>
            </w:pPr>
            <w:r>
              <w:t>Приложение 34</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 xml:space="preserve">Перечень видов деятельности, относимых к культурной деятельности </w:t>
      </w:r>
    </w:p>
    <w:tbl>
      <w:tblPr>
        <w:tblW w:w="5000" w:type="pct"/>
        <w:tblCellSpacing w:w="0" w:type="dxa"/>
        <w:tblCellMar>
          <w:left w:w="0" w:type="dxa"/>
          <w:right w:w="0" w:type="dxa"/>
        </w:tblCellMar>
        <w:tblLook w:val="04A0"/>
      </w:tblPr>
      <w:tblGrid>
        <w:gridCol w:w="4506"/>
        <w:gridCol w:w="6294"/>
      </w:tblGrid>
      <w:tr w:rsidR="006B3F45">
        <w:trPr>
          <w:divId w:val="1225720935"/>
          <w:tblCellSpacing w:w="0" w:type="dxa"/>
        </w:trPr>
        <w:tc>
          <w:tcPr>
            <w:tcW w:w="0" w:type="auto"/>
            <w:tcBorders>
              <w:top w:val="nil"/>
              <w:left w:val="nil"/>
              <w:bottom w:val="nil"/>
              <w:right w:val="nil"/>
            </w:tcBorders>
            <w:vAlign w:val="center"/>
            <w:hideMark/>
          </w:tcPr>
          <w:p w:rsidR="006B3F45" w:rsidRDefault="006B3F45">
            <w:pPr>
              <w:pStyle w:val="table10"/>
              <w:jc w:val="center"/>
            </w:pPr>
            <w:r>
              <w:t>Код общегосударственного классификатора Республики Беларусь ОКРБ 005-2011 «Виды экономической деятельности»</w:t>
            </w:r>
          </w:p>
        </w:tc>
        <w:tc>
          <w:tcPr>
            <w:tcW w:w="0" w:type="auto"/>
            <w:tcBorders>
              <w:top w:val="nil"/>
              <w:left w:val="nil"/>
              <w:bottom w:val="nil"/>
              <w:right w:val="nil"/>
            </w:tcBorders>
            <w:vAlign w:val="center"/>
            <w:hideMark/>
          </w:tcPr>
          <w:p w:rsidR="006B3F45" w:rsidRDefault="006B3F45">
            <w:pPr>
              <w:pStyle w:val="table10"/>
              <w:jc w:val="center"/>
            </w:pPr>
            <w:r>
              <w:t>Вид деятельности, относимый к культурной деятельности</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59110</w:t>
            </w:r>
          </w:p>
        </w:tc>
        <w:tc>
          <w:tcPr>
            <w:tcW w:w="0" w:type="auto"/>
            <w:tcBorders>
              <w:top w:val="nil"/>
              <w:left w:val="nil"/>
              <w:bottom w:val="nil"/>
              <w:right w:val="nil"/>
            </w:tcBorders>
            <w:hideMark/>
          </w:tcPr>
          <w:p w:rsidR="006B3F45" w:rsidRDefault="006B3F45">
            <w:pPr>
              <w:pStyle w:val="table10"/>
              <w:spacing w:before="120"/>
            </w:pPr>
            <w:r>
              <w:t>Деятельность по производству кино-, видеофильмов и телевизионных программ (кроме производства телевизионных программ и телевизионной рекламы)</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59120</w:t>
            </w:r>
          </w:p>
        </w:tc>
        <w:tc>
          <w:tcPr>
            <w:tcW w:w="0" w:type="auto"/>
            <w:tcBorders>
              <w:top w:val="nil"/>
              <w:left w:val="nil"/>
              <w:bottom w:val="nil"/>
              <w:right w:val="nil"/>
            </w:tcBorders>
            <w:hideMark/>
          </w:tcPr>
          <w:p w:rsidR="006B3F45" w:rsidRDefault="006B3F45">
            <w:pPr>
              <w:pStyle w:val="table10"/>
              <w:spacing w:before="120"/>
            </w:pPr>
            <w:r>
              <w:t>Постпроизводственный этап изготовления кино-, видеофильмов и телевизионных программ (кроме телевизионных программ)</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59130</w:t>
            </w:r>
          </w:p>
        </w:tc>
        <w:tc>
          <w:tcPr>
            <w:tcW w:w="0" w:type="auto"/>
            <w:tcBorders>
              <w:top w:val="nil"/>
              <w:left w:val="nil"/>
              <w:bottom w:val="nil"/>
              <w:right w:val="nil"/>
            </w:tcBorders>
            <w:hideMark/>
          </w:tcPr>
          <w:p w:rsidR="006B3F45" w:rsidRDefault="006B3F45">
            <w:pPr>
              <w:pStyle w:val="table10"/>
              <w:spacing w:before="120"/>
            </w:pPr>
            <w:r>
              <w:t>Деятельность по распространению кино-, видеофильмов и телевизионных программ (кроме телевизионных программ)</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59140</w:t>
            </w:r>
          </w:p>
        </w:tc>
        <w:tc>
          <w:tcPr>
            <w:tcW w:w="0" w:type="auto"/>
            <w:tcBorders>
              <w:top w:val="nil"/>
              <w:left w:val="nil"/>
              <w:bottom w:val="nil"/>
              <w:right w:val="nil"/>
            </w:tcBorders>
            <w:hideMark/>
          </w:tcPr>
          <w:p w:rsidR="006B3F45" w:rsidRDefault="006B3F45">
            <w:pPr>
              <w:pStyle w:val="table10"/>
              <w:spacing w:before="120"/>
            </w:pPr>
            <w:r>
              <w:t>Деятельность по показу кинофильмов (кроме деятельности киноклубов)</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90010</w:t>
            </w:r>
          </w:p>
        </w:tc>
        <w:tc>
          <w:tcPr>
            <w:tcW w:w="0" w:type="auto"/>
            <w:tcBorders>
              <w:top w:val="nil"/>
              <w:left w:val="nil"/>
              <w:bottom w:val="nil"/>
              <w:right w:val="nil"/>
            </w:tcBorders>
            <w:hideMark/>
          </w:tcPr>
          <w:p w:rsidR="006B3F45" w:rsidRDefault="006B3F45">
            <w:pPr>
              <w:pStyle w:val="table10"/>
              <w:spacing w:before="120"/>
            </w:pPr>
            <w:r>
              <w:t>Деятельность в сфере исполнительских искусств (кроме деятельности самостоятельных ведущих радио- и телепрограмм)</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90020</w:t>
            </w:r>
          </w:p>
        </w:tc>
        <w:tc>
          <w:tcPr>
            <w:tcW w:w="0" w:type="auto"/>
            <w:tcBorders>
              <w:top w:val="nil"/>
              <w:left w:val="nil"/>
              <w:bottom w:val="nil"/>
              <w:right w:val="nil"/>
            </w:tcBorders>
            <w:hideMark/>
          </w:tcPr>
          <w:p w:rsidR="006B3F45" w:rsidRDefault="006B3F45">
            <w:pPr>
              <w:pStyle w:val="table10"/>
              <w:spacing w:before="120"/>
            </w:pPr>
            <w:r>
              <w:t>Деятельность, способствующая проведению культурно-зрелищных мероприятий (кроме услуг по управлению авторскими и смежными правами на произведения литературы и искусства)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90030</w:t>
            </w:r>
          </w:p>
        </w:tc>
        <w:tc>
          <w:tcPr>
            <w:tcW w:w="0" w:type="auto"/>
            <w:tcBorders>
              <w:top w:val="nil"/>
              <w:left w:val="nil"/>
              <w:bottom w:val="nil"/>
              <w:right w:val="nil"/>
            </w:tcBorders>
            <w:hideMark/>
          </w:tcPr>
          <w:p w:rsidR="006B3F45" w:rsidRDefault="006B3F45">
            <w:pPr>
              <w:pStyle w:val="table10"/>
              <w:spacing w:before="120"/>
            </w:pPr>
            <w:r>
              <w:t>Художественное и литературное творчество (в части реставрации художественных произведений и музейных предметов)</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90040</w:t>
            </w:r>
          </w:p>
        </w:tc>
        <w:tc>
          <w:tcPr>
            <w:tcW w:w="0" w:type="auto"/>
            <w:tcBorders>
              <w:top w:val="nil"/>
              <w:left w:val="nil"/>
              <w:bottom w:val="nil"/>
              <w:right w:val="nil"/>
            </w:tcBorders>
            <w:hideMark/>
          </w:tcPr>
          <w:p w:rsidR="006B3F45" w:rsidRDefault="006B3F45">
            <w:pPr>
              <w:pStyle w:val="table10"/>
              <w:spacing w:before="120"/>
            </w:pPr>
            <w:r>
              <w:t>Деятельность объектов культурной инфраструктуры</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91011</w:t>
            </w:r>
          </w:p>
        </w:tc>
        <w:tc>
          <w:tcPr>
            <w:tcW w:w="0" w:type="auto"/>
            <w:tcBorders>
              <w:top w:val="nil"/>
              <w:left w:val="nil"/>
              <w:bottom w:val="nil"/>
              <w:right w:val="nil"/>
            </w:tcBorders>
            <w:hideMark/>
          </w:tcPr>
          <w:p w:rsidR="006B3F45" w:rsidRDefault="006B3F45">
            <w:pPr>
              <w:pStyle w:val="table10"/>
              <w:spacing w:before="120"/>
            </w:pPr>
            <w:r>
              <w:t>Деятельность библиотек</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91020</w:t>
            </w:r>
          </w:p>
        </w:tc>
        <w:tc>
          <w:tcPr>
            <w:tcW w:w="0" w:type="auto"/>
            <w:tcBorders>
              <w:top w:val="nil"/>
              <w:left w:val="nil"/>
              <w:bottom w:val="nil"/>
              <w:right w:val="nil"/>
            </w:tcBorders>
            <w:hideMark/>
          </w:tcPr>
          <w:p w:rsidR="006B3F45" w:rsidRDefault="006B3F45">
            <w:pPr>
              <w:pStyle w:val="table10"/>
              <w:spacing w:before="120"/>
            </w:pPr>
            <w:r>
              <w:t>Деятельность музеев</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91042</w:t>
            </w:r>
          </w:p>
        </w:tc>
        <w:tc>
          <w:tcPr>
            <w:tcW w:w="0" w:type="auto"/>
            <w:tcBorders>
              <w:top w:val="nil"/>
              <w:left w:val="nil"/>
              <w:bottom w:val="nil"/>
              <w:right w:val="nil"/>
            </w:tcBorders>
            <w:hideMark/>
          </w:tcPr>
          <w:p w:rsidR="006B3F45" w:rsidRDefault="006B3F45">
            <w:pPr>
              <w:pStyle w:val="table10"/>
              <w:spacing w:before="120"/>
            </w:pPr>
            <w:r>
              <w:t>Деятельность зоологических парков</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93210</w:t>
            </w:r>
          </w:p>
        </w:tc>
        <w:tc>
          <w:tcPr>
            <w:tcW w:w="0" w:type="auto"/>
            <w:tcBorders>
              <w:top w:val="nil"/>
              <w:left w:val="nil"/>
              <w:bottom w:val="nil"/>
              <w:right w:val="nil"/>
            </w:tcBorders>
            <w:hideMark/>
          </w:tcPr>
          <w:p w:rsidR="006B3F45" w:rsidRDefault="006B3F45">
            <w:pPr>
              <w:pStyle w:val="table10"/>
              <w:spacing w:before="120"/>
            </w:pPr>
            <w:r>
              <w:t>Деятельность парков культуры и отдыха, аттракционов (кроме деятельности аттракционов)</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jc w:val="center"/>
            </w:pPr>
            <w:r>
              <w:t>93290</w:t>
            </w:r>
          </w:p>
        </w:tc>
        <w:tc>
          <w:tcPr>
            <w:tcW w:w="0" w:type="auto"/>
            <w:tcBorders>
              <w:top w:val="nil"/>
              <w:left w:val="nil"/>
              <w:bottom w:val="nil"/>
              <w:right w:val="nil"/>
            </w:tcBorders>
            <w:hideMark/>
          </w:tcPr>
          <w:p w:rsidR="006B3F45" w:rsidRDefault="006B3F45">
            <w:pPr>
              <w:pStyle w:val="table10"/>
              <w:spacing w:before="120"/>
            </w:pPr>
            <w:r>
              <w:t>Прочая деятельность по организации отдыха и развлечений (в части деятельности танцплощадок, танцевальных залов и дискотек)</w:t>
            </w:r>
          </w:p>
        </w:tc>
      </w:tr>
    </w:tbl>
    <w:p w:rsidR="006B3F45" w:rsidRDefault="006B3F45">
      <w:pPr>
        <w:pStyle w:val="newncpi"/>
        <w:divId w:val="1225720935"/>
      </w:pPr>
      <w:r>
        <w:t> </w:t>
      </w:r>
    </w:p>
    <w:tbl>
      <w:tblPr>
        <w:tblW w:w="5000" w:type="pct"/>
        <w:tblCellSpacing w:w="0" w:type="dxa"/>
        <w:tblCellMar>
          <w:left w:w="0" w:type="dxa"/>
          <w:right w:w="0" w:type="dxa"/>
        </w:tblCellMar>
        <w:tblLook w:val="04A0"/>
      </w:tblPr>
      <w:tblGrid>
        <w:gridCol w:w="307"/>
        <w:gridCol w:w="10493"/>
      </w:tblGrid>
      <w:tr w:rsidR="006B3F45">
        <w:trPr>
          <w:divId w:val="1225720935"/>
          <w:tblCellSpacing w:w="0" w:type="dxa"/>
        </w:trPr>
        <w:tc>
          <w:tcPr>
            <w:tcW w:w="0" w:type="auto"/>
            <w:tcBorders>
              <w:top w:val="nil"/>
              <w:left w:val="nil"/>
              <w:bottom w:val="nil"/>
              <w:right w:val="nil"/>
            </w:tcBorders>
            <w:hideMark/>
          </w:tcPr>
          <w:p w:rsidR="006B3F45" w:rsidRDefault="006B3F45">
            <w:pPr>
              <w:pStyle w:val="newncpi"/>
            </w:pPr>
            <w:r>
              <w:t> </w:t>
            </w:r>
          </w:p>
        </w:tc>
        <w:tc>
          <w:tcPr>
            <w:tcW w:w="0" w:type="auto"/>
            <w:tcBorders>
              <w:top w:val="nil"/>
              <w:left w:val="nil"/>
              <w:bottom w:val="nil"/>
              <w:right w:val="nil"/>
            </w:tcBorders>
            <w:hideMark/>
          </w:tcPr>
          <w:p w:rsidR="006B3F45" w:rsidRDefault="006B3F45">
            <w:pPr>
              <w:pStyle w:val="append1"/>
            </w:pPr>
            <w:r>
              <w:t>Приложение 35</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Перечень культурных ценностей, освобождаемых от налога на добавленную стоимость при ввозе на территорию Республики Беларусь, а также обороты по реализации на территории Республики Беларусь которых освобождаются от налога на добавленную стоимость</w:t>
      </w:r>
    </w:p>
    <w:tbl>
      <w:tblPr>
        <w:tblW w:w="5000" w:type="pct"/>
        <w:tblCellSpacing w:w="0" w:type="dxa"/>
        <w:tblCellMar>
          <w:left w:w="0" w:type="dxa"/>
          <w:right w:w="0" w:type="dxa"/>
        </w:tblCellMar>
        <w:tblLook w:val="04A0"/>
      </w:tblPr>
      <w:tblGrid>
        <w:gridCol w:w="7532"/>
        <w:gridCol w:w="3268"/>
      </w:tblGrid>
      <w:tr w:rsidR="006B3F45">
        <w:trPr>
          <w:divId w:val="1225720935"/>
          <w:tblCellSpacing w:w="0" w:type="dxa"/>
        </w:trPr>
        <w:tc>
          <w:tcPr>
            <w:tcW w:w="0" w:type="auto"/>
            <w:tcBorders>
              <w:top w:val="nil"/>
              <w:left w:val="nil"/>
              <w:bottom w:val="nil"/>
              <w:right w:val="nil"/>
            </w:tcBorders>
            <w:vAlign w:val="center"/>
            <w:hideMark/>
          </w:tcPr>
          <w:p w:rsidR="006B3F45" w:rsidRDefault="006B3F45">
            <w:pPr>
              <w:pStyle w:val="table10"/>
              <w:jc w:val="center"/>
            </w:pPr>
            <w:r>
              <w:t>Наименование товара</w:t>
            </w:r>
          </w:p>
        </w:tc>
        <w:tc>
          <w:tcPr>
            <w:tcW w:w="0" w:type="auto"/>
            <w:tcBorders>
              <w:top w:val="nil"/>
              <w:left w:val="nil"/>
              <w:bottom w:val="nil"/>
              <w:right w:val="nil"/>
            </w:tcBorders>
            <w:vAlign w:val="center"/>
            <w:hideMark/>
          </w:tcPr>
          <w:p w:rsidR="006B3F45" w:rsidRDefault="006B3F45">
            <w:pPr>
              <w:pStyle w:val="table10"/>
              <w:jc w:val="center"/>
            </w:pPr>
            <w:r>
              <w:t>Код единой Товарной номенклатуры внешнеэкономической деятельности Евразийского экономического союза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1. 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0" w:type="auto"/>
            <w:tcBorders>
              <w:top w:val="nil"/>
              <w:left w:val="nil"/>
              <w:bottom w:val="nil"/>
              <w:right w:val="nil"/>
            </w:tcBorders>
            <w:hideMark/>
          </w:tcPr>
          <w:p w:rsidR="006B3F45" w:rsidRDefault="006B3F45">
            <w:pPr>
              <w:pStyle w:val="table10"/>
              <w:spacing w:before="120"/>
            </w:pPr>
            <w:r>
              <w:t>из группы 42</w:t>
            </w:r>
            <w:r>
              <w:br/>
              <w:t>из группы 44</w:t>
            </w:r>
            <w:r>
              <w:br/>
              <w:t>из группы 46</w:t>
            </w:r>
            <w:r>
              <w:br/>
              <w:t>из группы 49</w:t>
            </w:r>
            <w:r>
              <w:br/>
              <w:t>из группы 57</w:t>
            </w:r>
            <w:r>
              <w:br/>
              <w:t>из группы 58</w:t>
            </w:r>
            <w:r>
              <w:br/>
              <w:t>из группы 69</w:t>
            </w:r>
            <w:r>
              <w:br/>
              <w:t>из группы 70</w:t>
            </w:r>
            <w:r>
              <w:br/>
              <w:t>из группы 80</w:t>
            </w:r>
            <w:r>
              <w:br/>
              <w:t>из группы 81</w:t>
            </w:r>
            <w:r>
              <w:br/>
              <w:t>из группы 82</w:t>
            </w:r>
            <w:r>
              <w:br/>
              <w:t>из группы 83</w:t>
            </w:r>
            <w:r>
              <w:br/>
              <w:t>из группы 94</w:t>
            </w:r>
            <w:r>
              <w:br/>
              <w:t>из группы 95</w:t>
            </w:r>
            <w:r>
              <w:br/>
              <w:t>из 9601</w:t>
            </w:r>
            <w:r>
              <w:br/>
              <w:t>9602 00 000</w:t>
            </w:r>
            <w:r>
              <w:b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0" w:type="auto"/>
            <w:tcBorders>
              <w:top w:val="nil"/>
              <w:left w:val="nil"/>
              <w:bottom w:val="nil"/>
              <w:right w:val="nil"/>
            </w:tcBorders>
            <w:hideMark/>
          </w:tcPr>
          <w:p w:rsidR="006B3F45" w:rsidRDefault="006B3F45">
            <w:pPr>
              <w:pStyle w:val="table10"/>
              <w:spacing w:before="120"/>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0" w:type="auto"/>
            <w:tcBorders>
              <w:top w:val="nil"/>
              <w:left w:val="nil"/>
              <w:bottom w:val="nil"/>
              <w:right w:val="nil"/>
            </w:tcBorders>
            <w:hideMark/>
          </w:tcPr>
          <w:p w:rsidR="006B3F45" w:rsidRDefault="006B3F45">
            <w:pPr>
              <w:pStyle w:val="table10"/>
              <w:spacing w:before="120"/>
            </w:pPr>
            <w: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1900–1945 годов, и холодное оружие, изготовленное 50 лет назад и более</w:t>
            </w:r>
          </w:p>
        </w:tc>
        <w:tc>
          <w:tcPr>
            <w:tcW w:w="0" w:type="auto"/>
            <w:tcBorders>
              <w:top w:val="nil"/>
              <w:left w:val="nil"/>
              <w:bottom w:val="nil"/>
              <w:right w:val="nil"/>
            </w:tcBorders>
            <w:hideMark/>
          </w:tcPr>
          <w:p w:rsidR="006B3F45" w:rsidRDefault="006B3F45">
            <w:pPr>
              <w:pStyle w:val="table10"/>
              <w:spacing w:before="120"/>
            </w:pPr>
            <w:r>
              <w:t xml:space="preserve">из 9301 </w:t>
            </w:r>
            <w:r>
              <w:br/>
              <w:t xml:space="preserve">из 9302 00 000 0 </w:t>
            </w:r>
            <w:r>
              <w:br/>
              <w:t xml:space="preserve">из 9303 </w:t>
            </w:r>
            <w:r>
              <w:br/>
              <w:t xml:space="preserve">из 9307 00 000 0 </w:t>
            </w:r>
            <w:r>
              <w:b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0" w:type="auto"/>
            <w:tcBorders>
              <w:top w:val="nil"/>
              <w:left w:val="nil"/>
              <w:bottom w:val="nil"/>
              <w:right w:val="nil"/>
            </w:tcBorders>
            <w:hideMark/>
          </w:tcPr>
          <w:p w:rsidR="006B3F45" w:rsidRDefault="006B3F45">
            <w:pPr>
              <w:pStyle w:val="table10"/>
              <w:spacing w:before="120"/>
            </w:pPr>
            <w:r>
              <w:t xml:space="preserve">из группы 93 </w:t>
            </w:r>
            <w:r>
              <w:b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0" w:type="auto"/>
            <w:tcBorders>
              <w:top w:val="nil"/>
              <w:left w:val="nil"/>
              <w:bottom w:val="nil"/>
              <w:right w:val="nil"/>
            </w:tcBorders>
            <w:hideMark/>
          </w:tcPr>
          <w:p w:rsidR="006B3F45" w:rsidRDefault="006B3F45">
            <w:pPr>
              <w:pStyle w:val="table10"/>
              <w:spacing w:before="120"/>
            </w:pPr>
            <w: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2.5. транспортные средства, произведенные до 1 января 1951 г. включительно</w:t>
            </w:r>
          </w:p>
        </w:tc>
        <w:tc>
          <w:tcPr>
            <w:tcW w:w="0" w:type="auto"/>
            <w:tcBorders>
              <w:top w:val="nil"/>
              <w:left w:val="nil"/>
              <w:bottom w:val="nil"/>
              <w:right w:val="nil"/>
            </w:tcBorders>
            <w:hideMark/>
          </w:tcPr>
          <w:p w:rsidR="006B3F45" w:rsidRDefault="006B3F45">
            <w:pPr>
              <w:pStyle w:val="table10"/>
              <w:spacing w:before="120"/>
            </w:pPr>
            <w:r>
              <w:t xml:space="preserve">из группы 86 </w:t>
            </w:r>
            <w:r>
              <w:br/>
              <w:t xml:space="preserve">из группы 87 </w:t>
            </w:r>
            <w:r>
              <w:br/>
              <w:t xml:space="preserve">из группы 88 </w:t>
            </w:r>
            <w:r>
              <w:br/>
              <w:t xml:space="preserve">из группы 89 </w:t>
            </w:r>
            <w:r>
              <w:b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2.6.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0" w:type="auto"/>
            <w:tcBorders>
              <w:top w:val="nil"/>
              <w:left w:val="nil"/>
              <w:bottom w:val="nil"/>
              <w:right w:val="nil"/>
            </w:tcBorders>
            <w:hideMark/>
          </w:tcPr>
          <w:p w:rsidR="006B3F45" w:rsidRDefault="006B3F45">
            <w:pPr>
              <w:pStyle w:val="table10"/>
              <w:spacing w:before="120"/>
            </w:pPr>
            <w: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0" w:type="auto"/>
            <w:tcBorders>
              <w:top w:val="nil"/>
              <w:left w:val="nil"/>
              <w:bottom w:val="nil"/>
              <w:right w:val="nil"/>
            </w:tcBorders>
            <w:hideMark/>
          </w:tcPr>
          <w:p w:rsidR="006B3F45" w:rsidRDefault="006B3F45">
            <w:pPr>
              <w:pStyle w:val="table10"/>
              <w:spacing w:before="120"/>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3.1. произведения живописи, скульптуры</w:t>
            </w:r>
          </w:p>
        </w:tc>
        <w:tc>
          <w:tcPr>
            <w:tcW w:w="0" w:type="auto"/>
            <w:tcBorders>
              <w:top w:val="nil"/>
              <w:left w:val="nil"/>
              <w:bottom w:val="nil"/>
              <w:right w:val="nil"/>
            </w:tcBorders>
            <w:hideMark/>
          </w:tcPr>
          <w:p w:rsidR="006B3F45" w:rsidRDefault="006B3F45">
            <w:pPr>
              <w:pStyle w:val="table10"/>
              <w:spacing w:before="120"/>
            </w:pPr>
            <w:r>
              <w:t xml:space="preserve">из 4420 </w:t>
            </w:r>
            <w:r>
              <w:br/>
              <w:t xml:space="preserve">из группы 49 </w:t>
            </w:r>
            <w:r>
              <w:br/>
              <w:t xml:space="preserve">из 6913 </w:t>
            </w:r>
            <w:r>
              <w:br/>
              <w:t xml:space="preserve">из 7018 </w:t>
            </w:r>
            <w:r>
              <w:br/>
              <w:t xml:space="preserve">из группы 73 </w:t>
            </w:r>
            <w:r>
              <w:br/>
              <w:t xml:space="preserve">из группы 74 </w:t>
            </w:r>
            <w:r>
              <w:br/>
              <w:t xml:space="preserve">из группы 75 </w:t>
            </w:r>
            <w:r>
              <w:br/>
              <w:t xml:space="preserve">из группы 76 </w:t>
            </w:r>
            <w:r>
              <w:br/>
              <w:t xml:space="preserve">из группы 78 </w:t>
            </w:r>
            <w:r>
              <w:br/>
              <w:t xml:space="preserve">из группы 79 </w:t>
            </w:r>
            <w:r>
              <w:br/>
              <w:t xml:space="preserve">из группы 80 </w:t>
            </w:r>
            <w:r>
              <w:br/>
              <w:t xml:space="preserve">из группы 81 </w:t>
            </w:r>
            <w:r>
              <w:br/>
              <w:t xml:space="preserve">из группы 82 </w:t>
            </w:r>
            <w:r>
              <w:br/>
              <w:t xml:space="preserve">из 8306 </w:t>
            </w:r>
            <w:r>
              <w:b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3.2. произведения графики и оригинальные графические печатные формы</w:t>
            </w:r>
          </w:p>
        </w:tc>
        <w:tc>
          <w:tcPr>
            <w:tcW w:w="0" w:type="auto"/>
            <w:tcBorders>
              <w:top w:val="nil"/>
              <w:left w:val="nil"/>
              <w:bottom w:val="nil"/>
              <w:right w:val="nil"/>
            </w:tcBorders>
            <w:hideMark/>
          </w:tcPr>
          <w:p w:rsidR="006B3F45" w:rsidRDefault="006B3F45">
            <w:pPr>
              <w:pStyle w:val="table10"/>
              <w:spacing w:before="120"/>
            </w:pPr>
            <w:r>
              <w:t xml:space="preserve">из группы 49 </w:t>
            </w:r>
            <w:r>
              <w:b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3.3. предметы отправления религиозных культов различных конфессий</w:t>
            </w:r>
          </w:p>
        </w:tc>
        <w:tc>
          <w:tcPr>
            <w:tcW w:w="0" w:type="auto"/>
            <w:tcBorders>
              <w:top w:val="nil"/>
              <w:left w:val="nil"/>
              <w:bottom w:val="nil"/>
              <w:right w:val="nil"/>
            </w:tcBorders>
            <w:hideMark/>
          </w:tcPr>
          <w:p w:rsidR="006B3F45" w:rsidRDefault="006B3F45">
            <w:pPr>
              <w:pStyle w:val="table10"/>
              <w:spacing w:before="120"/>
            </w:pPr>
            <w:r>
              <w:t xml:space="preserve">из группы 42 </w:t>
            </w:r>
            <w:r>
              <w:br/>
              <w:t xml:space="preserve">из группы 44 </w:t>
            </w:r>
            <w:r>
              <w:br/>
              <w:t xml:space="preserve">из группы 46 </w:t>
            </w:r>
            <w:r>
              <w:br/>
              <w:t xml:space="preserve">из группы 57 </w:t>
            </w:r>
            <w:r>
              <w:br/>
              <w:t xml:space="preserve">из группы 58 </w:t>
            </w:r>
            <w:r>
              <w:br/>
              <w:t xml:space="preserve">из группы 69 </w:t>
            </w:r>
            <w:r>
              <w:br/>
              <w:t xml:space="preserve">из 7018 </w:t>
            </w:r>
            <w:r>
              <w:br/>
              <w:t xml:space="preserve">из группы 94 </w:t>
            </w:r>
            <w:r>
              <w:br/>
              <w:t xml:space="preserve">из группы 95 </w:t>
            </w:r>
            <w:r>
              <w:br/>
              <w:t xml:space="preserve">из группы 96 </w:t>
            </w:r>
            <w:r>
              <w:b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3.4. предметы декоративно-прикладного искусства</w:t>
            </w:r>
          </w:p>
        </w:tc>
        <w:tc>
          <w:tcPr>
            <w:tcW w:w="0" w:type="auto"/>
            <w:tcBorders>
              <w:top w:val="nil"/>
              <w:left w:val="nil"/>
              <w:bottom w:val="nil"/>
              <w:right w:val="nil"/>
            </w:tcBorders>
            <w:hideMark/>
          </w:tcPr>
          <w:p w:rsidR="006B3F45" w:rsidRDefault="006B3F45">
            <w:pPr>
              <w:pStyle w:val="table10"/>
              <w:spacing w:before="120"/>
            </w:pPr>
            <w:r>
              <w:t xml:space="preserve">из 4420 </w:t>
            </w:r>
            <w:r>
              <w:b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4. Печатные издания, созданные 100 лет назад и более</w:t>
            </w:r>
          </w:p>
        </w:tc>
        <w:tc>
          <w:tcPr>
            <w:tcW w:w="0" w:type="auto"/>
            <w:tcBorders>
              <w:top w:val="nil"/>
              <w:left w:val="nil"/>
              <w:bottom w:val="nil"/>
              <w:right w:val="nil"/>
            </w:tcBorders>
            <w:hideMark/>
          </w:tcPr>
          <w:p w:rsidR="006B3F45" w:rsidRDefault="006B3F45">
            <w:pPr>
              <w:pStyle w:val="table10"/>
              <w:spacing w:before="120"/>
            </w:pPr>
            <w: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5. Монеты, боны, банкноты и ценные бумаги, созданные 100 лет назад и более</w:t>
            </w:r>
          </w:p>
        </w:tc>
        <w:tc>
          <w:tcPr>
            <w:tcW w:w="0" w:type="auto"/>
            <w:tcBorders>
              <w:top w:val="nil"/>
              <w:left w:val="nil"/>
              <w:bottom w:val="nil"/>
              <w:right w:val="nil"/>
            </w:tcBorders>
            <w:hideMark/>
          </w:tcPr>
          <w:p w:rsidR="006B3F45" w:rsidRDefault="006B3F45">
            <w:pPr>
              <w:pStyle w:val="table10"/>
              <w:spacing w:before="120"/>
            </w:pPr>
            <w:r>
              <w:t xml:space="preserve">из 4907 00 </w:t>
            </w:r>
            <w:r>
              <w:br/>
              <w:t xml:space="preserve">из 7118 </w:t>
            </w:r>
            <w:r>
              <w:b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другое, созданные более 50 лет назад</w:t>
            </w:r>
          </w:p>
        </w:tc>
        <w:tc>
          <w:tcPr>
            <w:tcW w:w="0" w:type="auto"/>
            <w:tcBorders>
              <w:top w:val="nil"/>
              <w:left w:val="nil"/>
              <w:bottom w:val="nil"/>
              <w:right w:val="nil"/>
            </w:tcBorders>
            <w:hideMark/>
          </w:tcPr>
          <w:p w:rsidR="006B3F45" w:rsidRDefault="006B3F45">
            <w:pPr>
              <w:pStyle w:val="table10"/>
              <w:spacing w:before="120"/>
            </w:pPr>
            <w:r>
              <w:t xml:space="preserve">из 7113 </w:t>
            </w:r>
            <w:r>
              <w:br/>
              <w:t xml:space="preserve">из 7114 </w:t>
            </w:r>
            <w:r>
              <w:br/>
              <w:t xml:space="preserve">из 7117 </w:t>
            </w:r>
            <w:r>
              <w:br/>
              <w:t xml:space="preserve">из 8306 </w:t>
            </w:r>
            <w:r>
              <w:b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7. Уникальные и редкие музыкальные инструменты и смычки независимо от времени изготовления (за исключением фабричного (мануфактурного) изготовления)</w:t>
            </w:r>
          </w:p>
        </w:tc>
        <w:tc>
          <w:tcPr>
            <w:tcW w:w="0" w:type="auto"/>
            <w:tcBorders>
              <w:top w:val="nil"/>
              <w:left w:val="nil"/>
              <w:bottom w:val="nil"/>
              <w:right w:val="nil"/>
            </w:tcBorders>
            <w:hideMark/>
          </w:tcPr>
          <w:p w:rsidR="006B3F45" w:rsidRDefault="006B3F45">
            <w:pPr>
              <w:pStyle w:val="table10"/>
              <w:spacing w:before="120"/>
            </w:pPr>
            <w:r>
              <w:t xml:space="preserve">из группы 92 </w:t>
            </w:r>
            <w:r>
              <w:b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0" w:type="auto"/>
            <w:tcBorders>
              <w:top w:val="nil"/>
              <w:left w:val="nil"/>
              <w:bottom w:val="nil"/>
              <w:right w:val="nil"/>
            </w:tcBorders>
            <w:hideMark/>
          </w:tcPr>
          <w:p w:rsidR="006B3F45" w:rsidRDefault="006B3F45">
            <w:pPr>
              <w:pStyle w:val="table10"/>
              <w:spacing w:before="120"/>
            </w:pPr>
            <w:r>
              <w:t>из группы 97</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9. Рукописи, документальные памятники, созданные 50 лет назад и более</w:t>
            </w:r>
          </w:p>
        </w:tc>
        <w:tc>
          <w:tcPr>
            <w:tcW w:w="0" w:type="auto"/>
            <w:tcBorders>
              <w:top w:val="nil"/>
              <w:left w:val="nil"/>
              <w:bottom w:val="nil"/>
              <w:right w:val="nil"/>
            </w:tcBorders>
            <w:hideMark/>
          </w:tcPr>
          <w:p w:rsidR="006B3F45" w:rsidRDefault="006B3F45">
            <w:pPr>
              <w:pStyle w:val="table10"/>
              <w:spacing w:before="120"/>
            </w:pPr>
            <w:r>
              <w:t xml:space="preserve">из группы 37 </w:t>
            </w:r>
            <w:r>
              <w:br/>
              <w:t xml:space="preserve">из группы 49 </w:t>
            </w:r>
            <w:r>
              <w:br/>
              <w:t>из группы 97</w:t>
            </w:r>
          </w:p>
        </w:tc>
      </w:tr>
    </w:tbl>
    <w:p w:rsidR="006B3F45" w:rsidRDefault="006B3F45">
      <w:pPr>
        <w:pStyle w:val="newncpi"/>
        <w:divId w:val="1225720935"/>
      </w:pPr>
      <w:r>
        <w:t> </w:t>
      </w:r>
    </w:p>
    <w:p w:rsidR="006B3F45" w:rsidRDefault="006B3F45">
      <w:pPr>
        <w:pStyle w:val="comment"/>
        <w:divId w:val="1225720935"/>
      </w:pPr>
      <w:r>
        <w:t>Примечание. Для целей применения настоящего приложения следует руководствоваться как наименованием товара, так и его кодом в соответствии с единой Товарной номенклатурой внешнеэкономической деятельности Евразийского экономического союза.</w:t>
      </w:r>
    </w:p>
    <w:p w:rsidR="006B3F45" w:rsidRDefault="006B3F45">
      <w:pPr>
        <w:pStyle w:val="newncpi"/>
        <w:divId w:val="1225720935"/>
      </w:pPr>
      <w:r>
        <w:t> </w:t>
      </w:r>
    </w:p>
    <w:tbl>
      <w:tblPr>
        <w:tblW w:w="5000" w:type="pct"/>
        <w:tblCellSpacing w:w="0" w:type="dxa"/>
        <w:tblCellMar>
          <w:left w:w="0" w:type="dxa"/>
          <w:right w:w="0" w:type="dxa"/>
        </w:tblCellMar>
        <w:tblLook w:val="04A0"/>
      </w:tblPr>
      <w:tblGrid>
        <w:gridCol w:w="307"/>
        <w:gridCol w:w="10493"/>
      </w:tblGrid>
      <w:tr w:rsidR="006B3F45">
        <w:trPr>
          <w:divId w:val="1225720935"/>
          <w:tblCellSpacing w:w="0" w:type="dxa"/>
        </w:trPr>
        <w:tc>
          <w:tcPr>
            <w:tcW w:w="0" w:type="auto"/>
            <w:tcBorders>
              <w:top w:val="nil"/>
              <w:left w:val="nil"/>
              <w:bottom w:val="nil"/>
              <w:right w:val="nil"/>
            </w:tcBorders>
            <w:hideMark/>
          </w:tcPr>
          <w:p w:rsidR="006B3F45" w:rsidRDefault="006B3F45">
            <w:pPr>
              <w:pStyle w:val="newncpi"/>
            </w:pPr>
            <w:r>
              <w:t> </w:t>
            </w:r>
          </w:p>
        </w:tc>
        <w:tc>
          <w:tcPr>
            <w:tcW w:w="0" w:type="auto"/>
            <w:tcBorders>
              <w:top w:val="nil"/>
              <w:left w:val="nil"/>
              <w:bottom w:val="nil"/>
              <w:right w:val="nil"/>
            </w:tcBorders>
            <w:hideMark/>
          </w:tcPr>
          <w:p w:rsidR="006B3F45" w:rsidRDefault="006B3F45">
            <w:pPr>
              <w:pStyle w:val="append1"/>
            </w:pPr>
            <w:bookmarkStart w:id="42" w:name="a40"/>
            <w:bookmarkEnd w:id="42"/>
            <w:r>
              <w:t>Приложение 36</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Перечень изделий народных художественных ремесел признанного художественного достоинства, обороты по реализации которых на территории Республики Беларусь освобождаются от обложения налогом на добавленную стоимость</w:t>
      </w:r>
    </w:p>
    <w:tbl>
      <w:tblPr>
        <w:tblW w:w="5000" w:type="pct"/>
        <w:tblCellSpacing w:w="0" w:type="dxa"/>
        <w:tblCellMar>
          <w:left w:w="0" w:type="dxa"/>
          <w:right w:w="0" w:type="dxa"/>
        </w:tblCellMar>
        <w:tblLook w:val="04A0"/>
      </w:tblPr>
      <w:tblGrid>
        <w:gridCol w:w="4893"/>
        <w:gridCol w:w="5907"/>
      </w:tblGrid>
      <w:tr w:rsidR="006B3F45">
        <w:trPr>
          <w:divId w:val="1225720935"/>
          <w:tblCellSpacing w:w="0" w:type="dxa"/>
        </w:trPr>
        <w:tc>
          <w:tcPr>
            <w:tcW w:w="0" w:type="auto"/>
            <w:tcBorders>
              <w:top w:val="nil"/>
              <w:left w:val="nil"/>
              <w:bottom w:val="nil"/>
              <w:right w:val="nil"/>
            </w:tcBorders>
            <w:vAlign w:val="center"/>
            <w:hideMark/>
          </w:tcPr>
          <w:p w:rsidR="006B3F45" w:rsidRDefault="006B3F45">
            <w:pPr>
              <w:pStyle w:val="table10"/>
              <w:jc w:val="center"/>
            </w:pPr>
            <w:r>
              <w:t>Наименование видов изделий</w:t>
            </w:r>
          </w:p>
        </w:tc>
        <w:tc>
          <w:tcPr>
            <w:tcW w:w="0" w:type="auto"/>
            <w:tcBorders>
              <w:top w:val="nil"/>
              <w:left w:val="nil"/>
              <w:bottom w:val="nil"/>
              <w:right w:val="nil"/>
            </w:tcBorders>
            <w:vAlign w:val="center"/>
            <w:hideMark/>
          </w:tcPr>
          <w:p w:rsidR="006B3F45" w:rsidRDefault="006B3F45">
            <w:pPr>
              <w:pStyle w:val="table10"/>
              <w:jc w:val="center"/>
            </w:pPr>
            <w:r>
              <w:t>Краткое техническое описание</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1. Тканые изделия:</w:t>
            </w:r>
          </w:p>
        </w:tc>
        <w:tc>
          <w:tcPr>
            <w:tcW w:w="0" w:type="auto"/>
            <w:vMerge w:val="restart"/>
            <w:tcBorders>
              <w:top w:val="nil"/>
              <w:left w:val="nil"/>
              <w:bottom w:val="nil"/>
              <w:right w:val="nil"/>
            </w:tcBorders>
            <w:hideMark/>
          </w:tcPr>
          <w:p w:rsidR="006B3F45" w:rsidRDefault="006B3F45">
            <w:pPr>
              <w:pStyle w:val="table10"/>
              <w:spacing w:before="120"/>
            </w:pPr>
            <w:r>
              <w:t>при изготовлении изделий используется сырье: нитки и пряжа натуральные, искусственные, синтетические, смешанные и другие. Все изделия выполняются на ручных ткацких станках. Применяемые виды ткачества: ремизное, переборное, ажурное и ложноажурное, круговое, закладное, браное и иные</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1.1. сувенирно-подарочные изделия: рушники, комплекты столовые, чайные, кофейные, салфетки, дорожки, декоративные накидки, скатерти</w:t>
            </w:r>
          </w:p>
        </w:tc>
        <w:tc>
          <w:tcPr>
            <w:tcW w:w="0" w:type="auto"/>
            <w:vMerge/>
            <w:tcBorders>
              <w:top w:val="nil"/>
              <w:left w:val="nil"/>
              <w:bottom w:val="nil"/>
              <w:right w:val="nil"/>
            </w:tcBorders>
            <w:vAlign w:val="center"/>
            <w:hideMark/>
          </w:tcPr>
          <w:p w:rsidR="006B3F45" w:rsidRDefault="006B3F45">
            <w:pPr>
              <w:rPr>
                <w:sz w:val="20"/>
                <w:szCs w:val="20"/>
              </w:rPr>
            </w:pP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1.2. декоративные изделия для интерьера: покрывала, пледы, половики, паласы, коврики, накидки на кресла, портьеры, занавески, ламбрекены; декоративные панно, тканые вставки, подвязы</w:t>
            </w:r>
          </w:p>
        </w:tc>
        <w:tc>
          <w:tcPr>
            <w:tcW w:w="0" w:type="auto"/>
            <w:vMerge/>
            <w:tcBorders>
              <w:top w:val="nil"/>
              <w:left w:val="nil"/>
              <w:bottom w:val="nil"/>
              <w:right w:val="nil"/>
            </w:tcBorders>
            <w:vAlign w:val="center"/>
            <w:hideMark/>
          </w:tcPr>
          <w:p w:rsidR="006B3F45" w:rsidRDefault="006B3F45">
            <w:pPr>
              <w:rPr>
                <w:sz w:val="20"/>
                <w:szCs w:val="20"/>
              </w:rPr>
            </w:pP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1.3. купоны для одежды: юбки, фартуки, жилеты, блузоны, сорочки, рубашки</w:t>
            </w:r>
          </w:p>
        </w:tc>
        <w:tc>
          <w:tcPr>
            <w:tcW w:w="0" w:type="auto"/>
            <w:vMerge/>
            <w:tcBorders>
              <w:top w:val="nil"/>
              <w:left w:val="nil"/>
              <w:bottom w:val="nil"/>
              <w:right w:val="nil"/>
            </w:tcBorders>
            <w:vAlign w:val="center"/>
            <w:hideMark/>
          </w:tcPr>
          <w:p w:rsidR="006B3F45" w:rsidRDefault="006B3F45">
            <w:pPr>
              <w:rPr>
                <w:sz w:val="20"/>
                <w:szCs w:val="20"/>
              </w:rPr>
            </w:pP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1.4. головные уборы: платки, повойники</w:t>
            </w:r>
          </w:p>
        </w:tc>
        <w:tc>
          <w:tcPr>
            <w:tcW w:w="0" w:type="auto"/>
            <w:vMerge/>
            <w:tcBorders>
              <w:top w:val="nil"/>
              <w:left w:val="nil"/>
              <w:bottom w:val="nil"/>
              <w:right w:val="nil"/>
            </w:tcBorders>
            <w:vAlign w:val="center"/>
            <w:hideMark/>
          </w:tcPr>
          <w:p w:rsidR="006B3F45" w:rsidRDefault="006B3F45">
            <w:pPr>
              <w:rPr>
                <w:sz w:val="20"/>
                <w:szCs w:val="20"/>
              </w:rPr>
            </w:pP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1.5. декоративные дополнения к одежде: пояса, галстуки</w:t>
            </w:r>
          </w:p>
        </w:tc>
        <w:tc>
          <w:tcPr>
            <w:tcW w:w="0" w:type="auto"/>
            <w:vMerge/>
            <w:tcBorders>
              <w:top w:val="nil"/>
              <w:left w:val="nil"/>
              <w:bottom w:val="nil"/>
              <w:right w:val="nil"/>
            </w:tcBorders>
            <w:vAlign w:val="center"/>
            <w:hideMark/>
          </w:tcPr>
          <w:p w:rsidR="006B3F45" w:rsidRDefault="006B3F45">
            <w:pPr>
              <w:rPr>
                <w:sz w:val="20"/>
                <w:szCs w:val="20"/>
              </w:rPr>
            </w:pP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2. Строчевышитые изделия:</w:t>
            </w:r>
          </w:p>
        </w:tc>
        <w:tc>
          <w:tcPr>
            <w:tcW w:w="0" w:type="auto"/>
            <w:tcBorders>
              <w:top w:val="nil"/>
              <w:left w:val="nil"/>
              <w:bottom w:val="nil"/>
              <w:right w:val="nil"/>
            </w:tcBorders>
            <w:hideMark/>
          </w:tcPr>
          <w:p w:rsidR="006B3F45" w:rsidRDefault="006B3F45">
            <w:pPr>
              <w:pStyle w:val="table10"/>
              <w:spacing w:before="120"/>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2.1. швейные изделия (мужские, женские, детские): костюмы, юбки, куртки, сорочки, сарафаны, пальто, платья, халаты, пижамы, плащи, брюки, блузы, жилеты, головные уборы, фартуки, сумки, белье, воротники, манжеты</w:t>
            </w:r>
          </w:p>
        </w:tc>
        <w:tc>
          <w:tcPr>
            <w:tcW w:w="0" w:type="auto"/>
            <w:tcBorders>
              <w:top w:val="nil"/>
              <w:left w:val="nil"/>
              <w:bottom w:val="nil"/>
              <w:right w:val="nil"/>
            </w:tcBorders>
            <w:hideMark/>
          </w:tcPr>
          <w:p w:rsidR="006B3F45" w:rsidRDefault="006B3F45">
            <w:pPr>
              <w:pStyle w:val="table10"/>
              <w:spacing w:before="120"/>
            </w:pPr>
            <w:r>
              <w:t>строчевышитые изделия с высоким уровнем художественного и технического исполнения, отражающего своеобразие национальной культуры, в декоративном оформлении которых применяются ручная и машинная вышивка, кружево и другое. Машинная вышивка выполняется на универсальных и специальных швейных машинах. Для вышивки используются нитки: мулине, хлопчатобумажные, швейные из натурального шелка, полиэфирные и иные. Техника вышивки, используемая в оформлении изделий: накладное шитье (аппликация), гладь, гладьевой валик, гладь в прикреп, строчка, насыпь, бисерный шов, челночный прикреп, ажурная вышивка, мережка и другая. Ручная вышивка выполняется мулине и иными нитками. При оформлении изделий используется техника вышивки: крест, полукрест, счетная гладь, роспись, мережка, рококо, узелки и другая</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2.2. костюмы народные (женский, мужской, сценический): блузки, рубашки, юбки, фартуки, корсеты, головные уборы, пояса, брюки, жилеты, свиты</w:t>
            </w:r>
          </w:p>
        </w:tc>
        <w:tc>
          <w:tcPr>
            <w:tcW w:w="0" w:type="auto"/>
            <w:tcBorders>
              <w:top w:val="nil"/>
              <w:left w:val="nil"/>
              <w:bottom w:val="nil"/>
              <w:right w:val="nil"/>
            </w:tcBorders>
            <w:hideMark/>
          </w:tcPr>
          <w:p w:rsidR="006B3F45" w:rsidRDefault="006B3F45">
            <w:pPr>
              <w:pStyle w:val="table10"/>
              <w:spacing w:before="120"/>
            </w:pPr>
            <w:r>
              <w:t>отделкой могут быть машинная и ручная вышивка, вышивка бисером, бусами, пайетками, стразами и другая, а также помпоны, кисти. В костюмах могут использоваться купоны ручного ткачества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2.3. белье столовое, постельное: комплекты столовые, чайные, кофейные, салфетки, дорожки, скатерти, занавески, портьеры, комплекты постельного белья, рушники</w:t>
            </w:r>
          </w:p>
        </w:tc>
        <w:tc>
          <w:tcPr>
            <w:tcW w:w="0" w:type="auto"/>
            <w:tcBorders>
              <w:top w:val="nil"/>
              <w:left w:val="nil"/>
              <w:bottom w:val="nil"/>
              <w:right w:val="nil"/>
            </w:tcBorders>
            <w:hideMark/>
          </w:tcPr>
          <w:p w:rsidR="006B3F45" w:rsidRDefault="006B3F45">
            <w:pPr>
              <w:pStyle w:val="table10"/>
              <w:spacing w:before="120"/>
            </w:pPr>
            <w:r>
              <w:t>изделия выполняются из льняной, хлопчатобумажной, шелковой и других тканей, а также тканей ручного ткачества. Изделия оформляются ручной и машинной вышивкой в различной технике исполнения, дополняются кружевами, лентами, тесьмой, кистями, бахромой и иными отделками</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2.4. вымпелы, флаги, гербы</w:t>
            </w:r>
          </w:p>
        </w:tc>
        <w:tc>
          <w:tcPr>
            <w:tcW w:w="0" w:type="auto"/>
            <w:tcBorders>
              <w:top w:val="nil"/>
              <w:left w:val="nil"/>
              <w:bottom w:val="nil"/>
              <w:right w:val="nil"/>
            </w:tcBorders>
            <w:hideMark/>
          </w:tcPr>
          <w:p w:rsidR="006B3F45" w:rsidRDefault="006B3F45">
            <w:pPr>
              <w:pStyle w:val="table10"/>
              <w:spacing w:before="120"/>
            </w:pPr>
            <w:r>
              <w:t>изделия оформляются вышивкой и другими декоративными дополнениями</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2.5. куклы в народных костюмах</w:t>
            </w:r>
          </w:p>
        </w:tc>
        <w:tc>
          <w:tcPr>
            <w:tcW w:w="0" w:type="auto"/>
            <w:tcBorders>
              <w:top w:val="nil"/>
              <w:left w:val="nil"/>
              <w:bottom w:val="nil"/>
              <w:right w:val="nil"/>
            </w:tcBorders>
            <w:hideMark/>
          </w:tcPr>
          <w:p w:rsidR="006B3F45" w:rsidRDefault="006B3F45">
            <w:pPr>
              <w:pStyle w:val="table10"/>
              <w:spacing w:before="120"/>
            </w:pPr>
            <w:r>
              <w:t>изделия изготавливаются из ткани с последующей набивкой (отходами пряжи). Оформляются вышивкой, кружевами, украшениями с использованием купонов ручного ткачества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2.6. декоративные покрывала, панно</w:t>
            </w:r>
          </w:p>
        </w:tc>
        <w:tc>
          <w:tcPr>
            <w:tcW w:w="0" w:type="auto"/>
            <w:tcBorders>
              <w:top w:val="nil"/>
              <w:left w:val="nil"/>
              <w:bottom w:val="nil"/>
              <w:right w:val="nil"/>
            </w:tcBorders>
            <w:hideMark/>
          </w:tcPr>
          <w:p w:rsidR="006B3F45" w:rsidRDefault="006B3F45">
            <w:pPr>
              <w:pStyle w:val="table10"/>
              <w:spacing w:before="120"/>
            </w:pPr>
            <w:r>
              <w:t>изделия выполняются на сукне, льне, сетке и других материалах с использованием ручной и машинной вышивки в разнообразной технике исполнения, иных декоративных дополнений</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3. Изделия, плетенные из лозы, камыша, спатры, корней, лыка, бересты:</w:t>
            </w:r>
          </w:p>
        </w:tc>
        <w:tc>
          <w:tcPr>
            <w:tcW w:w="0" w:type="auto"/>
            <w:tcBorders>
              <w:top w:val="nil"/>
              <w:left w:val="nil"/>
              <w:bottom w:val="nil"/>
              <w:right w:val="nil"/>
            </w:tcBorders>
            <w:hideMark/>
          </w:tcPr>
          <w:p w:rsidR="006B3F45" w:rsidRDefault="006B3F45">
            <w:pPr>
              <w:pStyle w:val="table10"/>
              <w:spacing w:before="120"/>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3.1. сувенирные изделия: панно, декоративные украшения, композиции, оплетка для бутылок, шкатулки, ларцы</w:t>
            </w:r>
          </w:p>
        </w:tc>
        <w:tc>
          <w:tcPr>
            <w:tcW w:w="0" w:type="auto"/>
            <w:vMerge w:val="restart"/>
            <w:tcBorders>
              <w:top w:val="nil"/>
              <w:left w:val="nil"/>
              <w:bottom w:val="nil"/>
              <w:right w:val="nil"/>
            </w:tcBorders>
            <w:hideMark/>
          </w:tcPr>
          <w:p w:rsidR="006B3F45" w:rsidRDefault="006B3F45">
            <w:pPr>
              <w:pStyle w:val="table10"/>
              <w:spacing w:before="120"/>
            </w:pPr>
            <w:r>
              <w:t>при изготовлении изделий применяется сырье: прутья ивы очищенные (лоза), а также вспомогательные материалы: шинка (нарезается из лозы и используется как отделочный материал), фанера, шпон, дерево (для донышка в изделиях), проволока (для крепления), лаки (для покрытия поверхности), шурупы и гвозди (для соединения деталей), отделочные материалы. Техника плетения, применяемая при изготовлении изделий: простое, послойное, рядами, квадратное, сплошное и ажурное, веревочкой, загибкой и другое. Заготовка сырья и плетение изделий производятся вручную</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3.2. утилитарные изделия: корзины, конфетницы, фруктовницы, хлебницы, сухарницы, орешницы, комплекты для сервировки стола, декоративные блюда, короба, лотки, шкатулки, сумки, подносы</w:t>
            </w:r>
          </w:p>
        </w:tc>
        <w:tc>
          <w:tcPr>
            <w:tcW w:w="0" w:type="auto"/>
            <w:vMerge/>
            <w:tcBorders>
              <w:top w:val="nil"/>
              <w:left w:val="nil"/>
              <w:bottom w:val="nil"/>
              <w:right w:val="nil"/>
            </w:tcBorders>
            <w:vAlign w:val="center"/>
            <w:hideMark/>
          </w:tcPr>
          <w:p w:rsidR="006B3F45" w:rsidRDefault="006B3F45">
            <w:pPr>
              <w:rPr>
                <w:sz w:val="20"/>
                <w:szCs w:val="20"/>
              </w:rPr>
            </w:pP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3.3. изделия для интерьера: мебель, абажуры, кашпо, вазы, оплетка для зеркал, полки, вешалки, подсвечники, письменные приборы</w:t>
            </w:r>
          </w:p>
        </w:tc>
        <w:tc>
          <w:tcPr>
            <w:tcW w:w="0" w:type="auto"/>
            <w:tcBorders>
              <w:top w:val="nil"/>
              <w:left w:val="nil"/>
              <w:bottom w:val="nil"/>
              <w:right w:val="nil"/>
            </w:tcBorders>
            <w:hideMark/>
          </w:tcPr>
          <w:p w:rsidR="006B3F45" w:rsidRDefault="006B3F45">
            <w:pPr>
              <w:pStyle w:val="table10"/>
              <w:spacing w:before="120"/>
            </w:pPr>
            <w:r>
              <w:t>при производстве мебели используется лоза, для изготовления формы – дерево различных пород и фанера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4. Художественные изделия из соломы:</w:t>
            </w:r>
          </w:p>
        </w:tc>
        <w:tc>
          <w:tcPr>
            <w:tcW w:w="0" w:type="auto"/>
            <w:tcBorders>
              <w:top w:val="nil"/>
              <w:left w:val="nil"/>
              <w:bottom w:val="nil"/>
              <w:right w:val="nil"/>
            </w:tcBorders>
            <w:hideMark/>
          </w:tcPr>
          <w:p w:rsidR="006B3F45" w:rsidRDefault="006B3F45">
            <w:pPr>
              <w:pStyle w:val="table10"/>
              <w:spacing w:before="120"/>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4.1. утилитарные изделия: сахарницы, блюда, конфетницы, лотки, корзины, коробки, шкатулки, салфетки, комплекты для сервировки стола, тарелки, подносы</w:t>
            </w:r>
          </w:p>
        </w:tc>
        <w:tc>
          <w:tcPr>
            <w:tcW w:w="0" w:type="auto"/>
            <w:vMerge w:val="restart"/>
            <w:tcBorders>
              <w:top w:val="nil"/>
              <w:left w:val="nil"/>
              <w:bottom w:val="nil"/>
              <w:right w:val="nil"/>
            </w:tcBorders>
            <w:hideMark/>
          </w:tcPr>
          <w:p w:rsidR="006B3F45" w:rsidRDefault="006B3F45">
            <w:pPr>
              <w:pStyle w:val="table10"/>
              <w:spacing w:before="120"/>
            </w:pPr>
            <w:r>
              <w:t>при изготовлении изделий из соломы основным сырьем является ржаная солома. Вспомогательные материалы: картон, клей, нитки (для сшивания деталей), проволока (для крепления деталей), сутаж, тесьма, «рогожка» из льняной пряжи (для украшения), анилиновые красители и другие. Возможно сочетание со следующими материалами: дерево, льноволокно, льняная ткань (с ручной вышивкой, ручное ткачество), лоза, колосья злаковых растений и другие. При изготовлении изделий используется техника плетения: зубатка, коса, плетенка и иная</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4.2. сувенирно-подарочные изделия: соломенная пластика, в том числе куклы и другие сувениры</w:t>
            </w:r>
          </w:p>
        </w:tc>
        <w:tc>
          <w:tcPr>
            <w:tcW w:w="0" w:type="auto"/>
            <w:vMerge/>
            <w:tcBorders>
              <w:top w:val="nil"/>
              <w:left w:val="nil"/>
              <w:bottom w:val="nil"/>
              <w:right w:val="nil"/>
            </w:tcBorders>
            <w:vAlign w:val="center"/>
            <w:hideMark/>
          </w:tcPr>
          <w:p w:rsidR="006B3F45" w:rsidRDefault="006B3F45">
            <w:pPr>
              <w:rPr>
                <w:sz w:val="20"/>
                <w:szCs w:val="20"/>
              </w:rPr>
            </w:pP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4.3. изделия для украшения интерьера: декоративные композиции, напольные, настольные, настенные, пространственные «пауки», венки, цветы, елочные игрушки, панно, шторы и другие</w:t>
            </w:r>
          </w:p>
        </w:tc>
        <w:tc>
          <w:tcPr>
            <w:tcW w:w="0" w:type="auto"/>
            <w:tcBorders>
              <w:top w:val="nil"/>
              <w:left w:val="nil"/>
              <w:bottom w:val="nil"/>
              <w:right w:val="nil"/>
            </w:tcBorders>
            <w:hideMark/>
          </w:tcPr>
          <w:p w:rsidR="006B3F45" w:rsidRDefault="006B3F45">
            <w:pPr>
              <w:pStyle w:val="table10"/>
              <w:spacing w:before="120"/>
            </w:pPr>
            <w:r>
              <w:t>при декоративном оформлении используются также аппликация и инкрустация соломкой в сочетании с деревом и соломоплетением и другими видами художественной отделки</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4.4. декоративные дополнения к костюму: головные уборы, пояса, шляпы, бусы, серьги, браслеты, лапти и другие</w:t>
            </w:r>
          </w:p>
        </w:tc>
        <w:tc>
          <w:tcPr>
            <w:tcW w:w="0" w:type="auto"/>
            <w:tcBorders>
              <w:top w:val="nil"/>
              <w:left w:val="nil"/>
              <w:bottom w:val="nil"/>
              <w:right w:val="nil"/>
            </w:tcBorders>
            <w:hideMark/>
          </w:tcPr>
          <w:p w:rsidR="006B3F45" w:rsidRDefault="006B3F45">
            <w:pPr>
              <w:pStyle w:val="table10"/>
              <w:spacing w:before="120"/>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5. Изделия из льноволокна: куклы, панно, композиции, салфетки, дорожки, комплекты, корзинки, декоративные цветы, вымпелы, лапти декоративные и другие</w:t>
            </w:r>
          </w:p>
        </w:tc>
        <w:tc>
          <w:tcPr>
            <w:tcW w:w="0" w:type="auto"/>
            <w:tcBorders>
              <w:top w:val="nil"/>
              <w:left w:val="nil"/>
              <w:bottom w:val="nil"/>
              <w:right w:val="nil"/>
            </w:tcBorders>
            <w:hideMark/>
          </w:tcPr>
          <w:p w:rsidR="006B3F45" w:rsidRDefault="006B3F45">
            <w:pPr>
              <w:pStyle w:val="table10"/>
              <w:spacing w:before="120"/>
            </w:pPr>
            <w:r>
              <w:t>при изготовлении изделий из льна используются: плетение макраме, аппликация из соломки, техника «шахматка», плетенки из 3–4 соломин, вышивка техникой «козлик», ажурная вырезка, настрачивание отделочных материалов и другие приемы. Изготовление макетов, фигурок выполняется из проволоки</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6. Керамика:</w:t>
            </w:r>
          </w:p>
        </w:tc>
        <w:tc>
          <w:tcPr>
            <w:tcW w:w="0" w:type="auto"/>
            <w:vMerge w:val="restart"/>
            <w:tcBorders>
              <w:top w:val="nil"/>
              <w:left w:val="nil"/>
              <w:bottom w:val="nil"/>
              <w:right w:val="nil"/>
            </w:tcBorders>
            <w:hideMark/>
          </w:tcPr>
          <w:p w:rsidR="006B3F45" w:rsidRDefault="006B3F45">
            <w:pPr>
              <w:pStyle w:val="table10"/>
              <w:spacing w:before="120"/>
            </w:pPr>
            <w:r>
              <w:t>при изготовлении изделий используется сырье: глина красная огнеупорная (состав обусловлен местом залегания), глазурь, гипс. Технология предусматривает изготовление изделий методом заливки шликера в гипсовую форму, на гончарном круге с ручной доработкой (налепы, гравировка). Применяемые методы покрытия внешней поверхности: терракота, вощение, глазурование. Изделия имеют как традиционную, так и современную форму</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6.1. утилитарные изделия: посуда, вазы, кашпо, кружки, сосуды, пепельницы, плакетки, медали, подсвечники, скульптуры малых форм</w:t>
            </w:r>
          </w:p>
        </w:tc>
        <w:tc>
          <w:tcPr>
            <w:tcW w:w="0" w:type="auto"/>
            <w:vMerge/>
            <w:tcBorders>
              <w:top w:val="nil"/>
              <w:left w:val="nil"/>
              <w:bottom w:val="nil"/>
              <w:right w:val="nil"/>
            </w:tcBorders>
            <w:vAlign w:val="center"/>
            <w:hideMark/>
          </w:tcPr>
          <w:p w:rsidR="006B3F45" w:rsidRDefault="006B3F45">
            <w:pPr>
              <w:rPr>
                <w:sz w:val="20"/>
                <w:szCs w:val="20"/>
              </w:rPr>
            </w:pP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6.2. сувенирные изделия: куклы, игрушки, скульптура, сувениры</w:t>
            </w:r>
          </w:p>
        </w:tc>
        <w:tc>
          <w:tcPr>
            <w:tcW w:w="0" w:type="auto"/>
            <w:vMerge/>
            <w:tcBorders>
              <w:top w:val="nil"/>
              <w:left w:val="nil"/>
              <w:bottom w:val="nil"/>
              <w:right w:val="nil"/>
            </w:tcBorders>
            <w:vAlign w:val="center"/>
            <w:hideMark/>
          </w:tcPr>
          <w:p w:rsidR="006B3F45" w:rsidRDefault="006B3F45">
            <w:pPr>
              <w:rPr>
                <w:sz w:val="20"/>
                <w:szCs w:val="20"/>
              </w:rPr>
            </w:pP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7. Художественные изделия из дерева:</w:t>
            </w:r>
          </w:p>
        </w:tc>
        <w:tc>
          <w:tcPr>
            <w:tcW w:w="0" w:type="auto"/>
            <w:tcBorders>
              <w:top w:val="nil"/>
              <w:left w:val="nil"/>
              <w:bottom w:val="nil"/>
              <w:right w:val="nil"/>
            </w:tcBorders>
            <w:hideMark/>
          </w:tcPr>
          <w:p w:rsidR="006B3F45" w:rsidRDefault="006B3F45">
            <w:pPr>
              <w:pStyle w:val="table10"/>
              <w:spacing w:before="120"/>
            </w:pPr>
            <w:r>
              <w:t>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7.1. сувенирные изделия: деревянная скульптура, игрушки, пасхальные яйца, декоративные сувениры</w:t>
            </w:r>
          </w:p>
        </w:tc>
        <w:tc>
          <w:tcPr>
            <w:tcW w:w="0" w:type="auto"/>
            <w:tcBorders>
              <w:top w:val="nil"/>
              <w:left w:val="nil"/>
              <w:bottom w:val="nil"/>
              <w:right w:val="nil"/>
            </w:tcBorders>
            <w:hideMark/>
          </w:tcPr>
          <w:p w:rsidR="006B3F45" w:rsidRDefault="006B3F45">
            <w:pPr>
              <w:pStyle w:val="table10"/>
              <w:spacing w:before="120"/>
            </w:pPr>
            <w:r>
              <w:t>изделия выполняются из древесины различных пород. Дополнительные материалы: шпон, фанера, отделочные материалы (красители, лаки, мастика, ткани). При изготовлении изделий используются многие виды резьбы по дереву: плосковыемчатая, рельефная, прорезная или ажурная, объемная и другие виды с учетом национальных особенностей</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7.2. утилитарно-декоративные предметы: шкатулки, гребни, письменные приборы, шахматы, подносы, сундуки, посуда, кухонные доски и другие</w:t>
            </w:r>
          </w:p>
        </w:tc>
        <w:tc>
          <w:tcPr>
            <w:tcW w:w="0" w:type="auto"/>
            <w:tcBorders>
              <w:top w:val="nil"/>
              <w:left w:val="nil"/>
              <w:bottom w:val="nil"/>
              <w:right w:val="nil"/>
            </w:tcBorders>
            <w:hideMark/>
          </w:tcPr>
          <w:p w:rsidR="006B3F45" w:rsidRDefault="006B3F45">
            <w:pPr>
              <w:pStyle w:val="table10"/>
              <w:spacing w:before="120"/>
            </w:pPr>
            <w:r>
              <w:t>в декоративном оформлении изделий возможно применение аппликации, инкрустации, росписи, резьбы и другого</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7.3. уникальные изделия сложной конфигурации: двери, экраны, карнизы, мебель и другие</w:t>
            </w:r>
          </w:p>
        </w:tc>
        <w:tc>
          <w:tcPr>
            <w:tcW w:w="0" w:type="auto"/>
            <w:tcBorders>
              <w:top w:val="nil"/>
              <w:left w:val="nil"/>
              <w:bottom w:val="nil"/>
              <w:right w:val="nil"/>
            </w:tcBorders>
            <w:hideMark/>
          </w:tcPr>
          <w:p w:rsidR="006B3F45" w:rsidRDefault="006B3F45">
            <w:pPr>
              <w:pStyle w:val="table10"/>
              <w:spacing w:before="120"/>
            </w:pPr>
            <w:r>
              <w:t>при изготовлении изделий возможно выполнение первичных операций на деревообрабатывающих станках с дальнейшей ручной доработкой</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8. Трикотажные изделия: джемперы, жакеты, жилеты, костюмы, юбки, сарафаны, брюки, пальто, платья, шарфы, шапки, варежки, свитеры, кофты, майки, рейтузы, комплекты женские, мужские, детские</w:t>
            </w:r>
          </w:p>
        </w:tc>
        <w:tc>
          <w:tcPr>
            <w:tcW w:w="0" w:type="auto"/>
            <w:tcBorders>
              <w:top w:val="nil"/>
              <w:left w:val="nil"/>
              <w:bottom w:val="nil"/>
              <w:right w:val="nil"/>
            </w:tcBorders>
            <w:hideMark/>
          </w:tcPr>
          <w:p w:rsidR="006B3F45" w:rsidRDefault="006B3F45">
            <w:pPr>
              <w:pStyle w:val="table10"/>
              <w:spacing w:before="120"/>
            </w:pPr>
            <w:r>
              <w:t>при изготовлении трикотажных изделий используются шерстяная, льняная, хлопчатобумажная и смешанная пряжа, а также пряжа из синтетических и искусственных волокон. Применяемое оборудование: трикотажные машины и аппараты, крючок, спицы. Переплетения, используемые в качестве декоративной отделки, выполненные вручную: глазковое (роспуск), перекрестное (со сдвигом игольницы), жаккардовое, ручная деккеровка, ажур и другие. Декоративная отделка: ручная вышивка (гладь, крест, шнур, бисер, пайетки, мережки и другая), машинная вышивка (гладь, ришелье, гладьевой валик, стежки, аппликация, тамбурная вышивка, сочетание с ручной и автоматной вышивкой); использование декоративных вставок и застежек (плетеных, вязаных и других), отделка кружевом, тесьмой, сутажем, бахромой, шнуром и иными</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изделия ручного вязания, кружевоплетения (женские, мужские, детские): жилеты, жакеты, свитеры, джемперы, шарфы, шапки, варежки, комплекты, платья, шали, платки, палантины, воротники, манжеты, шляпы, сумочки, пояса, купальники, носки, пинетки, чепчики, ползунки, дорожки, скатерти, салфетки</w:t>
            </w:r>
          </w:p>
        </w:tc>
        <w:tc>
          <w:tcPr>
            <w:tcW w:w="0" w:type="auto"/>
            <w:tcBorders>
              <w:top w:val="nil"/>
              <w:left w:val="nil"/>
              <w:bottom w:val="nil"/>
              <w:right w:val="nil"/>
            </w:tcBorders>
            <w:hideMark/>
          </w:tcPr>
          <w:p w:rsidR="006B3F45" w:rsidRDefault="006B3F45">
            <w:pPr>
              <w:pStyle w:val="table10"/>
              <w:spacing w:before="120"/>
            </w:pPr>
            <w:r>
              <w:t>при изготовлении изделий применяется сырье: хлопчатобумажная, льняная, шерстяная и смешанная пряжа, натуральные, искусственные, синтетические волокна и другое. Применяемое оборудование: спицы, крючок. Декоративная отделка: все виды ручной и машинной вышивки в сочетании с кружевом и иными декоративными дополнениями</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9. Роспись по ткани, стеклу, аппликация, лоскутные изделия: декоративные панно, купоны для изготовления одежды, платки, шарфы</w:t>
            </w:r>
          </w:p>
        </w:tc>
        <w:tc>
          <w:tcPr>
            <w:tcW w:w="0" w:type="auto"/>
            <w:tcBorders>
              <w:top w:val="nil"/>
              <w:left w:val="nil"/>
              <w:bottom w:val="nil"/>
              <w:right w:val="nil"/>
            </w:tcBorders>
            <w:hideMark/>
          </w:tcPr>
          <w:p w:rsidR="006B3F45" w:rsidRDefault="006B3F45">
            <w:pPr>
              <w:pStyle w:val="table10"/>
              <w:spacing w:before="120"/>
            </w:pPr>
            <w:r>
              <w:t>при изготовлении изделий используются различные материалы и красители. Изготовление осуществляется вручную</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10. Изготовление декоративных цветов и композиций из ткани, бумаги ручным способом («выцiнанка»)</w:t>
            </w:r>
          </w:p>
        </w:tc>
        <w:tc>
          <w:tcPr>
            <w:tcW w:w="0" w:type="auto"/>
            <w:tcBorders>
              <w:top w:val="nil"/>
              <w:left w:val="nil"/>
              <w:bottom w:val="nil"/>
              <w:right w:val="nil"/>
            </w:tcBorders>
            <w:hideMark/>
          </w:tcPr>
          <w:p w:rsidR="006B3F45" w:rsidRDefault="006B3F45">
            <w:pPr>
              <w:pStyle w:val="table10"/>
              <w:spacing w:before="120"/>
            </w:pPr>
            <w:r>
              <w:t>при изготовлении изделий используются различные материалы. Изделия могут быть самостоятельными и декоративными дополнениями</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11. Художественные изделия (за исключением подакцизных) из камня, рога, кости, металла, кожи: декоративные панно, сувенирные изделия, украшения, декоративные дополнения к одежде</w:t>
            </w:r>
          </w:p>
        </w:tc>
        <w:tc>
          <w:tcPr>
            <w:tcW w:w="0" w:type="auto"/>
            <w:tcBorders>
              <w:top w:val="nil"/>
              <w:left w:val="nil"/>
              <w:bottom w:val="nil"/>
              <w:right w:val="nil"/>
            </w:tcBorders>
            <w:hideMark/>
          </w:tcPr>
          <w:p w:rsidR="006B3F45" w:rsidRDefault="006B3F45">
            <w:pPr>
              <w:pStyle w:val="table10"/>
              <w:spacing w:before="120"/>
            </w:pPr>
            <w:r>
              <w:t>при изготовлении изделий используются различные материалы и приемы. Изготовление осуществляется вручную</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12. Изразцы печные глазурованные и неглазурованные, изразцы декоративные, панно-вставка декоративная, карнизы изразцовые</w:t>
            </w:r>
          </w:p>
        </w:tc>
        <w:tc>
          <w:tcPr>
            <w:tcW w:w="0" w:type="auto"/>
            <w:tcBorders>
              <w:top w:val="nil"/>
              <w:left w:val="nil"/>
              <w:bottom w:val="nil"/>
              <w:right w:val="nil"/>
            </w:tcBorders>
            <w:hideMark/>
          </w:tcPr>
          <w:p w:rsidR="006B3F45" w:rsidRDefault="006B3F45">
            <w:pPr>
              <w:pStyle w:val="table10"/>
              <w:spacing w:before="120"/>
            </w:pPr>
            <w:r>
              <w:t>изделия изготавливаются из местной глины методом ручной набивки или заливки в гипсовые формы, прессованием, ручной оправкой, декорированием, глазуровкой. Изделия имеют как традиционную, так и современную форму</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13. Художественные изделия из хрусталя и стекла ручного способа изготовления:</w:t>
            </w:r>
          </w:p>
        </w:tc>
        <w:tc>
          <w:tcPr>
            <w:tcW w:w="0" w:type="auto"/>
            <w:vMerge w:val="restart"/>
            <w:tcBorders>
              <w:top w:val="nil"/>
              <w:left w:val="nil"/>
              <w:bottom w:val="nil"/>
              <w:right w:val="nil"/>
            </w:tcBorders>
            <w:hideMark/>
          </w:tcPr>
          <w:p w:rsidR="006B3F45" w:rsidRDefault="006B3F45">
            <w:pPr>
              <w:pStyle w:val="table10"/>
              <w:spacing w:before="120"/>
            </w:pPr>
            <w:r>
              <w:t>при изготовлении изделий используется сырье: сурик, селитра калиевая, поташ, мел, сода кальцинированная, песок кварцевый, мышьяк, селитра натриевая, оксид неодима, бифторид, плавиковая кислота. Художественные изделия из хрусталя и стекла изготавливаются ручным способом</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13.1. сосуды для питья из свинцового хрусталя или стекла: рюмки, фужеры, бокалы, бокалы-рога, стаканы, кружки, питьевые наборы, приборы для вина, воды, коньяка, наборы для крюшона, наборы стаканов, стаканы для коктейля</w:t>
            </w:r>
          </w:p>
        </w:tc>
        <w:tc>
          <w:tcPr>
            <w:tcW w:w="0" w:type="auto"/>
            <w:vMerge/>
            <w:tcBorders>
              <w:top w:val="nil"/>
              <w:left w:val="nil"/>
              <w:bottom w:val="nil"/>
              <w:right w:val="nil"/>
            </w:tcBorders>
            <w:vAlign w:val="center"/>
            <w:hideMark/>
          </w:tcPr>
          <w:p w:rsidR="006B3F45" w:rsidRDefault="006B3F45">
            <w:pPr>
              <w:rPr>
                <w:sz w:val="20"/>
                <w:szCs w:val="20"/>
              </w:rPr>
            </w:pP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13.2. посуда столовая или кухонная из свинцового хрусталя или стекла: графины, кувшины, штофы, вазы для конфет, печенья, фруктов, десерта, крема, ведра для шампанского, сахарницы, блюда, подносы, сливочники, крюшонницы</w:t>
            </w:r>
          </w:p>
        </w:tc>
        <w:tc>
          <w:tcPr>
            <w:tcW w:w="0" w:type="auto"/>
            <w:vMerge/>
            <w:tcBorders>
              <w:top w:val="nil"/>
              <w:left w:val="nil"/>
              <w:bottom w:val="nil"/>
              <w:right w:val="nil"/>
            </w:tcBorders>
            <w:vAlign w:val="center"/>
            <w:hideMark/>
          </w:tcPr>
          <w:p w:rsidR="006B3F45" w:rsidRDefault="006B3F45">
            <w:pPr>
              <w:rPr>
                <w:sz w:val="20"/>
                <w:szCs w:val="20"/>
              </w:rPr>
            </w:pP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ind w:left="283"/>
            </w:pPr>
            <w:r>
              <w:t>13.3. изделия прочие из свинцового хрусталя или стекла: вазы, сувениры, пепельницы, шкатулки, декоративные изделия</w:t>
            </w:r>
          </w:p>
        </w:tc>
        <w:tc>
          <w:tcPr>
            <w:tcW w:w="0" w:type="auto"/>
            <w:vMerge/>
            <w:tcBorders>
              <w:top w:val="nil"/>
              <w:left w:val="nil"/>
              <w:bottom w:val="nil"/>
              <w:right w:val="nil"/>
            </w:tcBorders>
            <w:vAlign w:val="center"/>
            <w:hideMark/>
          </w:tcPr>
          <w:p w:rsidR="006B3F45" w:rsidRDefault="006B3F45">
            <w:pPr>
              <w:rPr>
                <w:sz w:val="20"/>
                <w:szCs w:val="20"/>
              </w:rPr>
            </w:pPr>
          </w:p>
        </w:tc>
      </w:tr>
    </w:tbl>
    <w:p w:rsidR="006B3F45" w:rsidRDefault="006B3F45">
      <w:pPr>
        <w:pStyle w:val="newncpi"/>
        <w:divId w:val="1225720935"/>
      </w:pPr>
      <w:r>
        <w:t> </w:t>
      </w:r>
    </w:p>
    <w:tbl>
      <w:tblPr>
        <w:tblW w:w="5000" w:type="pct"/>
        <w:tblCellSpacing w:w="0" w:type="dxa"/>
        <w:tblCellMar>
          <w:left w:w="0" w:type="dxa"/>
          <w:right w:w="0" w:type="dxa"/>
        </w:tblCellMar>
        <w:tblLook w:val="04A0"/>
      </w:tblPr>
      <w:tblGrid>
        <w:gridCol w:w="307"/>
        <w:gridCol w:w="10493"/>
      </w:tblGrid>
      <w:tr w:rsidR="006B3F45">
        <w:trPr>
          <w:divId w:val="1225720935"/>
          <w:tblCellSpacing w:w="0" w:type="dxa"/>
        </w:trPr>
        <w:tc>
          <w:tcPr>
            <w:tcW w:w="0" w:type="auto"/>
            <w:tcBorders>
              <w:top w:val="nil"/>
              <w:left w:val="nil"/>
              <w:bottom w:val="nil"/>
              <w:right w:val="nil"/>
            </w:tcBorders>
            <w:hideMark/>
          </w:tcPr>
          <w:p w:rsidR="006B3F45" w:rsidRDefault="006B3F45">
            <w:pPr>
              <w:pStyle w:val="newncpi"/>
            </w:pPr>
            <w:r>
              <w:t> </w:t>
            </w:r>
          </w:p>
        </w:tc>
        <w:tc>
          <w:tcPr>
            <w:tcW w:w="0" w:type="auto"/>
            <w:tcBorders>
              <w:top w:val="nil"/>
              <w:left w:val="nil"/>
              <w:bottom w:val="nil"/>
              <w:right w:val="nil"/>
            </w:tcBorders>
            <w:hideMark/>
          </w:tcPr>
          <w:p w:rsidR="006B3F45" w:rsidRDefault="006B3F45">
            <w:pPr>
              <w:pStyle w:val="append1"/>
            </w:pPr>
            <w:bookmarkStart w:id="43" w:name="a41"/>
            <w:bookmarkEnd w:id="43"/>
            <w:r>
              <w:t>Приложение 37</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Перечень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 освобождаемых от налога на добавленную стоимость при ввозе производителями таких изделий и посуды на территорию Республики Беларусь</w:t>
      </w:r>
    </w:p>
    <w:tbl>
      <w:tblPr>
        <w:tblW w:w="5000" w:type="pct"/>
        <w:tblCellSpacing w:w="0" w:type="dxa"/>
        <w:tblCellMar>
          <w:left w:w="0" w:type="dxa"/>
          <w:right w:w="0" w:type="dxa"/>
        </w:tblCellMar>
        <w:tblLook w:val="04A0"/>
      </w:tblPr>
      <w:tblGrid>
        <w:gridCol w:w="7602"/>
        <w:gridCol w:w="3198"/>
      </w:tblGrid>
      <w:tr w:rsidR="006B3F45">
        <w:trPr>
          <w:divId w:val="1225720935"/>
          <w:tblCellSpacing w:w="0" w:type="dxa"/>
        </w:trPr>
        <w:tc>
          <w:tcPr>
            <w:tcW w:w="0" w:type="auto"/>
            <w:tcBorders>
              <w:top w:val="nil"/>
              <w:left w:val="nil"/>
              <w:bottom w:val="nil"/>
              <w:right w:val="nil"/>
            </w:tcBorders>
            <w:vAlign w:val="center"/>
            <w:hideMark/>
          </w:tcPr>
          <w:p w:rsidR="006B3F45" w:rsidRDefault="006B3F45">
            <w:pPr>
              <w:pStyle w:val="table10"/>
              <w:jc w:val="center"/>
            </w:pPr>
            <w:r>
              <w:t>Код единой Товарной номенклатуры внешнеэкономической деятельности Евразийского экономического союза</w:t>
            </w:r>
          </w:p>
        </w:tc>
        <w:tc>
          <w:tcPr>
            <w:tcW w:w="0" w:type="auto"/>
            <w:tcBorders>
              <w:top w:val="nil"/>
              <w:left w:val="nil"/>
              <w:bottom w:val="nil"/>
              <w:right w:val="nil"/>
            </w:tcBorders>
            <w:vAlign w:val="center"/>
            <w:hideMark/>
          </w:tcPr>
          <w:p w:rsidR="006B3F45" w:rsidRDefault="006B3F45">
            <w:pPr>
              <w:pStyle w:val="table10"/>
              <w:jc w:val="center"/>
            </w:pPr>
            <w:r>
              <w:t xml:space="preserve">Наименование товаров* </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2505 10 000 0</w:t>
            </w:r>
          </w:p>
        </w:tc>
        <w:tc>
          <w:tcPr>
            <w:tcW w:w="0" w:type="auto"/>
            <w:tcBorders>
              <w:top w:val="nil"/>
              <w:left w:val="nil"/>
              <w:bottom w:val="nil"/>
              <w:right w:val="nil"/>
            </w:tcBorders>
            <w:hideMark/>
          </w:tcPr>
          <w:p w:rsidR="006B3F45" w:rsidRDefault="006B3F45">
            <w:pPr>
              <w:pStyle w:val="table10"/>
              <w:spacing w:before="120"/>
            </w:pPr>
            <w:r>
              <w:t>песок кварцевый</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2509 00 000 0</w:t>
            </w:r>
          </w:p>
        </w:tc>
        <w:tc>
          <w:tcPr>
            <w:tcW w:w="0" w:type="auto"/>
            <w:tcBorders>
              <w:top w:val="nil"/>
              <w:left w:val="nil"/>
              <w:bottom w:val="nil"/>
              <w:right w:val="nil"/>
            </w:tcBorders>
            <w:hideMark/>
          </w:tcPr>
          <w:p w:rsidR="006B3F45" w:rsidRDefault="006B3F45">
            <w:pPr>
              <w:pStyle w:val="table10"/>
              <w:spacing w:before="120"/>
            </w:pPr>
            <w:r>
              <w:t>мел технологический</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2810 00 900 0</w:t>
            </w:r>
          </w:p>
        </w:tc>
        <w:tc>
          <w:tcPr>
            <w:tcW w:w="0" w:type="auto"/>
            <w:tcBorders>
              <w:top w:val="nil"/>
              <w:left w:val="nil"/>
              <w:bottom w:val="nil"/>
              <w:right w:val="nil"/>
            </w:tcBorders>
            <w:hideMark/>
          </w:tcPr>
          <w:p w:rsidR="006B3F45" w:rsidRDefault="006B3F45">
            <w:pPr>
              <w:pStyle w:val="table10"/>
              <w:spacing w:before="120"/>
            </w:pPr>
            <w:r>
              <w:t>кислота борная</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2811 11 000 0</w:t>
            </w:r>
          </w:p>
        </w:tc>
        <w:tc>
          <w:tcPr>
            <w:tcW w:w="0" w:type="auto"/>
            <w:tcBorders>
              <w:top w:val="nil"/>
              <w:left w:val="nil"/>
              <w:bottom w:val="nil"/>
              <w:right w:val="nil"/>
            </w:tcBorders>
            <w:hideMark/>
          </w:tcPr>
          <w:p w:rsidR="006B3F45" w:rsidRDefault="006B3F45">
            <w:pPr>
              <w:pStyle w:val="table10"/>
              <w:spacing w:before="120"/>
            </w:pPr>
            <w:r>
              <w:t>фторид водорода (кислота плавиковая)</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2811 29 100 0</w:t>
            </w:r>
          </w:p>
        </w:tc>
        <w:tc>
          <w:tcPr>
            <w:tcW w:w="0" w:type="auto"/>
            <w:tcBorders>
              <w:top w:val="nil"/>
              <w:left w:val="nil"/>
              <w:bottom w:val="nil"/>
              <w:right w:val="nil"/>
            </w:tcBorders>
            <w:hideMark/>
          </w:tcPr>
          <w:p w:rsidR="006B3F45" w:rsidRDefault="006B3F45">
            <w:pPr>
              <w:pStyle w:val="table10"/>
              <w:spacing w:before="120"/>
            </w:pPr>
            <w:r>
              <w:t>ангидрид мышьяковистый рафинированный</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2817 00 000 0</w:t>
            </w:r>
          </w:p>
        </w:tc>
        <w:tc>
          <w:tcPr>
            <w:tcW w:w="0" w:type="auto"/>
            <w:tcBorders>
              <w:top w:val="nil"/>
              <w:left w:val="nil"/>
              <w:bottom w:val="nil"/>
              <w:right w:val="nil"/>
            </w:tcBorders>
            <w:hideMark/>
          </w:tcPr>
          <w:p w:rsidR="006B3F45" w:rsidRDefault="006B3F45">
            <w:pPr>
              <w:pStyle w:val="table10"/>
              <w:spacing w:before="120"/>
            </w:pPr>
            <w:r>
              <w:t>белила цинковые</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2820 10 000 0</w:t>
            </w:r>
          </w:p>
        </w:tc>
        <w:tc>
          <w:tcPr>
            <w:tcW w:w="0" w:type="auto"/>
            <w:tcBorders>
              <w:top w:val="nil"/>
              <w:left w:val="nil"/>
              <w:bottom w:val="nil"/>
              <w:right w:val="nil"/>
            </w:tcBorders>
            <w:hideMark/>
          </w:tcPr>
          <w:p w:rsidR="006B3F45" w:rsidRDefault="006B3F45">
            <w:pPr>
              <w:pStyle w:val="table10"/>
              <w:spacing w:before="120"/>
            </w:pPr>
            <w:r>
              <w:t>диоксид марганца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2824 90 000 1</w:t>
            </w:r>
          </w:p>
        </w:tc>
        <w:tc>
          <w:tcPr>
            <w:tcW w:w="0" w:type="auto"/>
            <w:tcBorders>
              <w:top w:val="nil"/>
              <w:left w:val="nil"/>
              <w:bottom w:val="nil"/>
              <w:right w:val="nil"/>
            </w:tcBorders>
            <w:hideMark/>
          </w:tcPr>
          <w:p w:rsidR="006B3F45" w:rsidRDefault="006B3F45">
            <w:pPr>
              <w:pStyle w:val="table10"/>
              <w:spacing w:before="120"/>
            </w:pPr>
            <w:r>
              <w:t>сурик свинцовый (красный и оранжевый)</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2825 80 000 0</w:t>
            </w:r>
          </w:p>
        </w:tc>
        <w:tc>
          <w:tcPr>
            <w:tcW w:w="0" w:type="auto"/>
            <w:tcBorders>
              <w:top w:val="nil"/>
              <w:left w:val="nil"/>
              <w:bottom w:val="nil"/>
              <w:right w:val="nil"/>
            </w:tcBorders>
            <w:hideMark/>
          </w:tcPr>
          <w:p w:rsidR="006B3F45" w:rsidRDefault="006B3F45">
            <w:pPr>
              <w:pStyle w:val="table10"/>
              <w:spacing w:before="120"/>
            </w:pPr>
            <w:r>
              <w:t>оксиды сурьмы</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2826 19 100 0</w:t>
            </w:r>
          </w:p>
        </w:tc>
        <w:tc>
          <w:tcPr>
            <w:tcW w:w="0" w:type="auto"/>
            <w:tcBorders>
              <w:top w:val="nil"/>
              <w:left w:val="nil"/>
              <w:bottom w:val="nil"/>
              <w:right w:val="nil"/>
            </w:tcBorders>
            <w:hideMark/>
          </w:tcPr>
          <w:p w:rsidR="006B3F45" w:rsidRDefault="006B3F45">
            <w:pPr>
              <w:pStyle w:val="table10"/>
              <w:spacing w:before="120"/>
            </w:pPr>
            <w:r>
              <w:t>фторид (бифторид) аммония</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2834 21 000 0</w:t>
            </w:r>
          </w:p>
        </w:tc>
        <w:tc>
          <w:tcPr>
            <w:tcW w:w="0" w:type="auto"/>
            <w:tcBorders>
              <w:top w:val="nil"/>
              <w:left w:val="nil"/>
              <w:bottom w:val="nil"/>
              <w:right w:val="nil"/>
            </w:tcBorders>
            <w:hideMark/>
          </w:tcPr>
          <w:p w:rsidR="006B3F45" w:rsidRDefault="006B3F45">
            <w:pPr>
              <w:pStyle w:val="table10"/>
              <w:spacing w:before="120"/>
            </w:pPr>
            <w:r>
              <w:t>селитра калиевая</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2836 20 000 0</w:t>
            </w:r>
          </w:p>
        </w:tc>
        <w:tc>
          <w:tcPr>
            <w:tcW w:w="0" w:type="auto"/>
            <w:tcBorders>
              <w:top w:val="nil"/>
              <w:left w:val="nil"/>
              <w:bottom w:val="nil"/>
              <w:right w:val="nil"/>
            </w:tcBorders>
            <w:hideMark/>
          </w:tcPr>
          <w:p w:rsidR="006B3F45" w:rsidRDefault="006B3F45">
            <w:pPr>
              <w:pStyle w:val="table10"/>
              <w:spacing w:before="120"/>
            </w:pPr>
            <w:r>
              <w:t>карбонат динатрия</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2836 40 000 0</w:t>
            </w:r>
          </w:p>
        </w:tc>
        <w:tc>
          <w:tcPr>
            <w:tcW w:w="0" w:type="auto"/>
            <w:tcBorders>
              <w:top w:val="nil"/>
              <w:left w:val="nil"/>
              <w:bottom w:val="nil"/>
              <w:right w:val="nil"/>
            </w:tcBorders>
            <w:hideMark/>
          </w:tcPr>
          <w:p w:rsidR="006B3F45" w:rsidRDefault="006B3F45">
            <w:pPr>
              <w:pStyle w:val="table10"/>
              <w:spacing w:before="120"/>
            </w:pPr>
            <w:r>
              <w:t>карбонаты калия</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2836 99 170 0</w:t>
            </w:r>
          </w:p>
        </w:tc>
        <w:tc>
          <w:tcPr>
            <w:tcW w:w="0" w:type="auto"/>
            <w:tcBorders>
              <w:top w:val="nil"/>
              <w:left w:val="nil"/>
              <w:bottom w:val="nil"/>
              <w:right w:val="nil"/>
            </w:tcBorders>
            <w:hideMark/>
          </w:tcPr>
          <w:p w:rsidR="006B3F45" w:rsidRDefault="006B3F45">
            <w:pPr>
              <w:pStyle w:val="table10"/>
              <w:spacing w:before="120"/>
            </w:pPr>
            <w:r>
              <w:t>никель углекислый</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2846 90 100 0</w:t>
            </w:r>
          </w:p>
        </w:tc>
        <w:tc>
          <w:tcPr>
            <w:tcW w:w="0" w:type="auto"/>
            <w:tcBorders>
              <w:top w:val="nil"/>
              <w:left w:val="nil"/>
              <w:bottom w:val="nil"/>
              <w:right w:val="nil"/>
            </w:tcBorders>
            <w:hideMark/>
          </w:tcPr>
          <w:p w:rsidR="006B3F45" w:rsidRDefault="006B3F45">
            <w:pPr>
              <w:pStyle w:val="table10"/>
              <w:spacing w:before="120"/>
            </w:pPr>
            <w:r>
              <w:t>оксид неодима</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3102 50 000 0</w:t>
            </w:r>
          </w:p>
        </w:tc>
        <w:tc>
          <w:tcPr>
            <w:tcW w:w="0" w:type="auto"/>
            <w:tcBorders>
              <w:top w:val="nil"/>
              <w:left w:val="nil"/>
              <w:bottom w:val="nil"/>
              <w:right w:val="nil"/>
            </w:tcBorders>
            <w:hideMark/>
          </w:tcPr>
          <w:p w:rsidR="006B3F45" w:rsidRDefault="006B3F45">
            <w:pPr>
              <w:pStyle w:val="table10"/>
              <w:spacing w:before="120"/>
            </w:pPr>
            <w:r>
              <w:t>нитрат натрия</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3204 19 000 0</w:t>
            </w:r>
          </w:p>
        </w:tc>
        <w:tc>
          <w:tcPr>
            <w:tcW w:w="0" w:type="auto"/>
            <w:tcBorders>
              <w:top w:val="nil"/>
              <w:left w:val="nil"/>
              <w:bottom w:val="nil"/>
              <w:right w:val="nil"/>
            </w:tcBorders>
            <w:hideMark/>
          </w:tcPr>
          <w:p w:rsidR="006B3F45" w:rsidRDefault="006B3F45">
            <w:pPr>
              <w:pStyle w:val="table10"/>
              <w:spacing w:before="120"/>
            </w:pPr>
            <w:r>
              <w:t>краситель жидкий</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3207 30 000 0</w:t>
            </w:r>
          </w:p>
        </w:tc>
        <w:tc>
          <w:tcPr>
            <w:tcW w:w="0" w:type="auto"/>
            <w:tcBorders>
              <w:top w:val="nil"/>
              <w:left w:val="nil"/>
              <w:bottom w:val="nil"/>
              <w:right w:val="nil"/>
            </w:tcBorders>
            <w:hideMark/>
          </w:tcPr>
          <w:p w:rsidR="006B3F45" w:rsidRDefault="006B3F45">
            <w:pPr>
              <w:pStyle w:val="table10"/>
              <w:spacing w:before="120"/>
            </w:pPr>
            <w:r>
              <w:t>глянец жидкий</w:t>
            </w:r>
          </w:p>
        </w:tc>
      </w:tr>
      <w:tr w:rsidR="006B3F45">
        <w:trPr>
          <w:divId w:val="1225720935"/>
          <w:tblCellSpacing w:w="0" w:type="dxa"/>
        </w:trPr>
        <w:tc>
          <w:tcPr>
            <w:tcW w:w="0" w:type="auto"/>
            <w:tcBorders>
              <w:top w:val="nil"/>
              <w:left w:val="nil"/>
              <w:bottom w:val="nil"/>
              <w:right w:val="nil"/>
            </w:tcBorders>
            <w:hideMark/>
          </w:tcPr>
          <w:p w:rsidR="006B3F45" w:rsidRDefault="006B3F45">
            <w:pPr>
              <w:pStyle w:val="table10"/>
              <w:spacing w:before="120"/>
            </w:pPr>
            <w:r>
              <w:t>Из 3207 40 850 9</w:t>
            </w:r>
          </w:p>
        </w:tc>
        <w:tc>
          <w:tcPr>
            <w:tcW w:w="0" w:type="auto"/>
            <w:tcBorders>
              <w:top w:val="nil"/>
              <w:left w:val="nil"/>
              <w:bottom w:val="nil"/>
              <w:right w:val="nil"/>
            </w:tcBorders>
            <w:hideMark/>
          </w:tcPr>
          <w:p w:rsidR="006B3F45" w:rsidRDefault="006B3F45">
            <w:pPr>
              <w:pStyle w:val="table10"/>
              <w:spacing w:before="120"/>
            </w:pPr>
            <w:r>
              <w:t>гранулят</w:t>
            </w:r>
          </w:p>
        </w:tc>
      </w:tr>
    </w:tbl>
    <w:p w:rsidR="006B3F45" w:rsidRDefault="006B3F45">
      <w:pPr>
        <w:pStyle w:val="newncpi"/>
        <w:divId w:val="1225720935"/>
      </w:pPr>
      <w:r>
        <w:t> </w:t>
      </w:r>
    </w:p>
    <w:p w:rsidR="006B3F45" w:rsidRDefault="006B3F45">
      <w:pPr>
        <w:pStyle w:val="snoskiline"/>
        <w:divId w:val="1225720935"/>
      </w:pPr>
      <w:r>
        <w:t>______________________________</w:t>
      </w:r>
    </w:p>
    <w:p w:rsidR="006B3F45" w:rsidRDefault="006B3F45">
      <w:pPr>
        <w:pStyle w:val="snoski"/>
        <w:spacing w:after="240"/>
        <w:divId w:val="1225720935"/>
      </w:pPr>
      <w:r>
        <w:t>* Товары определяются как кодом единой Товарной номенклатуры внешнеэкономической деятельности Евразийского экономического союза, так и кратким наименованием.</w:t>
      </w:r>
    </w:p>
    <w:tbl>
      <w:tblPr>
        <w:tblW w:w="5000" w:type="pct"/>
        <w:tblCellSpacing w:w="0" w:type="dxa"/>
        <w:tblCellMar>
          <w:left w:w="0" w:type="dxa"/>
          <w:right w:w="0" w:type="dxa"/>
        </w:tblCellMar>
        <w:tblLook w:val="04A0"/>
      </w:tblPr>
      <w:tblGrid>
        <w:gridCol w:w="307"/>
        <w:gridCol w:w="10493"/>
      </w:tblGrid>
      <w:tr w:rsidR="006B3F45">
        <w:trPr>
          <w:divId w:val="1225720935"/>
          <w:tblCellSpacing w:w="0" w:type="dxa"/>
        </w:trPr>
        <w:tc>
          <w:tcPr>
            <w:tcW w:w="0" w:type="auto"/>
            <w:tcBorders>
              <w:top w:val="nil"/>
              <w:left w:val="nil"/>
              <w:bottom w:val="nil"/>
              <w:right w:val="nil"/>
            </w:tcBorders>
            <w:hideMark/>
          </w:tcPr>
          <w:p w:rsidR="006B3F45" w:rsidRDefault="006B3F45">
            <w:pPr>
              <w:pStyle w:val="newncpi"/>
            </w:pPr>
            <w:r>
              <w:t> </w:t>
            </w:r>
          </w:p>
        </w:tc>
        <w:tc>
          <w:tcPr>
            <w:tcW w:w="0" w:type="auto"/>
            <w:tcBorders>
              <w:top w:val="nil"/>
              <w:left w:val="nil"/>
              <w:bottom w:val="nil"/>
              <w:right w:val="nil"/>
            </w:tcBorders>
            <w:hideMark/>
          </w:tcPr>
          <w:p w:rsidR="006B3F45" w:rsidRDefault="006B3F45">
            <w:pPr>
              <w:pStyle w:val="append1"/>
            </w:pPr>
            <w:r>
              <w:t>Приложение 38</w:t>
            </w:r>
          </w:p>
          <w:p w:rsidR="006B3F45" w:rsidRDefault="006B3F45">
            <w:pPr>
              <w:pStyle w:val="append"/>
            </w:pPr>
            <w:r>
              <w:t xml:space="preserve">к Налоговому кодексу </w:t>
            </w:r>
            <w:r>
              <w:br/>
              <w:t xml:space="preserve">Республики Беларусь </w:t>
            </w:r>
          </w:p>
        </w:tc>
      </w:tr>
    </w:tbl>
    <w:p w:rsidR="006B3F45" w:rsidRDefault="006B3F45">
      <w:pPr>
        <w:pStyle w:val="titlep"/>
        <w:jc w:val="left"/>
        <w:divId w:val="1225720935"/>
      </w:pPr>
      <w:r>
        <w:t>Перечень капитальных строений (зданий, сооружений), предназначенных для охраны окружающей среды и улучшения экологической обстановки, освобождаемых от обложения налогом на недвижимость</w:t>
      </w:r>
    </w:p>
    <w:p w:rsidR="006B3F45" w:rsidRDefault="006B3F45">
      <w:pPr>
        <w:pStyle w:val="point"/>
        <w:divId w:val="1225720935"/>
      </w:pPr>
      <w:r>
        <w:t>1. Капитальные строения (здания, сооружения) систем оборотного и повторного водоснабжения, предназначенные для:</w:t>
      </w:r>
    </w:p>
    <w:p w:rsidR="006B3F45" w:rsidRDefault="006B3F45">
      <w:pPr>
        <w:pStyle w:val="underpoint"/>
        <w:divId w:val="1225720935"/>
      </w:pPr>
      <w:r>
        <w:t>1.1. очистки оборотной и повторно используемой воды, – баки затворные и растворные, смесители, камеры реакции, отстойники, осветлители со взвешенным осадком, фильтры, контактные осветлители, водоумягчители;</w:t>
      </w:r>
    </w:p>
    <w:p w:rsidR="006B3F45" w:rsidRDefault="006B3F45">
      <w:pPr>
        <w:pStyle w:val="underpoint"/>
        <w:divId w:val="1225720935"/>
      </w:pPr>
      <w:r>
        <w:t>1.2. охлаждения оборотной и повторно используемой воды, – брызгальные бассейны, градирни, градирни-охладители, пруды-охладители;</w:t>
      </w:r>
    </w:p>
    <w:p w:rsidR="006B3F45" w:rsidRDefault="006B3F45">
      <w:pPr>
        <w:pStyle w:val="underpoint"/>
        <w:divId w:val="1225720935"/>
      </w:pPr>
      <w:r>
        <w:t>1.3. сбора, хранения, накопления, перекачки и транспортировки воды, – приемные камеры, резервуары, баки, водонапорные башни, пруды, бассейны, насосные станции и другие подобные сооружения, сети водопроводные (трубопроводы) и водоводы с колодцами, камерами, колонками, гидрантами и прочим оборудованием.</w:t>
      </w:r>
    </w:p>
    <w:p w:rsidR="006B3F45" w:rsidRDefault="006B3F45">
      <w:pPr>
        <w:pStyle w:val="point"/>
        <w:divId w:val="1225720935"/>
      </w:pPr>
      <w:r>
        <w:t>2. Капитальные строения (здания, сооружения), предназначенные для сбора, транспортировки, очистки, отведения и выпуска сточных, дренажных, карьерных (шахтных, рудничных) вод, в том числе:</w:t>
      </w:r>
    </w:p>
    <w:p w:rsidR="006B3F45" w:rsidRDefault="006B3F45">
      <w:pPr>
        <w:pStyle w:val="underpoint"/>
        <w:divId w:val="1225720935"/>
      </w:pPr>
      <w:r>
        <w:t>2.1. капитальные строения (здания, сооружения) для очистки и обеззараживания сточных вод (производственных и хозяйственно-бытовых), включая здания хлораторных, озонаторных, складов хлора, хлораторные установки, электролизные установки, установки ультрафиолетового обеззараживания, контактные резервуары;</w:t>
      </w:r>
    </w:p>
    <w:p w:rsidR="006B3F45" w:rsidRDefault="006B3F45">
      <w:pPr>
        <w:pStyle w:val="underpoint"/>
        <w:divId w:val="1225720935"/>
      </w:pPr>
      <w:r>
        <w:t>2.2. очистные сооружения для очистки поверхностных (ливневых, дождевых) сточных вод;</w:t>
      </w:r>
    </w:p>
    <w:p w:rsidR="006B3F45" w:rsidRDefault="006B3F45">
      <w:pPr>
        <w:pStyle w:val="underpoint"/>
        <w:divId w:val="1225720935"/>
      </w:pPr>
      <w:r>
        <w:t>2.3. капитальные строения (здания, сооружения) для механической очистки сточных вод – приемные камеры очистных сооружений, здания решеток, решеток-процеживателей, решеток-дробителей, отстойников различных типов, включая отстойники специального назначения (сита, песколовки, нефтеловушки, жироловки, смолоуловители, маслоуловители, ловушки нефти, жира, смолы, масла);</w:t>
      </w:r>
    </w:p>
    <w:p w:rsidR="006B3F45" w:rsidRDefault="006B3F45">
      <w:pPr>
        <w:pStyle w:val="underpoint"/>
        <w:divId w:val="1225720935"/>
      </w:pPr>
      <w:r>
        <w:t>2.4. капитальные строения (здания, сооружения) для физико-химической очистки сточных вод, коагуляции, ионообмена, ультрафильтрации, обессоливания, нейтрализации, экстракции, электрофлотации, флотации, электрохимической деструкции, электродиализа, химической окислительно-восстановительной деструкции и биологической очистки сточных вод, сооружения для удаления соединений азота и фосфора, очистки сточных вод иными методами;</w:t>
      </w:r>
    </w:p>
    <w:p w:rsidR="006B3F45" w:rsidRDefault="006B3F45">
      <w:pPr>
        <w:pStyle w:val="underpoint"/>
        <w:divId w:val="1225720935"/>
      </w:pPr>
      <w:r>
        <w:t>2.5. напорные водоводы и технологические трубопроводы комплексов очистных сооружений, внутриплощадочные коммуникации (сети) комплексов очистных сооружений (лотки, каналы и другие), трубопроводы сырого осадка (илопроводы), активного ила, иловых смесей, канализационная сеть, включая коллекторы, напорные трубопроводы, колодцы, камеры, арматуру, технологические трубопроводы, внеплощадочные инженерные коммуникации (сети);</w:t>
      </w:r>
    </w:p>
    <w:p w:rsidR="006B3F45" w:rsidRDefault="006B3F45">
      <w:pPr>
        <w:pStyle w:val="underpoint"/>
        <w:divId w:val="1225720935"/>
      </w:pPr>
      <w:r>
        <w:t>2.6. канализационные и дренажные насосные станции;</w:t>
      </w:r>
    </w:p>
    <w:p w:rsidR="006B3F45" w:rsidRDefault="006B3F45">
      <w:pPr>
        <w:pStyle w:val="underpoint"/>
        <w:divId w:val="1225720935"/>
      </w:pPr>
      <w:r>
        <w:t>2.7. компрессорные, воздуходувные станции;</w:t>
      </w:r>
    </w:p>
    <w:p w:rsidR="006B3F45" w:rsidRDefault="006B3F45">
      <w:pPr>
        <w:pStyle w:val="underpoint"/>
        <w:divId w:val="1225720935"/>
      </w:pPr>
      <w:r>
        <w:t>2.8. трубопроводы агрессивных сточных вод;</w:t>
      </w:r>
    </w:p>
    <w:p w:rsidR="006B3F45" w:rsidRDefault="006B3F45">
      <w:pPr>
        <w:pStyle w:val="underpoint"/>
        <w:divId w:val="1225720935"/>
      </w:pPr>
      <w:r>
        <w:t>2.9. песколовки различных типов, пескопроводы, песковые бункеры, песковые площадки, водосливы;</w:t>
      </w:r>
    </w:p>
    <w:p w:rsidR="006B3F45" w:rsidRDefault="006B3F45">
      <w:pPr>
        <w:pStyle w:val="underpoint"/>
        <w:divId w:val="1225720935"/>
      </w:pPr>
      <w:r>
        <w:t>2.10. входные и выходные камеры дюкеров сточных вод и сырого осадка, дюкеры сточных вод и сырого осадка;</w:t>
      </w:r>
    </w:p>
    <w:p w:rsidR="006B3F45" w:rsidRDefault="006B3F45">
      <w:pPr>
        <w:pStyle w:val="underpoint"/>
        <w:divId w:val="1225720935"/>
      </w:pPr>
      <w:r>
        <w:t>2.11. камеры распределения перед флотаторами, флотационные установки (флотаторы);</w:t>
      </w:r>
    </w:p>
    <w:p w:rsidR="006B3F45" w:rsidRDefault="006B3F45">
      <w:pPr>
        <w:pStyle w:val="underpoint"/>
        <w:divId w:val="1225720935"/>
      </w:pPr>
      <w:r>
        <w:t>2.12. фильтры различных типов с различной загрузкой и без загрузки;</w:t>
      </w:r>
    </w:p>
    <w:p w:rsidR="006B3F45" w:rsidRDefault="006B3F45">
      <w:pPr>
        <w:pStyle w:val="underpoint"/>
        <w:divId w:val="1225720935"/>
      </w:pPr>
      <w:r>
        <w:t>2.13. гидроциклоны различных типов;</w:t>
      </w:r>
    </w:p>
    <w:p w:rsidR="006B3F45" w:rsidRDefault="006B3F45">
      <w:pPr>
        <w:pStyle w:val="underpoint"/>
        <w:divId w:val="1225720935"/>
      </w:pPr>
      <w:r>
        <w:t>2.14. осветлители;</w:t>
      </w:r>
    </w:p>
    <w:p w:rsidR="006B3F45" w:rsidRDefault="006B3F45">
      <w:pPr>
        <w:pStyle w:val="underpoint"/>
        <w:divId w:val="1225720935"/>
      </w:pPr>
      <w:r>
        <w:t>2.15. аэротенки, аэротенки-смесители;</w:t>
      </w:r>
    </w:p>
    <w:p w:rsidR="006B3F45" w:rsidRDefault="006B3F45">
      <w:pPr>
        <w:pStyle w:val="underpoint"/>
        <w:divId w:val="1225720935"/>
      </w:pPr>
      <w:r>
        <w:t>2.16. преаэраторы, биокоагуляторы;</w:t>
      </w:r>
    </w:p>
    <w:p w:rsidR="006B3F45" w:rsidRDefault="006B3F45">
      <w:pPr>
        <w:pStyle w:val="underpoint"/>
        <w:divId w:val="1225720935"/>
      </w:pPr>
      <w:r>
        <w:t>2.17. контактные резервуары, резервуары циркуляционного активного ила, приемный резервуар насосной станции;</w:t>
      </w:r>
    </w:p>
    <w:p w:rsidR="006B3F45" w:rsidRDefault="006B3F45">
      <w:pPr>
        <w:pStyle w:val="underpoint"/>
        <w:divId w:val="1225720935"/>
      </w:pPr>
      <w:r>
        <w:t>2.18. биологические фильтры;</w:t>
      </w:r>
    </w:p>
    <w:p w:rsidR="006B3F45" w:rsidRDefault="006B3F45">
      <w:pPr>
        <w:pStyle w:val="underpoint"/>
        <w:divId w:val="1225720935"/>
      </w:pPr>
      <w:r>
        <w:t>2.19. поля фильтрации, накопители;</w:t>
      </w:r>
    </w:p>
    <w:p w:rsidR="006B3F45" w:rsidRDefault="006B3F45">
      <w:pPr>
        <w:pStyle w:val="underpoint"/>
        <w:divId w:val="1225720935"/>
      </w:pPr>
      <w:r>
        <w:t>2.20. окситенки, оксиблоки, биоблоки, циркуляционные каналы;</w:t>
      </w:r>
    </w:p>
    <w:p w:rsidR="006B3F45" w:rsidRDefault="006B3F45">
      <w:pPr>
        <w:pStyle w:val="underpoint"/>
        <w:divId w:val="1225720935"/>
      </w:pPr>
      <w:r>
        <w:t>2.21. биологические пруды;</w:t>
      </w:r>
    </w:p>
    <w:p w:rsidR="006B3F45" w:rsidRDefault="006B3F45">
      <w:pPr>
        <w:pStyle w:val="underpoint"/>
        <w:divId w:val="1225720935"/>
      </w:pPr>
      <w:r>
        <w:t>2.22. водостоки, каналы и трубопроводы;</w:t>
      </w:r>
    </w:p>
    <w:p w:rsidR="006B3F45" w:rsidRDefault="006B3F45">
      <w:pPr>
        <w:pStyle w:val="underpoint"/>
        <w:divId w:val="1225720935"/>
      </w:pPr>
      <w:r>
        <w:t>2.23. выпуски сточных вод различных типов;</w:t>
      </w:r>
    </w:p>
    <w:p w:rsidR="006B3F45" w:rsidRDefault="006B3F45">
      <w:pPr>
        <w:pStyle w:val="underpoint"/>
        <w:divId w:val="1225720935"/>
      </w:pPr>
      <w:r>
        <w:t>2.24. капитальные строения (здания, сооружения) для сбора, накопления, распределения сточных вод (резервуары, емкости, бассейны накопительные, пруды, приемные и распределительные камеры, чаши, усреднители дождевых, производственных сточных вод, смесители и другие подобные сооружения);</w:t>
      </w:r>
    </w:p>
    <w:p w:rsidR="006B3F45" w:rsidRDefault="006B3F45">
      <w:pPr>
        <w:pStyle w:val="underpoint"/>
        <w:divId w:val="1225720935"/>
      </w:pPr>
      <w:r>
        <w:t>2.25. капитальные строения (здания, сооружения) локальных очистных сооружений для очистки сточных вод;</w:t>
      </w:r>
    </w:p>
    <w:p w:rsidR="006B3F45" w:rsidRDefault="006B3F45">
      <w:pPr>
        <w:pStyle w:val="underpoint"/>
        <w:divId w:val="1225720935"/>
      </w:pPr>
      <w:r>
        <w:t>2.26. капитальные строения (здания, сооружения) для хранения и приготовления реагентов, нейтрализующих растворов.</w:t>
      </w:r>
    </w:p>
    <w:p w:rsidR="006B3F45" w:rsidRDefault="006B3F45">
      <w:pPr>
        <w:pStyle w:val="point"/>
        <w:divId w:val="1225720935"/>
      </w:pPr>
      <w:r>
        <w:t>3. Капитальные строения (здания, сооружения), предназначенные для обработки, обезвоживания, обезвреживания и утилизации осадков, образующихся в процессе очистки сточных вод, в том числе:</w:t>
      </w:r>
    </w:p>
    <w:p w:rsidR="006B3F45" w:rsidRDefault="006B3F45">
      <w:pPr>
        <w:pStyle w:val="underpoint"/>
        <w:divId w:val="1225720935"/>
      </w:pPr>
      <w:r>
        <w:t>3.1. фильтровальные аппараты, вакуум-фильтры, центрифуги, фильтр-прессы, центрипрессы, сушилки-мельницы;</w:t>
      </w:r>
    </w:p>
    <w:p w:rsidR="006B3F45" w:rsidRDefault="006B3F45">
      <w:pPr>
        <w:pStyle w:val="underpoint"/>
        <w:divId w:val="1225720935"/>
      </w:pPr>
      <w:r>
        <w:t>3.2. илоуплотнители, иловые площадки;</w:t>
      </w:r>
    </w:p>
    <w:p w:rsidR="006B3F45" w:rsidRDefault="006B3F45">
      <w:pPr>
        <w:pStyle w:val="underpoint"/>
        <w:divId w:val="1225720935"/>
      </w:pPr>
      <w:r>
        <w:t>3.3. сгустители различных типов;</w:t>
      </w:r>
    </w:p>
    <w:p w:rsidR="006B3F45" w:rsidRDefault="006B3F45">
      <w:pPr>
        <w:pStyle w:val="underpoint"/>
        <w:divId w:val="1225720935"/>
      </w:pPr>
      <w:r>
        <w:t>3.4. упариватели;</w:t>
      </w:r>
    </w:p>
    <w:p w:rsidR="006B3F45" w:rsidRDefault="006B3F45">
      <w:pPr>
        <w:pStyle w:val="underpoint"/>
        <w:divId w:val="1225720935"/>
      </w:pPr>
      <w:r>
        <w:t>3.5. биогазовые установки;</w:t>
      </w:r>
    </w:p>
    <w:p w:rsidR="006B3F45" w:rsidRDefault="006B3F45">
      <w:pPr>
        <w:pStyle w:val="underpoint"/>
        <w:divId w:val="1225720935"/>
      </w:pPr>
      <w:r>
        <w:t>3.6. септики, эмшеры, метантенки;</w:t>
      </w:r>
    </w:p>
    <w:p w:rsidR="006B3F45" w:rsidRDefault="006B3F45">
      <w:pPr>
        <w:pStyle w:val="underpoint"/>
        <w:divId w:val="1225720935"/>
      </w:pPr>
      <w:r>
        <w:t>3.7. иловые пруды и передаточные устройства к ним;</w:t>
      </w:r>
    </w:p>
    <w:p w:rsidR="006B3F45" w:rsidRDefault="006B3F45">
      <w:pPr>
        <w:pStyle w:val="underpoint"/>
        <w:divId w:val="1225720935"/>
      </w:pPr>
      <w:r>
        <w:t>3.8. песковые бункеры и площадки (накопители, бункеры песка);</w:t>
      </w:r>
    </w:p>
    <w:p w:rsidR="006B3F45" w:rsidRDefault="006B3F45">
      <w:pPr>
        <w:pStyle w:val="underpoint"/>
        <w:divId w:val="1225720935"/>
      </w:pPr>
      <w:r>
        <w:t>3.9. пруды-отстойники, стабилизаторы, минерализаторы;</w:t>
      </w:r>
    </w:p>
    <w:p w:rsidR="006B3F45" w:rsidRDefault="006B3F45">
      <w:pPr>
        <w:pStyle w:val="underpoint"/>
        <w:divId w:val="1225720935"/>
      </w:pPr>
      <w:r>
        <w:t>3.10. цехи (линии) обезвоживания осадков (шламоуплотнительные станции, трубопроводы шламоуплотнительной станции).</w:t>
      </w:r>
    </w:p>
    <w:p w:rsidR="006B3F45" w:rsidRDefault="006B3F45">
      <w:pPr>
        <w:pStyle w:val="point"/>
        <w:divId w:val="1225720935"/>
      </w:pPr>
      <w:r>
        <w:t>4. Капитальные строения (здания, сооружения), предназначенные для обработки (обезвреживания) животноводческих стоков, навоза и птичьего помета, в том числе:</w:t>
      </w:r>
    </w:p>
    <w:p w:rsidR="006B3F45" w:rsidRDefault="006B3F45">
      <w:pPr>
        <w:pStyle w:val="underpoint"/>
        <w:divId w:val="1225720935"/>
      </w:pPr>
      <w:r>
        <w:t>4.1. цехи разделения навоза на фракции;</w:t>
      </w:r>
    </w:p>
    <w:p w:rsidR="006B3F45" w:rsidRDefault="006B3F45">
      <w:pPr>
        <w:pStyle w:val="underpoint"/>
        <w:divId w:val="1225720935"/>
      </w:pPr>
      <w:r>
        <w:t>4.2. навозохранилища (навозонакопители), пометохранилища;</w:t>
      </w:r>
    </w:p>
    <w:p w:rsidR="006B3F45" w:rsidRDefault="006B3F45">
      <w:pPr>
        <w:pStyle w:val="underpoint"/>
        <w:divId w:val="1225720935"/>
      </w:pPr>
      <w:r>
        <w:t>4.3. пруды-отстойники;</w:t>
      </w:r>
    </w:p>
    <w:p w:rsidR="006B3F45" w:rsidRDefault="006B3F45">
      <w:pPr>
        <w:pStyle w:val="underpoint"/>
        <w:divId w:val="1225720935"/>
      </w:pPr>
      <w:r>
        <w:t>4.4. сооружения биологической очистки различных типов, включая биогазовые установки, биореакторы, дозреватели, смесители, газгольдеры, метантенки (ферментеры, ферментаторы, сбраживатели) и передаточные устройства к ним, склады хранения сырья для получения биогаза, склады отработанного субстрата, земледельческие поля орошения.</w:t>
      </w:r>
    </w:p>
    <w:p w:rsidR="006B3F45" w:rsidRDefault="006B3F45">
      <w:pPr>
        <w:pStyle w:val="point"/>
        <w:divId w:val="1225720935"/>
      </w:pPr>
      <w:r>
        <w:t>5. Капитальные строения (здания, сооружения), предназначенные для регулирования гидрологического режима водных объектов:</w:t>
      </w:r>
    </w:p>
    <w:p w:rsidR="006B3F45" w:rsidRDefault="006B3F45">
      <w:pPr>
        <w:pStyle w:val="underpoint"/>
        <w:divId w:val="1225720935"/>
      </w:pPr>
      <w:r>
        <w:t>5.1. отстойники, акведуки, лотки, дюкеры, ливнепроводы, каналы и другие водопроводящие сооружения, насосные станции, трубопроводы и уравнительные резервуары;</w:t>
      </w:r>
    </w:p>
    <w:p w:rsidR="006B3F45" w:rsidRDefault="006B3F45">
      <w:pPr>
        <w:pStyle w:val="underpoint"/>
        <w:divId w:val="1225720935"/>
      </w:pPr>
      <w:r>
        <w:t>5.2. оградительные (понтонные, рыбопропускные, рыбозаградительные и прочие), берегоукрепительные и берегозащитные сооружения;</w:t>
      </w:r>
    </w:p>
    <w:p w:rsidR="006B3F45" w:rsidRDefault="006B3F45">
      <w:pPr>
        <w:pStyle w:val="underpoint"/>
        <w:divId w:val="1225720935"/>
      </w:pPr>
      <w:r>
        <w:t>5.3. гидротехнические сооружения (плотины, дамбы, водосливы, водосбросы, водоспуски, водовыпуски, каскады, шлюзы-регуляторы, трубы-регуляторы), за исключением плотин и дамб гидростанций;</w:t>
      </w:r>
    </w:p>
    <w:p w:rsidR="006B3F45" w:rsidRDefault="006B3F45">
      <w:pPr>
        <w:pStyle w:val="underpoint"/>
        <w:divId w:val="1225720935"/>
      </w:pPr>
      <w:r>
        <w:t>5.4. отрегулированные реки-водоприемники, магистральные и другие проводящие каналы с креплениями откосов всех типов;</w:t>
      </w:r>
    </w:p>
    <w:p w:rsidR="006B3F45" w:rsidRDefault="006B3F45">
      <w:pPr>
        <w:pStyle w:val="underpoint"/>
        <w:divId w:val="1225720935"/>
      </w:pPr>
      <w:r>
        <w:t>5.5. выправительные сооружения из рефулированного грунта с гравийным, щебеночным или тюфячным покрытием и фашинно-кольевые сооружения.</w:t>
      </w:r>
    </w:p>
    <w:p w:rsidR="006B3F45" w:rsidRDefault="006B3F45">
      <w:pPr>
        <w:pStyle w:val="point"/>
        <w:divId w:val="1225720935"/>
      </w:pPr>
      <w:r>
        <w:t>6. Капитальные строения (здания, сооружения), предназначенные для размещения газоочистных установок для улавливания, нейтрализации, обезвреживания выбросов загрязняющих веществ в атмосферный воздух:</w:t>
      </w:r>
    </w:p>
    <w:p w:rsidR="006B3F45" w:rsidRDefault="006B3F45">
      <w:pPr>
        <w:pStyle w:val="underpoint"/>
        <w:divId w:val="1225720935"/>
      </w:pPr>
      <w:r>
        <w:t>6.1. аппараты сухой механической очистки газа (воздуха) от пыли, твердых частиц и (или) аэрозольных частиц, в том числе пылеосадительные камеры, жалюзные и инерционные пылеуловители, циклоны одиночные, групповые и батарейные, дымососы-пылеуловители;</w:t>
      </w:r>
    </w:p>
    <w:p w:rsidR="006B3F45" w:rsidRDefault="006B3F45">
      <w:pPr>
        <w:pStyle w:val="underpoint"/>
        <w:divId w:val="1225720935"/>
      </w:pPr>
      <w:r>
        <w:t>6.2. аппараты мокрой очистки газа (воздуха) от твердых частиц, а также аэрозольных, жидких и (или) газообразных загрязняющих веществ, в том числе скрубберы, барботажные и пенные аппараты, турбулентные газопромыватели, аппараты эжекционного и центробежного действия;</w:t>
      </w:r>
    </w:p>
    <w:p w:rsidR="006B3F45" w:rsidRDefault="006B3F45">
      <w:pPr>
        <w:pStyle w:val="underpoint"/>
        <w:divId w:val="1225720935"/>
      </w:pPr>
      <w:r>
        <w:t>6.3. аппараты и устройства фильтрующего типа, в том числе тканевые, зернистые и волокнистые фильтры;</w:t>
      </w:r>
    </w:p>
    <w:p w:rsidR="006B3F45" w:rsidRDefault="006B3F45">
      <w:pPr>
        <w:pStyle w:val="underpoint"/>
        <w:divId w:val="1225720935"/>
      </w:pPr>
      <w:r>
        <w:t>6.4. электрические фильтры;</w:t>
      </w:r>
    </w:p>
    <w:p w:rsidR="006B3F45" w:rsidRDefault="006B3F45">
      <w:pPr>
        <w:pStyle w:val="underpoint"/>
        <w:divId w:val="1225720935"/>
      </w:pPr>
      <w:r>
        <w:t>6.5. аппараты сорбционной, химической и (или) биологической очистки газа от газообразных загрязняющих веществ, в том числе адсорберы, абсорберы;</w:t>
      </w:r>
    </w:p>
    <w:p w:rsidR="006B3F45" w:rsidRDefault="006B3F45">
      <w:pPr>
        <w:pStyle w:val="underpoint"/>
        <w:divId w:val="1225720935"/>
      </w:pPr>
      <w:r>
        <w:t>6.6. аппараты термического, термокаталитического и (или) каталитического способов обезвреживания газообразных и жидких загрязняющих веществ, в том числе печи сжигания, каталитические реакторы;</w:t>
      </w:r>
    </w:p>
    <w:p w:rsidR="006B3F45" w:rsidRDefault="006B3F45">
      <w:pPr>
        <w:pStyle w:val="underpoint"/>
        <w:divId w:val="1225720935"/>
      </w:pPr>
      <w:r>
        <w:t>6.7. аппараты других способов очистки выбросов загрязняющих веществ в атмосферный воздух.</w:t>
      </w:r>
    </w:p>
    <w:p w:rsidR="006B3F45" w:rsidRDefault="006B3F45">
      <w:pPr>
        <w:pStyle w:val="point"/>
        <w:divId w:val="1225720935"/>
      </w:pPr>
      <w:r>
        <w:t>7. Капитальные строения (здания, сооружения), предназначенные для снижения и предотвращения вредных воздействий на окружающую среду:</w:t>
      </w:r>
    </w:p>
    <w:p w:rsidR="006B3F45" w:rsidRDefault="006B3F45">
      <w:pPr>
        <w:pStyle w:val="underpoint"/>
        <w:divId w:val="1225720935"/>
      </w:pPr>
      <w:r>
        <w:t>7.1. шумозащитные;</w:t>
      </w:r>
    </w:p>
    <w:p w:rsidR="006B3F45" w:rsidRDefault="006B3F45">
      <w:pPr>
        <w:pStyle w:val="underpoint"/>
        <w:divId w:val="1225720935"/>
      </w:pPr>
      <w:r>
        <w:t>7.2. поддерживающие и защитные сооружения, противооползневые, противопаводковые, противообвальные, подпорные, одевающие, улавливающие стены, галереи, полки, траншеи.</w:t>
      </w:r>
    </w:p>
    <w:p w:rsidR="006B3F45" w:rsidRDefault="006B3F45">
      <w:pPr>
        <w:pStyle w:val="point"/>
        <w:divId w:val="1225720935"/>
      </w:pPr>
      <w:r>
        <w:t>8. Капитальные строения (здания, сооружения), предназначенные для хранения, захоронения, использования, обезвреживания, сбора и сортировки отходов:</w:t>
      </w:r>
    </w:p>
    <w:p w:rsidR="006B3F45" w:rsidRDefault="006B3F45">
      <w:pPr>
        <w:pStyle w:val="underpoint"/>
        <w:divId w:val="1225720935"/>
      </w:pPr>
      <w:r>
        <w:t>8.1. полигоны промышленных отходов, полигоны токсичных (опасных) промышленных отходов, полигоны, мини-полигоны твердых коммунальных отходов, карты и другие сооружения, предназначенные для захоронения отходов, включая обваловку, ограждения, системы сбора и обезвреживания фильтрата;</w:t>
      </w:r>
    </w:p>
    <w:p w:rsidR="006B3F45" w:rsidRDefault="006B3F45">
      <w:pPr>
        <w:pStyle w:val="underpoint"/>
        <w:divId w:val="1225720935"/>
      </w:pPr>
      <w:r>
        <w:t>8.2. шламоотвалы, шламохранилища, шламонакопители, площадки складирования шлама, золоотвалы, отвалы, солеотвалы, иловые площадки, подземные резервуары, места временного хранения и другие сооружения, предназначенные для хранения отходов, включая обваловку, ограждения, системы сбора и обезвреживания фильтрата;</w:t>
      </w:r>
    </w:p>
    <w:p w:rsidR="006B3F45" w:rsidRDefault="006B3F45">
      <w:pPr>
        <w:pStyle w:val="underpoint"/>
        <w:divId w:val="1225720935"/>
      </w:pPr>
      <w:r>
        <w:t>8.3. станции, корпуса, цехи, участки для обезвреживания отходов (термическим, электрохимическим, химическим, восстановительным, мембранным способом, посредством физико-химической переработки, биологической обработки, иммобилизации и иными методами);</w:t>
      </w:r>
    </w:p>
    <w:p w:rsidR="006B3F45" w:rsidRDefault="006B3F45">
      <w:pPr>
        <w:pStyle w:val="underpoint"/>
        <w:divId w:val="1225720935"/>
      </w:pPr>
      <w:r>
        <w:t>8.4. станции, корпуса, цехи, участки для сбора и сортировки твердых коммунальных отходов, отходов производства, вторичных материальных ресурсов;</w:t>
      </w:r>
    </w:p>
    <w:p w:rsidR="006B3F45" w:rsidRDefault="006B3F45">
      <w:pPr>
        <w:pStyle w:val="underpoint"/>
        <w:divId w:val="1225720935"/>
      </w:pPr>
      <w:r>
        <w:t>8.5. станции, корпуса, цехи и участки по использованию отходов, вторичных материальных ресурсов;</w:t>
      </w:r>
    </w:p>
    <w:p w:rsidR="006B3F45" w:rsidRDefault="006B3F45">
      <w:pPr>
        <w:pStyle w:val="underpoint"/>
        <w:divId w:val="1225720935"/>
      </w:pPr>
      <w:r>
        <w:t>8.6. блоки подготовки сырья, сооружения для подачи, транспортировки вторичных материальных ресурсов (транспортеры, гидротранспортеры, конвейеры и другие подобные сооружения).</w:t>
      </w:r>
    </w:p>
    <w:p w:rsidR="006B3F45" w:rsidRDefault="006B3F45">
      <w:pPr>
        <w:pStyle w:val="point"/>
        <w:divId w:val="1225720935"/>
      </w:pPr>
      <w:r>
        <w:t>9. Капитальные строения (здания, сооружения), предназначенные для производства биогаза, сбора и транспортировки биогаза:</w:t>
      </w:r>
    </w:p>
    <w:p w:rsidR="006B3F45" w:rsidRDefault="006B3F45">
      <w:pPr>
        <w:pStyle w:val="underpoint"/>
        <w:divId w:val="1225720935"/>
      </w:pPr>
      <w:r>
        <w:t>9.1. биогазовые реакторы, метантенки;</w:t>
      </w:r>
    </w:p>
    <w:p w:rsidR="006B3F45" w:rsidRDefault="006B3F45">
      <w:pPr>
        <w:pStyle w:val="underpoint"/>
        <w:divId w:val="1225720935"/>
      </w:pPr>
      <w:r>
        <w:t>9.2. сети, передаточные устройства;</w:t>
      </w:r>
    </w:p>
    <w:p w:rsidR="006B3F45" w:rsidRDefault="006B3F45">
      <w:pPr>
        <w:pStyle w:val="underpoint"/>
        <w:divId w:val="1225720935"/>
      </w:pPr>
      <w:r>
        <w:t>9.3. газгольдеры;</w:t>
      </w:r>
    </w:p>
    <w:p w:rsidR="006B3F45" w:rsidRDefault="006B3F45">
      <w:pPr>
        <w:pStyle w:val="underpoint"/>
        <w:divId w:val="1225720935"/>
      </w:pPr>
      <w:r>
        <w:t>9.4. теплообменники;</w:t>
      </w:r>
    </w:p>
    <w:p w:rsidR="006B3F45" w:rsidRDefault="006B3F45">
      <w:pPr>
        <w:pStyle w:val="underpoint"/>
        <w:divId w:val="1225720935"/>
      </w:pPr>
      <w:r>
        <w:t>9.5. стационарные системы сбора и транспортировки биогаза.</w:t>
      </w:r>
    </w:p>
    <w:p w:rsidR="006B3F45" w:rsidRDefault="006B3F45">
      <w:pPr>
        <w:pStyle w:val="point"/>
        <w:divId w:val="1225720935"/>
      </w:pPr>
      <w:r>
        <w:t>10. Капитальные строения (здания, сооружения), предназначенные для охраны, включая воспроизводство, объектов животного мира:</w:t>
      </w:r>
    </w:p>
    <w:p w:rsidR="006B3F45" w:rsidRDefault="006B3F45">
      <w:pPr>
        <w:pStyle w:val="underpoint"/>
        <w:divId w:val="1225720935"/>
      </w:pPr>
      <w:r>
        <w:t>10.1. рыбопропускные и рыбозащитные сооружения, рыбоводные пруды, за исключением рыбоводных прудов, предназначенных для производства товарной рыбы;</w:t>
      </w:r>
    </w:p>
    <w:p w:rsidR="006B3F45" w:rsidRDefault="006B3F45">
      <w:pPr>
        <w:pStyle w:val="underpoint"/>
        <w:divId w:val="1225720935"/>
      </w:pPr>
      <w:r>
        <w:t>10.2. вольеры и фермы, питомники, рыбопитомники, воспроизводственные комплексы, инкубационные цехи, зоопитомники и другие капитальные строения (здания, сооружения), используемые для разведения и (или) содержания диких животных;</w:t>
      </w:r>
    </w:p>
    <w:p w:rsidR="006B3F45" w:rsidRDefault="006B3F45">
      <w:pPr>
        <w:pStyle w:val="underpoint"/>
        <w:divId w:val="1225720935"/>
      </w:pPr>
      <w:r>
        <w:t>10.3. капитальные строения (здания, сооружения) для хранения кормов;</w:t>
      </w:r>
    </w:p>
    <w:p w:rsidR="006B3F45" w:rsidRDefault="006B3F45">
      <w:pPr>
        <w:pStyle w:val="underpoint"/>
        <w:divId w:val="1225720935"/>
      </w:pPr>
      <w:r>
        <w:t>10.4. переходы, проходы, пропускники, трубы и другие сооружения для прохода диких животных через транспортные коммуникации, плотины и иные препятствия на пути их миграции.</w:t>
      </w:r>
    </w:p>
    <w:p w:rsidR="006B3F45" w:rsidRDefault="006B3F45">
      <w:pPr>
        <w:pStyle w:val="point"/>
        <w:divId w:val="1225720935"/>
      </w:pPr>
      <w:r>
        <w:t>11. Капитальные строения (здания, сооружения), предназначенные для охраны и (или) выращивания объектов растительного мира и (или) создания ботанических садов, дендрологических парков (питомники, оранжереи, теплицы и другие подобные капитальные строения (здания, сооружения)).</w:t>
      </w:r>
    </w:p>
    <w:p w:rsidR="006B3F45" w:rsidRDefault="006B3F45">
      <w:pPr>
        <w:pStyle w:val="point"/>
        <w:divId w:val="1225720935"/>
      </w:pPr>
      <w:r>
        <w:t>12. Капитальные строения (здания, сооружения), предназначенные для проведения всех видов мониторинга окружающей среды, аналитического контроля в области охраны окружающей среды, включая:</w:t>
      </w:r>
    </w:p>
    <w:p w:rsidR="006B3F45" w:rsidRDefault="006B3F45">
      <w:pPr>
        <w:pStyle w:val="underpoint"/>
        <w:divId w:val="1225720935"/>
      </w:pPr>
      <w:r>
        <w:t>12.1. вышки для проведения мониторинга окружающей среды;</w:t>
      </w:r>
    </w:p>
    <w:p w:rsidR="006B3F45" w:rsidRDefault="006B3F45">
      <w:pPr>
        <w:pStyle w:val="underpoint"/>
        <w:divId w:val="1225720935"/>
      </w:pPr>
      <w:r>
        <w:t>12.2. скважины для наблюдений за состоянием подземных вод;</w:t>
      </w:r>
    </w:p>
    <w:p w:rsidR="006B3F45" w:rsidRDefault="006B3F45">
      <w:pPr>
        <w:pStyle w:val="underpoint"/>
        <w:divId w:val="1225720935"/>
      </w:pPr>
      <w:r>
        <w:t>12.3. гидрометеорологические объекты;</w:t>
      </w:r>
    </w:p>
    <w:p w:rsidR="006B3F45" w:rsidRDefault="006B3F45">
      <w:pPr>
        <w:pStyle w:val="underpoint"/>
        <w:divId w:val="1225720935"/>
      </w:pPr>
      <w:r>
        <w:t>12.4. здания лабораторий аналитического контроля в области охраны окружающей среды, аналитических центров, экологических центров;</w:t>
      </w:r>
    </w:p>
    <w:p w:rsidR="006B3F45" w:rsidRDefault="006B3F45">
      <w:pPr>
        <w:pStyle w:val="underpoint"/>
        <w:divId w:val="1225720935"/>
      </w:pPr>
      <w:r>
        <w:t>12.5. здания лабораторий, предназначенных для мониторинга окружающей среды.</w:t>
      </w:r>
    </w:p>
    <w:p w:rsidR="006B3F45" w:rsidRDefault="006B3F45">
      <w:pPr>
        <w:pStyle w:val="newncpi"/>
        <w:divId w:val="1225720935"/>
      </w:pPr>
      <w:r>
        <w:t> </w:t>
      </w:r>
    </w:p>
    <w:p w:rsidR="006B3F45" w:rsidRDefault="006B3F45">
      <w:pPr>
        <w:pStyle w:val="comment"/>
        <w:divId w:val="1225720935"/>
      </w:pPr>
      <w:r>
        <w:t>Примечание. При несовпадении (неполном совпадении) указанных в регистрационных документах наименований капитальных строений (зданий, сооружений) с наименованиями капитальных строений (зданий, сооружений), приведенных в настоящем перечне, льгота по налогу на недвижимость применяется при условии использования таких капитальных строений (зданий, сооружений) по их целевому назначению, указанному в настоящем перечне.».</w:t>
      </w:r>
    </w:p>
    <w:p w:rsidR="006B3F45" w:rsidRDefault="006B3F45">
      <w:pPr>
        <w:pStyle w:val="articleintext"/>
        <w:divId w:val="1225720935"/>
      </w:pPr>
      <w:bookmarkStart w:id="44" w:name="a3"/>
      <w:bookmarkEnd w:id="44"/>
      <w:r>
        <w:rPr>
          <w:rStyle w:val="articlec"/>
        </w:rPr>
        <w:t>Статья 3.</w:t>
      </w:r>
      <w:r>
        <w:t xml:space="preserve"> Внести в </w:t>
      </w:r>
      <w:hyperlink r:id="rId6" w:anchor="a22" w:tooltip="+" w:history="1">
        <w:r>
          <w:rPr>
            <w:rStyle w:val="a3"/>
          </w:rPr>
          <w:t>Закон</w:t>
        </w:r>
      </w:hyperlink>
      <w:r>
        <w:t xml:space="preserve"> Республики Беларусь от 15 июля 2021 г. № 118-З «О взносах в бюджет государственного внебюджетного фонда социальной защиты населения Республики Беларусь» следующие изменения:</w:t>
      </w:r>
    </w:p>
    <w:p w:rsidR="006B3F45" w:rsidRDefault="006B3F45">
      <w:pPr>
        <w:pStyle w:val="point"/>
        <w:divId w:val="1225720935"/>
      </w:pPr>
      <w:bookmarkStart w:id="45" w:name="a62"/>
      <w:bookmarkEnd w:id="45"/>
      <w:r>
        <w:t>1. В статье 4</w:t>
      </w:r>
      <w:r>
        <w:rPr>
          <w:vertAlign w:val="superscript"/>
        </w:rPr>
        <w:t>1</w:t>
      </w:r>
      <w:r>
        <w:t xml:space="preserve"> слово «пятым» заменить словом «шестым».</w:t>
      </w:r>
    </w:p>
    <w:p w:rsidR="006B3F45" w:rsidRDefault="006B3F45">
      <w:pPr>
        <w:pStyle w:val="point"/>
        <w:divId w:val="1225720935"/>
      </w:pPr>
      <w:bookmarkStart w:id="46" w:name="a63"/>
      <w:bookmarkEnd w:id="46"/>
      <w:r>
        <w:t>2. Пункт 1 статьи 5 изложить в следующей редакции:</w:t>
      </w:r>
    </w:p>
    <w:p w:rsidR="006B3F45" w:rsidRDefault="006B3F45">
      <w:pPr>
        <w:pStyle w:val="point"/>
        <w:divId w:val="1225720935"/>
      </w:pPr>
      <w:r>
        <w:rPr>
          <w:rStyle w:val="rednoun"/>
        </w:rPr>
        <w:t>«1.</w:t>
      </w:r>
      <w:r>
        <w:t> Размеры обязательных страховых взносов на пенсионное страхование составляют (в процентах от объекта для начисления обязательных страховых взносов):</w:t>
      </w:r>
    </w:p>
    <w:p w:rsidR="006B3F45" w:rsidRDefault="006B3F45">
      <w:pPr>
        <w:pStyle w:val="newncpi"/>
        <w:divId w:val="1225720935"/>
      </w:pPr>
      <w:r>
        <w:t>для работодателей – 28 процентов;</w:t>
      </w:r>
    </w:p>
    <w:p w:rsidR="006B3F45" w:rsidRDefault="006B3F45">
      <w:pPr>
        <w:pStyle w:val="newncpi"/>
        <w:divId w:val="1225720935"/>
      </w:pPr>
      <w:r>
        <w:t>для работодателей, являющихся производителями сельскохозяйственной продукции, в период применения единого налога в соответствии с главой 34 Налогового кодекса Республики Беларусь – 24 процента;</w:t>
      </w:r>
    </w:p>
    <w:p w:rsidR="006B3F45" w:rsidRDefault="006B3F45">
      <w:pPr>
        <w:pStyle w:val="newncpi"/>
        <w:divId w:val="1225720935"/>
      </w:pPr>
      <w:r>
        <w:t>для крестьянских (фермерских) хозяйств, осуществляющих деятельность по производству продукции растениеводства (кроме цветов и декоративных растений), животноводства (кроме пушного звероводства), рыбоводства, – 24 процента;</w:t>
      </w:r>
    </w:p>
    <w:p w:rsidR="006B3F45" w:rsidRDefault="006B3F45">
      <w:pPr>
        <w:pStyle w:val="newncpi"/>
        <w:divId w:val="1225720935"/>
      </w:pPr>
      <w:r>
        <w:t>для потребительских кооперативов (кроме потребительских обществ); товариществ собственников; садоводческих товариществ; общественных объединений инвалидов (их законных представителей) и организаций, имущество которых находится в собственности этих общественных объединений, при условии наличия в штатной численности работающих инвалидов за прошлый год в среднем не менее 30 процентов – 5 процентов;</w:t>
      </w:r>
    </w:p>
    <w:p w:rsidR="006B3F45" w:rsidRDefault="006B3F45">
      <w:pPr>
        <w:pStyle w:val="newncpi"/>
        <w:divId w:val="1225720935"/>
      </w:pPr>
      <w:r>
        <w:t>для физических лиц, самостоятельно уплачивающих обязательные страховые взносы; Белгосстраха; организаций, обеспечивавших денежным довольствием, – 29 процентов;</w:t>
      </w:r>
    </w:p>
    <w:p w:rsidR="006B3F45" w:rsidRDefault="006B3F45">
      <w:pPr>
        <w:pStyle w:val="newncpi"/>
        <w:divId w:val="1225720935"/>
      </w:pPr>
      <w:r>
        <w:t>для работающих граждан – 1 процент.</w:t>
      </w:r>
    </w:p>
    <w:p w:rsidR="006B3F45" w:rsidRDefault="006B3F45">
      <w:pPr>
        <w:pStyle w:val="newncpi"/>
        <w:divId w:val="1225720935"/>
      </w:pPr>
      <w:r>
        <w:t>Иные размеры обязательных страховых взносов на пенсионное страхование могут устанавливаться Президентом Республики Беларусь.».</w:t>
      </w:r>
    </w:p>
    <w:p w:rsidR="006B3F45" w:rsidRDefault="006B3F45">
      <w:pPr>
        <w:pStyle w:val="point"/>
        <w:divId w:val="1225720935"/>
      </w:pPr>
      <w:bookmarkStart w:id="47" w:name="a64"/>
      <w:bookmarkEnd w:id="47"/>
      <w:r>
        <w:t>3. Статью 16 дополнить пунктом 3 следующего содержания:</w:t>
      </w:r>
    </w:p>
    <w:p w:rsidR="006B3F45" w:rsidRDefault="006B3F45">
      <w:pPr>
        <w:pStyle w:val="point"/>
        <w:divId w:val="1225720935"/>
      </w:pPr>
      <w:r>
        <w:rPr>
          <w:rStyle w:val="rednoun"/>
        </w:rPr>
        <w:t>«3.</w:t>
      </w:r>
      <w:r>
        <w:t> Признание задолженности по взносам в бюджет Фонда безнадежным долгом и ее списание производятся в порядке, установленном Советом Министров Республики Беларусь.</w:t>
      </w:r>
    </w:p>
    <w:p w:rsidR="006B3F45" w:rsidRDefault="006B3F45">
      <w:pPr>
        <w:pStyle w:val="newncpi"/>
        <w:divId w:val="1225720935"/>
      </w:pPr>
      <w:r>
        <w:t>Признание задолженности по взносам в бюджет Фонда безнадежным долгом и ее списание индивидуально могут производиться по решению Президента Республики Беларусь.</w:t>
      </w:r>
    </w:p>
    <w:p w:rsidR="006B3F45" w:rsidRDefault="006B3F45">
      <w:pPr>
        <w:pStyle w:val="newncpi"/>
        <w:divId w:val="1225720935"/>
      </w:pPr>
      <w:r>
        <w:t>Органы Фонда для признания задолженности, указанной в части первой настоящего пункта, безнадежным долгом и ее списания получают от государственных органов и иных организаций на безвозмездной основе информацию и (или) документы в случаях и порядке, установленных Советом Министров Республики Беларусь.».</w:t>
      </w:r>
    </w:p>
    <w:p w:rsidR="006B3F45" w:rsidRDefault="006B3F45">
      <w:pPr>
        <w:pStyle w:val="articleintext"/>
        <w:divId w:val="1225720935"/>
      </w:pPr>
      <w:bookmarkStart w:id="48" w:name="a4"/>
      <w:bookmarkEnd w:id="48"/>
      <w:r>
        <w:rPr>
          <w:rStyle w:val="articlec"/>
        </w:rPr>
        <w:t>Статья 4.</w:t>
      </w:r>
      <w:r>
        <w:t xml:space="preserve"> Пункты </w:t>
      </w:r>
      <w:hyperlink r:id="rId7" w:anchor="a9" w:tooltip="+" w:history="1">
        <w:r>
          <w:rPr>
            <w:rStyle w:val="a3"/>
          </w:rPr>
          <w:t>4</w:t>
        </w:r>
      </w:hyperlink>
      <w:r>
        <w:t xml:space="preserve"> и </w:t>
      </w:r>
      <w:hyperlink r:id="rId8" w:anchor="a86" w:tooltip="+" w:history="1">
        <w:r>
          <w:rPr>
            <w:rStyle w:val="a3"/>
          </w:rPr>
          <w:t>14</w:t>
        </w:r>
      </w:hyperlink>
      <w:r>
        <w:t xml:space="preserve"> статьи 7 Закона Республики Беларусь от 31 декабря 2021 г. № 141-З «Об изменении законов по вопросам налогообложения» исключить.</w:t>
      </w:r>
    </w:p>
    <w:p w:rsidR="006B3F45" w:rsidRDefault="006B3F45">
      <w:pPr>
        <w:pStyle w:val="articleintext"/>
        <w:divId w:val="1225720935"/>
      </w:pPr>
      <w:bookmarkStart w:id="49" w:name="a58"/>
      <w:bookmarkEnd w:id="49"/>
      <w:r>
        <w:rPr>
          <w:rStyle w:val="articlec"/>
        </w:rPr>
        <w:t>Статья 5.</w:t>
      </w:r>
      <w:r>
        <w:t xml:space="preserve"> Установить, что:</w:t>
      </w:r>
    </w:p>
    <w:p w:rsidR="006B3F45" w:rsidRDefault="006B3F45">
      <w:pPr>
        <w:pStyle w:val="point"/>
        <w:divId w:val="1225720935"/>
      </w:pPr>
      <w:bookmarkStart w:id="50" w:name="a77"/>
      <w:bookmarkEnd w:id="50"/>
      <w:r>
        <w:t>1. За налоговые периоды 2023–2024 годов на сумму налога на прибыль, подлежащую уплате в связи с проведением корректировки налога на прибыль в случае, указанном в </w:t>
      </w:r>
      <w:hyperlink r:id="rId9" w:anchor="a4543" w:tooltip="+" w:history="1">
        <w:r>
          <w:rPr>
            <w:rStyle w:val="a3"/>
          </w:rPr>
          <w:t>части первой</w:t>
        </w:r>
      </w:hyperlink>
      <w:r>
        <w:t xml:space="preserve"> пункта 4 статьи 87 Налогового кодекса Республики Беларусь, пеня не начисляется при условии уплаты этой суммы налога на прибыль не позднее пяти дней со дня представления в налоговый орган по месту постановки на учет налоговой </w:t>
      </w:r>
      <w:hyperlink r:id="rId10" w:anchor="a866" w:tooltip="+" w:history="1">
        <w:r>
          <w:rPr>
            <w:rStyle w:val="a3"/>
          </w:rPr>
          <w:t>декларации</w:t>
        </w:r>
      </w:hyperlink>
      <w:r>
        <w:t xml:space="preserve"> (расчета) по налогу на прибыль с отраженной суммой такого налога. Указанное положение не применяется, если корректировка налога на прибыль осуществлена при проведении налоговым органом проверок по поручению органов уголовного преследования по возбужденному уголовному делу и судов по находящимся в их производстве делам.</w:t>
      </w:r>
    </w:p>
    <w:p w:rsidR="006B3F45" w:rsidRDefault="006B3F45">
      <w:pPr>
        <w:pStyle w:val="point"/>
        <w:divId w:val="1225720935"/>
      </w:pPr>
      <w:r>
        <w:t xml:space="preserve">2. Положения </w:t>
      </w:r>
      <w:hyperlink r:id="rId11" w:anchor="a14206" w:tooltip="+" w:history="1">
        <w:r>
          <w:rPr>
            <w:rStyle w:val="a3"/>
          </w:rPr>
          <w:t>части пятой</w:t>
        </w:r>
      </w:hyperlink>
      <w:r>
        <w:t xml:space="preserve"> пункта 3 статьи 229 и </w:t>
      </w:r>
      <w:hyperlink r:id="rId12" w:anchor="a14531" w:tooltip="+" w:history="1">
        <w:r>
          <w:rPr>
            <w:rStyle w:val="a3"/>
          </w:rPr>
          <w:t>абзаца второго</w:t>
        </w:r>
      </w:hyperlink>
      <w:r>
        <w:t xml:space="preserve"> подпункта 1.2 пункта 1 статьи 230 Налогового кодекса Республики Беларусь применяются при исчислении физическим лицам налога на недвижимость после 1 января 2023 г., в том числе за 2022 год и предшествующие налоговые периоды.</w:t>
      </w:r>
    </w:p>
    <w:p w:rsidR="006B3F45" w:rsidRDefault="006B3F45">
      <w:pPr>
        <w:pStyle w:val="point"/>
        <w:divId w:val="1225720935"/>
      </w:pPr>
      <w:bookmarkStart w:id="51" w:name="a55"/>
      <w:bookmarkEnd w:id="51"/>
      <w:r>
        <w:t>3. Налоговая база земельного налога на 1 января 2023 г. для исчисления и уплаты земельного налога за 2023 год определяется по видам функционального использования земельных участков в следующем порядке:</w:t>
      </w:r>
    </w:p>
    <w:p w:rsidR="006B3F45" w:rsidRDefault="006B3F45">
      <w:pPr>
        <w:pStyle w:val="underpoint"/>
        <w:divId w:val="1225720935"/>
      </w:pPr>
      <w:r>
        <w:t>3.1. для общественно-деловой зоны – в белорусских рублях на дату оценки такой зоны;</w:t>
      </w:r>
    </w:p>
    <w:p w:rsidR="006B3F45" w:rsidRDefault="006B3F45">
      <w:pPr>
        <w:pStyle w:val="underpoint"/>
        <w:divId w:val="1225720935"/>
      </w:pPr>
      <w:r>
        <w:t>3.2. для жилой усадебной (включая садоводческие товарищества и дачные кооперативы) и рекреационной зон – в белорусских рублях на дату оценки таких зон в сумме, проиндексированной с применением прогнозных индексов роста потребительских цен на 2022 и 2023 годы;</w:t>
      </w:r>
    </w:p>
    <w:p w:rsidR="006B3F45" w:rsidRDefault="006B3F45">
      <w:pPr>
        <w:pStyle w:val="underpoint"/>
        <w:divId w:val="1225720935"/>
      </w:pPr>
      <w:r>
        <w:t>3.3. для жилой многоквартирной зоны – в белорусских рублях на дату оценки такой зоны в сумме, проиндексированной с применением сложившихся индексов роста потребительских цен за 2021 год и прогнозных индексов роста потребительских цен на 2022 и 2023 годы;</w:t>
      </w:r>
    </w:p>
    <w:p w:rsidR="006B3F45" w:rsidRDefault="006B3F45">
      <w:pPr>
        <w:pStyle w:val="underpoint"/>
        <w:divId w:val="1225720935"/>
      </w:pPr>
      <w:r>
        <w:t>3.4. для производственной зоны – в белорусских рублях на дату оценки такой зоны в сумме, проиндексированной с применением сложившихся индексов роста потребительских цен за 2019, 2020 и 2021 годы и прогнозных индексов роста потребительских цен на 2022 и 2023 годы.</w:t>
      </w:r>
    </w:p>
    <w:p w:rsidR="006B3F45" w:rsidRDefault="006B3F45">
      <w:pPr>
        <w:pStyle w:val="point"/>
        <w:divId w:val="1225720935"/>
      </w:pPr>
      <w:bookmarkStart w:id="52" w:name="a82"/>
      <w:bookmarkEnd w:id="52"/>
      <w:r>
        <w:t>4. Некоммерческие организации, не осуществлявшие в 2023 году предпринимательскую деятельность, представляют за 2023 год в налоговый орган по месту постановки на учет не позднее 5 января 2024 г. уведомления в соответствии с пунктами </w:t>
      </w:r>
      <w:hyperlink r:id="rId13" w:anchor="a14232" w:tooltip="+" w:history="1">
        <w:r>
          <w:rPr>
            <w:rStyle w:val="a3"/>
          </w:rPr>
          <w:t>3</w:t>
        </w:r>
      </w:hyperlink>
      <w:r>
        <w:t xml:space="preserve"> и 4 статьи 244 Налогового кодекса Республики Беларусь в редакции, вступающей в силу с 1 января 2024 г.</w:t>
      </w:r>
    </w:p>
    <w:p w:rsidR="006B3F45" w:rsidRDefault="006B3F45">
      <w:pPr>
        <w:pStyle w:val="point"/>
        <w:divId w:val="1225720935"/>
      </w:pPr>
      <w:r>
        <w:t>5. В 2023 году:</w:t>
      </w:r>
    </w:p>
    <w:p w:rsidR="006B3F45" w:rsidRDefault="006B3F45">
      <w:pPr>
        <w:pStyle w:val="underpoint"/>
        <w:divId w:val="1225720935"/>
      </w:pPr>
      <w:bookmarkStart w:id="53" w:name="a5"/>
      <w:bookmarkEnd w:id="53"/>
      <w:r>
        <w:t xml:space="preserve">5.1. налоговые </w:t>
      </w:r>
      <w:hyperlink r:id="rId14" w:anchor="a58" w:tooltip="+" w:history="1">
        <w:r>
          <w:rPr>
            <w:rStyle w:val="a3"/>
          </w:rPr>
          <w:t>декларации</w:t>
        </w:r>
      </w:hyperlink>
      <w:r>
        <w:t xml:space="preserve"> (расчеты) по земельному налогу за 2022 год представляются либо соответствующие изменения и (или) дополнения вносятся в налоговые декларации (расчеты) по земельному налогу за 2022 год не позднее 20 февраля 2023 г. плательщиками-организациями, на которых:</w:t>
      </w:r>
    </w:p>
    <w:p w:rsidR="006B3F45" w:rsidRDefault="006B3F45">
      <w:pPr>
        <w:pStyle w:val="newncpi"/>
        <w:divId w:val="1225720935"/>
      </w:pPr>
      <w:r>
        <w:t xml:space="preserve">в четвертом квартале 2022 года распространялись положения </w:t>
      </w:r>
      <w:hyperlink r:id="rId15" w:anchor="a13227" w:tooltip="+" w:history="1">
        <w:r>
          <w:rPr>
            <w:rStyle w:val="a3"/>
          </w:rPr>
          <w:t>части второй</w:t>
        </w:r>
      </w:hyperlink>
      <w:r>
        <w:t xml:space="preserve"> пункта 7 статьи 243 Налогового кодекса Республики Беларусь;</w:t>
      </w:r>
    </w:p>
    <w:p w:rsidR="006B3F45" w:rsidRDefault="006B3F45">
      <w:pPr>
        <w:pStyle w:val="newncpi"/>
        <w:divId w:val="1225720935"/>
      </w:pPr>
      <w:r>
        <w:t xml:space="preserve">по итогам 2022 года распространяются положения </w:t>
      </w:r>
      <w:hyperlink r:id="rId16" w:anchor="a11683" w:tooltip="+" w:history="1">
        <w:r>
          <w:rPr>
            <w:rStyle w:val="a3"/>
          </w:rPr>
          <w:t>абзаца третьего</w:t>
        </w:r>
      </w:hyperlink>
      <w:r>
        <w:t xml:space="preserve"> части второй подпункта 5.3 пункта 5 статьи 347 Налогового кодекса Республики Беларусь;</w:t>
      </w:r>
    </w:p>
    <w:p w:rsidR="006B3F45" w:rsidRDefault="006B3F45">
      <w:pPr>
        <w:pStyle w:val="underpoint"/>
        <w:divId w:val="1225720935"/>
      </w:pPr>
      <w:bookmarkStart w:id="54" w:name="a60"/>
      <w:bookmarkEnd w:id="54"/>
      <w:r>
        <w:t>5.2. уплата (доплата) земельного налога организациями, указанными в </w:t>
      </w:r>
      <w:hyperlink w:anchor="a5" w:tooltip="+" w:history="1">
        <w:r>
          <w:rPr>
            <w:rStyle w:val="a3"/>
          </w:rPr>
          <w:t>подпункте 5.1</w:t>
        </w:r>
      </w:hyperlink>
      <w:r>
        <w:t xml:space="preserve"> настоящего пункта, производится не позднее 22 февраля 2023 г.;</w:t>
      </w:r>
    </w:p>
    <w:p w:rsidR="006B3F45" w:rsidRDefault="006B3F45">
      <w:pPr>
        <w:pStyle w:val="underpoint"/>
        <w:divId w:val="1225720935"/>
      </w:pPr>
      <w:bookmarkStart w:id="55" w:name="a59"/>
      <w:bookmarkEnd w:id="55"/>
      <w:r>
        <w:t xml:space="preserve">5.3. авансовые платежи независимо от положений </w:t>
      </w:r>
      <w:hyperlink r:id="rId17" w:anchor="a14389" w:tooltip="+" w:history="1">
        <w:r>
          <w:rPr>
            <w:rStyle w:val="a3"/>
          </w:rPr>
          <w:t>абзаца третьего</w:t>
        </w:r>
      </w:hyperlink>
      <w:r>
        <w:t xml:space="preserve"> части четвертой и </w:t>
      </w:r>
      <w:hyperlink r:id="rId18" w:anchor="a14235" w:tooltip="+" w:history="1">
        <w:r>
          <w:rPr>
            <w:rStyle w:val="a3"/>
          </w:rPr>
          <w:t>части пятой</w:t>
        </w:r>
      </w:hyperlink>
      <w:r>
        <w:t xml:space="preserve"> пункта 6 статьи 244 Налогового кодекса Республики Беларусь уплачиваются плательщиками-организациями, за исключением указанных в </w:t>
      </w:r>
      <w:hyperlink r:id="rId19" w:anchor="a14233" w:tooltip="+" w:history="1">
        <w:r>
          <w:rPr>
            <w:rStyle w:val="a3"/>
          </w:rPr>
          <w:t>части третьей</w:t>
        </w:r>
      </w:hyperlink>
      <w:r>
        <w:t xml:space="preserve"> и </w:t>
      </w:r>
      <w:hyperlink r:id="rId20" w:anchor="a14388" w:tooltip="+" w:history="1">
        <w:r>
          <w:rPr>
            <w:rStyle w:val="a3"/>
          </w:rPr>
          <w:t>абзаце втором</w:t>
        </w:r>
      </w:hyperlink>
      <w:r>
        <w:t xml:space="preserve"> части четвертой пункта 6 статьи 244 Налогового кодекса Республики Беларусь, в размере одной четвертой суммы земельного налога, исчисленного за предыдущий налоговый период, проиндексированной с применением прогнозных индексов роста потребительских цен на текущий налоговый период, по срокам не позднее 22 февраля, 22 мая, 22 августа, 22 ноября 2023 г.</w:t>
      </w:r>
    </w:p>
    <w:p w:rsidR="006B3F45" w:rsidRDefault="006B3F45">
      <w:pPr>
        <w:pStyle w:val="point"/>
        <w:divId w:val="1225720935"/>
      </w:pPr>
      <w:r>
        <w:t>6. Без принятия налоговым органом решения о признании задолженности безнадежным долгом и ее списании задолженность физических лиц по состоянию на 31 декабря 2022 г. по налогу на недвижимость и земельному налогу признается безнадежным долгом и списывается в случае, если общая задолженность по соответствующему налогу на указанную дату не превышает одного белорусского рубля отдельно по каждому налогу независимо от наличия (отсутствия) у такого физического лица имущества.</w:t>
      </w:r>
    </w:p>
    <w:p w:rsidR="006B3F45" w:rsidRDefault="006B3F45">
      <w:pPr>
        <w:pStyle w:val="point"/>
        <w:divId w:val="1225720935"/>
      </w:pPr>
      <w:bookmarkStart w:id="56" w:name="a78"/>
      <w:bookmarkEnd w:id="56"/>
      <w:r>
        <w:t xml:space="preserve">7. Плательщики, ведущие учет в книге учета доходов и расходов организаций, применяющих упрощенную систему налогообложения, в личном кабинете плательщика, совершившие в 2023 году административное правонарушение, выразившееся в нарушении установленного порядка ведения учета доходов и расходов, применяемого при упрощенной системе налогообложения, и составления отчетности, не привлекаются к административной ответственности, предусмотренной </w:t>
      </w:r>
      <w:hyperlink r:id="rId21" w:anchor="a993" w:tooltip="+" w:history="1">
        <w:r>
          <w:rPr>
            <w:rStyle w:val="a3"/>
          </w:rPr>
          <w:t>частью 1</w:t>
        </w:r>
      </w:hyperlink>
      <w:r>
        <w:t xml:space="preserve"> статьи 12.32 Кодекса Республики Беларусь об административных правонарушениях.</w:t>
      </w:r>
    </w:p>
    <w:p w:rsidR="006B3F45" w:rsidRDefault="006B3F45">
      <w:pPr>
        <w:pStyle w:val="point"/>
        <w:divId w:val="1225720935"/>
      </w:pPr>
      <w:bookmarkStart w:id="57" w:name="a69"/>
      <w:bookmarkEnd w:id="57"/>
      <w:r>
        <w:t>8. Индивидуальные предприниматели, уплатившие (исчислившие) за первый квартал 2023 года (его часть) единый налог с индивидуальных предпринимателей и иных физических лиц (далее – единый налог), вправе перейти на общий порядок налогообложения с 1-го числа любого календарного месяца этого квартала. Указанные положения не распространяются на деятельность по предоставлению мест для краткосрочного проживания.</w:t>
      </w:r>
    </w:p>
    <w:p w:rsidR="006B3F45" w:rsidRDefault="006B3F45">
      <w:pPr>
        <w:pStyle w:val="newncpi"/>
        <w:divId w:val="1225720935"/>
      </w:pPr>
      <w:bookmarkStart w:id="58" w:name="a72"/>
      <w:bookmarkEnd w:id="58"/>
      <w:r>
        <w:t xml:space="preserve">Индивидуальные предприниматели, уплатившие за первый квартал 2023 года (его часть) единый налог и перешедшие с 1-го числа календарного месяца этого квартала на общий порядок налогообложения, вносят необходимые изменения и (или) дополнения в налоговые </w:t>
      </w:r>
      <w:hyperlink r:id="rId22" w:anchor="a54" w:tooltip="+" w:history="1">
        <w:r>
          <w:rPr>
            <w:rStyle w:val="a3"/>
          </w:rPr>
          <w:t>декларации</w:t>
        </w:r>
      </w:hyperlink>
      <w:r>
        <w:t xml:space="preserve"> (расчеты) по единому налогу за первый квартал 2023 года, с которого плательщик реализовал право перехода на общий порядок налогообложения, и в срок не позднее 31 января 2023 г. представляют такую декларацию (расчет) в налоговый орган.</w:t>
      </w:r>
    </w:p>
    <w:p w:rsidR="006B3F45" w:rsidRDefault="006B3F45">
      <w:pPr>
        <w:pStyle w:val="newncpi"/>
        <w:divId w:val="1225720935"/>
      </w:pPr>
      <w:bookmarkStart w:id="59" w:name="a42"/>
      <w:bookmarkEnd w:id="59"/>
      <w:r>
        <w:t xml:space="preserve">Ставки единого налога, предусмотренные </w:t>
      </w:r>
      <w:hyperlink r:id="rId23" w:anchor="a14006" w:tooltip="+" w:history="1">
        <w:r>
          <w:rPr>
            <w:rStyle w:val="a3"/>
          </w:rPr>
          <w:t>приложением 24</w:t>
        </w:r>
      </w:hyperlink>
      <w:r>
        <w:t xml:space="preserve"> к Налоговому кодексу Республики Беларусь в редакции, вступающей в силу с 1 января 2023 г., применяются при исчислении суммы единого налога, срок уплаты которого наступает после 30 января 2023 г. Исчисление единого налога за январь 2023 года производится по ставкам единого налога, предусмотренным </w:t>
      </w:r>
      <w:hyperlink r:id="rId24" w:anchor="a12914" w:tooltip="+" w:history="1">
        <w:r>
          <w:rPr>
            <w:rStyle w:val="a3"/>
          </w:rPr>
          <w:t>приложением 24</w:t>
        </w:r>
      </w:hyperlink>
      <w:r>
        <w:t xml:space="preserve"> к Налоговому кодексу Республики Беларусь в редакции, действовавшей по 31 декабря 2022 г.</w:t>
      </w:r>
    </w:p>
    <w:p w:rsidR="006B3F45" w:rsidRDefault="006B3F45">
      <w:pPr>
        <w:pStyle w:val="newncpi"/>
        <w:divId w:val="1225720935"/>
      </w:pPr>
      <w:bookmarkStart w:id="60" w:name="a70"/>
      <w:bookmarkEnd w:id="60"/>
      <w:r>
        <w:t xml:space="preserve">Индивидуальные предприниматели – плательщики единого налога, а также индивидуальные предприниматели, утратившие с 1 января 2023 г. право на применение единого налога в связи с изменением Налогового </w:t>
      </w:r>
      <w:hyperlink r:id="rId25" w:anchor="a2566" w:tooltip="+" w:history="1">
        <w:r>
          <w:rPr>
            <w:rStyle w:val="a3"/>
          </w:rPr>
          <w:t>кодекса</w:t>
        </w:r>
      </w:hyperlink>
      <w:r>
        <w:t xml:space="preserve"> Республики Беларусь, вносят соответствующие изменения и (или) дополнения в налоговую </w:t>
      </w:r>
      <w:hyperlink r:id="rId26" w:anchor="a54" w:tooltip="+" w:history="1">
        <w:r>
          <w:rPr>
            <w:rStyle w:val="a3"/>
          </w:rPr>
          <w:t>декларацию</w:t>
        </w:r>
      </w:hyperlink>
      <w:r>
        <w:t xml:space="preserve"> (расчет) по единому налогу за первый квартал 2023 года и в срок не позднее 31 января 2023 г. представляют такую декларацию (расчет) в налоговый орган.</w:t>
      </w:r>
    </w:p>
    <w:p w:rsidR="006B3F45" w:rsidRDefault="006B3F45">
      <w:pPr>
        <w:pStyle w:val="newncpi"/>
        <w:divId w:val="1225720935"/>
      </w:pPr>
      <w:bookmarkStart w:id="61" w:name="a71"/>
      <w:bookmarkEnd w:id="61"/>
      <w:r>
        <w:t xml:space="preserve">Индивидуальные предприниматели, осуществляющие в первом квартале 2023 года деятельность по предоставлению мест для краткосрочного проживания, являющуюся объектом налогообложения единым налогом, в срок не позднее 31 января 2023 г. представляют в налоговый орган налоговую </w:t>
      </w:r>
      <w:hyperlink r:id="rId27" w:anchor="a54" w:tooltip="+" w:history="1">
        <w:r>
          <w:rPr>
            <w:rStyle w:val="a3"/>
          </w:rPr>
          <w:t>декларацию</w:t>
        </w:r>
      </w:hyperlink>
      <w:r>
        <w:t xml:space="preserve"> (расчет) по единому налогу за первый квартал 2023 года и в срок не позднее 1 февраля 2023 г. производят уплату единого налога за январь 2023 года по ставкам единого налога, предусмотренным </w:t>
      </w:r>
      <w:hyperlink r:id="rId28" w:anchor="a12914" w:tooltip="+" w:history="1">
        <w:r>
          <w:rPr>
            <w:rStyle w:val="a3"/>
          </w:rPr>
          <w:t>приложением 24</w:t>
        </w:r>
      </w:hyperlink>
      <w:r>
        <w:t xml:space="preserve"> к Налоговому кодексу Республики Беларусь в редакции, действовавшей по 31 декабря 2022 г.</w:t>
      </w:r>
    </w:p>
    <w:p w:rsidR="006B3F45" w:rsidRDefault="006B3F45">
      <w:pPr>
        <w:pStyle w:val="point"/>
        <w:divId w:val="1225720935"/>
      </w:pPr>
      <w:bookmarkStart w:id="62" w:name="a33"/>
      <w:bookmarkEnd w:id="62"/>
      <w:r>
        <w:t>9. В период с 1 января 2023 г. по 30 июня 2023 г. включительно физические лица, осуществляющие ремесленную деятельность:</w:t>
      </w:r>
    </w:p>
    <w:p w:rsidR="006B3F45" w:rsidRDefault="006B3F45">
      <w:pPr>
        <w:pStyle w:val="newncpi"/>
        <w:divId w:val="1225720935"/>
      </w:pPr>
      <w:r>
        <w:t>вправе в отношении ремесленной деятельности применять налог на профессиональный доход;</w:t>
      </w:r>
    </w:p>
    <w:p w:rsidR="006B3F45" w:rsidRDefault="006B3F45">
      <w:pPr>
        <w:pStyle w:val="newncpi"/>
        <w:divId w:val="1225720935"/>
      </w:pPr>
      <w:r>
        <w:t xml:space="preserve">за налоговый период, в котором представлено уведомление о начале осуществления ремесленной деятельности, предусмотренное </w:t>
      </w:r>
      <w:hyperlink r:id="rId29" w:anchor="a13902" w:tooltip="+" w:history="1">
        <w:r>
          <w:rPr>
            <w:rStyle w:val="a3"/>
          </w:rPr>
          <w:t>пунктом 2</w:t>
        </w:r>
      </w:hyperlink>
      <w:r>
        <w:t xml:space="preserve"> статьи 370 Налогового кодекса Республики Беларусь, производят уплату сбора за осуществление ремесленной деятельности до начала осуществления деятельности в таком налоговом периоде;</w:t>
      </w:r>
    </w:p>
    <w:p w:rsidR="006B3F45" w:rsidRDefault="006B3F45">
      <w:pPr>
        <w:pStyle w:val="newncpi"/>
        <w:divId w:val="1225720935"/>
      </w:pPr>
      <w:r>
        <w:t>прекращают уплату сбора за осуществление ремесленной деятельности с месяца, следующего за месяцем, в котором проинформировали налоговый орган через приложение «Налог на профессиональный доход» о применении налога на профессиональный доход в отношении ремесленной деятельности и об отказе от применения сбора за осуществление ремесленной деятельности.</w:t>
      </w:r>
    </w:p>
    <w:p w:rsidR="006B3F45" w:rsidRDefault="006B3F45">
      <w:pPr>
        <w:pStyle w:val="newncpi"/>
        <w:divId w:val="1225720935"/>
      </w:pPr>
      <w:r>
        <w:t>В случае перехода физического лица, осуществляющего ремесленную деятельность, на применение налога на профессиональный доход в отношении ремесленной деятельности излишне уплаченная сумма сбора за календарный месяц, в котором осуществлен такой переход, подлежит зачету или возврату в соответствии со </w:t>
      </w:r>
      <w:hyperlink r:id="rId30" w:anchor="a4310" w:tooltip="+" w:history="1">
        <w:r>
          <w:rPr>
            <w:rStyle w:val="a3"/>
          </w:rPr>
          <w:t>статьей 66</w:t>
        </w:r>
      </w:hyperlink>
      <w:r>
        <w:t xml:space="preserve"> Налогового кодекса Республики Беларусь. Излишне уплаченная сумма сбора, подлежащая зачету или возврату, определяется налоговым органом исходя из уплаченной ставки сбора за календарный месяц, в котором осуществлен переход, пропорционально количеству дней такого месяца, в течение которых применялся налог на профессиональный доход.</w:t>
      </w:r>
    </w:p>
    <w:p w:rsidR="006B3F45" w:rsidRDefault="006B3F45">
      <w:pPr>
        <w:pStyle w:val="point"/>
        <w:divId w:val="1225720935"/>
      </w:pPr>
      <w:bookmarkStart w:id="63" w:name="a85"/>
      <w:bookmarkEnd w:id="63"/>
      <w:r>
        <w:t xml:space="preserve">10. Ставка сбора за осуществление деятельности по оказанию услуг в сфере агроэкотуризма, предусмотренная </w:t>
      </w:r>
      <w:hyperlink r:id="rId31" w:anchor="a14170" w:tooltip="+" w:history="1">
        <w:r>
          <w:rPr>
            <w:rStyle w:val="a3"/>
          </w:rPr>
          <w:t>пунктом 2</w:t>
        </w:r>
      </w:hyperlink>
      <w:r>
        <w:t xml:space="preserve"> статьи 375 Налогового кодекса Республики Беларусь в редакции, вступающей в силу с 1 января 2023 г., применяется при уплате сбора, срок уплаты которого наступает после 31 января 2023 г.</w:t>
      </w:r>
    </w:p>
    <w:p w:rsidR="006B3F45" w:rsidRDefault="006B3F45">
      <w:pPr>
        <w:pStyle w:val="newncpi"/>
        <w:divId w:val="1225720935"/>
      </w:pPr>
      <w:r>
        <w:t>Денежные средства, полученные физическими лицами от оказания в соответствии с законодательством услуг в сфере агроэкотуризма, при оказании которых первый день пребывания агроэкотуриста в агроэкоусадьбе приходится на июнь 2023 года, а последний день пребывания этого агроэкотуриста – на июль 2023 года, не учитываются при исчислении налога на профессиональный доход.</w:t>
      </w:r>
    </w:p>
    <w:p w:rsidR="006B3F45" w:rsidRDefault="006B3F45">
      <w:pPr>
        <w:pStyle w:val="point"/>
        <w:divId w:val="1225720935"/>
      </w:pPr>
      <w:r>
        <w:t>11. С 1 января 2023 г. до 1 января 2025 г.:</w:t>
      </w:r>
    </w:p>
    <w:p w:rsidR="006B3F45" w:rsidRDefault="006B3F45">
      <w:pPr>
        <w:pStyle w:val="underpoint"/>
        <w:divId w:val="1225720935"/>
      </w:pPr>
      <w:bookmarkStart w:id="64" w:name="a75"/>
      <w:bookmarkEnd w:id="64"/>
      <w:r>
        <w:t xml:space="preserve">11.1. операторы сотовой подвижной электросвязи, а также назначенный в соответствии с законодательством оператор по обязательному оказанию универсальных услуг электросвязи на территории Республики Беларусь уплачивают налог на прибыль по ставке тридцать (30) процентов независимо от положений </w:t>
      </w:r>
      <w:hyperlink r:id="rId32" w:anchor="a14050" w:tooltip="+" w:history="1">
        <w:r>
          <w:rPr>
            <w:rStyle w:val="a3"/>
          </w:rPr>
          <w:t>пункта 1</w:t>
        </w:r>
      </w:hyperlink>
      <w:r>
        <w:t xml:space="preserve"> статьи 184 Налогового кодекса Республики Беларусь;</w:t>
      </w:r>
    </w:p>
    <w:p w:rsidR="006B3F45" w:rsidRDefault="006B3F45">
      <w:pPr>
        <w:pStyle w:val="underpoint"/>
        <w:divId w:val="1225720935"/>
      </w:pPr>
      <w:bookmarkStart w:id="65" w:name="a74"/>
      <w:bookmarkEnd w:id="65"/>
      <w:r>
        <w:t>11.2. прибыль коммерческих микрофинансовых организаций, включенных в реестр микрофинансовых организаций, полученная от микрофинансовой деятельности, облагается налогом на прибыль по ставке тридцать (30) процентов.</w:t>
      </w:r>
    </w:p>
    <w:p w:rsidR="006B3F45" w:rsidRDefault="006B3F45">
      <w:pPr>
        <w:pStyle w:val="newncpi"/>
        <w:divId w:val="1225720935"/>
      </w:pPr>
      <w:r>
        <w:t xml:space="preserve">Приостановить до 1 января 2025 г. действие </w:t>
      </w:r>
      <w:hyperlink r:id="rId33" w:anchor="a11908" w:tooltip="+" w:history="1">
        <w:r>
          <w:rPr>
            <w:rStyle w:val="a3"/>
          </w:rPr>
          <w:t>пункта 5</w:t>
        </w:r>
      </w:hyperlink>
      <w:r>
        <w:t xml:space="preserve"> статьи 184 Налогового кодекса Республики Беларусь;</w:t>
      </w:r>
    </w:p>
    <w:p w:rsidR="006B3F45" w:rsidRDefault="006B3F45">
      <w:pPr>
        <w:pStyle w:val="underpoint"/>
        <w:divId w:val="1225720935"/>
      </w:pPr>
      <w:bookmarkStart w:id="66" w:name="a73"/>
      <w:bookmarkEnd w:id="66"/>
      <w:r>
        <w:t>11.3. доходы физических лиц, полученные в течение календарного года по трудовым договорам от резидентов Парка высоких технологий, облагаются подоходным налогом с физических лиц по ставке тринадцать (13) процентов;</w:t>
      </w:r>
    </w:p>
    <w:p w:rsidR="006B3F45" w:rsidRDefault="006B3F45">
      <w:pPr>
        <w:pStyle w:val="underpoint"/>
        <w:divId w:val="1225720935"/>
      </w:pPr>
      <w:bookmarkStart w:id="67" w:name="a67"/>
      <w:bookmarkEnd w:id="67"/>
      <w:r>
        <w:t xml:space="preserve">11.4. областные Советы депутатов вправе в порядке и на условиях, установленных </w:t>
      </w:r>
      <w:hyperlink r:id="rId34" w:anchor="a24" w:tooltip="+" w:history="1">
        <w:r>
          <w:rPr>
            <w:rStyle w:val="a3"/>
          </w:rPr>
          <w:t>статьей 4</w:t>
        </w:r>
      </w:hyperlink>
      <w:r>
        <w:t xml:space="preserve"> Закона Республики Беларусь от 29 декабря 2020 г. № 72-З «Об изменении Налогового кодекса Республики Беларусь», вводить на территории соответствующих административно-территориальных единиц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w:t>
      </w:r>
    </w:p>
    <w:p w:rsidR="006B3F45" w:rsidRDefault="006B3F45">
      <w:pPr>
        <w:pStyle w:val="point"/>
        <w:divId w:val="1225720935"/>
      </w:pPr>
      <w:bookmarkStart w:id="68" w:name="a8"/>
      <w:bookmarkEnd w:id="68"/>
      <w:r>
        <w:t xml:space="preserve">12. Индивидуальные предприниматели, уплатившие в 2022 году единый налог с индивидуальных предпринимателей и иных физических лиц и перешедшие с 1-го числа календарного месяца 2022 года на общий порядок налогообложения, вносят необходимые изменения и (или) дополнения в налоговые </w:t>
      </w:r>
      <w:hyperlink r:id="rId35" w:anchor="a54" w:tooltip="+" w:history="1">
        <w:r>
          <w:rPr>
            <w:rStyle w:val="a3"/>
          </w:rPr>
          <w:t>декларации</w:t>
        </w:r>
      </w:hyperlink>
      <w:r>
        <w:t xml:space="preserve"> (расчеты) по единому налогу за отчетный период 2022 года, с которого плательщик реализовал право перехода на общий порядок налогообложения, и последующие отчетные периоды 2022 года, в которых подлежит применению новый режим налогообложения.</w:t>
      </w:r>
    </w:p>
    <w:p w:rsidR="006B3F45" w:rsidRDefault="006B3F45">
      <w:pPr>
        <w:pStyle w:val="articleintext"/>
        <w:divId w:val="1225720935"/>
      </w:pPr>
      <w:bookmarkStart w:id="69" w:name="a51"/>
      <w:bookmarkEnd w:id="69"/>
      <w:r>
        <w:rPr>
          <w:rStyle w:val="articlec"/>
        </w:rPr>
        <w:t>Статья 6.</w:t>
      </w:r>
      <w:r>
        <w:t xml:space="preserve"> </w:t>
      </w:r>
      <w:hyperlink r:id="rId36" w:anchor="a3" w:tooltip="+" w:history="1">
        <w:r>
          <w:rPr>
            <w:rStyle w:val="a3"/>
          </w:rPr>
          <w:t>Особенности</w:t>
        </w:r>
      </w:hyperlink>
      <w:r>
        <w:t xml:space="preserve"> отражения в бухгалтерском учете акцизов на нефть, налоговых вычетов по акцизам на нефть и определения для целей бухгалтерского и налогового учета стоимости полученной (оприходованной) нефти с учетом ее изменения (уменьшения, увеличения) на сумму указанных вычетов устанавливаются Советом Министров Республики Беларусь.</w:t>
      </w:r>
    </w:p>
    <w:p w:rsidR="006B3F45" w:rsidRDefault="006B3F45">
      <w:pPr>
        <w:pStyle w:val="articleintext"/>
        <w:divId w:val="1225720935"/>
      </w:pPr>
      <w:bookmarkStart w:id="70" w:name="a31"/>
      <w:bookmarkEnd w:id="70"/>
      <w:r>
        <w:rPr>
          <w:rStyle w:val="articlec"/>
        </w:rPr>
        <w:t>Статья 7.</w:t>
      </w:r>
      <w:r>
        <w:t xml:space="preserve"> С 1 января 2023 г. физические лица вправе применять налог на профессиональный доход в порядке, установленном </w:t>
      </w:r>
      <w:hyperlink r:id="rId37" w:anchor="a13152" w:tooltip="+" w:history="1">
        <w:r>
          <w:rPr>
            <w:rStyle w:val="a3"/>
          </w:rPr>
          <w:t>главой 40</w:t>
        </w:r>
      </w:hyperlink>
      <w:r>
        <w:t xml:space="preserve"> Налогового кодекса Республики Беларусь, в отношении деятельности по выполнению работ (оказанию услуг) по заказам иных физических лиц, в том числе зарегистрированных в качестве индивидуальных предпринимателей, и (или) организаций вне места нахождения заказчика (его филиала, иного обособленного структурного подразделения), территории или объекта, находящихся под контролем заказчика, с использованием для выполнения таких работ (оказания таких услуг) и передачи результатов выполненных работ (оказанных услуг) сети Интернет.</w:t>
      </w:r>
    </w:p>
    <w:p w:rsidR="006B3F45" w:rsidRDefault="006B3F45">
      <w:pPr>
        <w:pStyle w:val="newncpi"/>
        <w:divId w:val="1225720935"/>
      </w:pPr>
      <w:bookmarkStart w:id="71" w:name="a80"/>
      <w:bookmarkEnd w:id="71"/>
      <w:r>
        <w:t xml:space="preserve">Деятельность физических лиц, осуществляемая с применением налога на профессиональный доход в порядке, установленном </w:t>
      </w:r>
      <w:hyperlink r:id="rId38" w:anchor="a13152" w:tooltip="+" w:history="1">
        <w:r>
          <w:rPr>
            <w:rStyle w:val="a3"/>
          </w:rPr>
          <w:t>главой 40</w:t>
        </w:r>
      </w:hyperlink>
      <w:r>
        <w:t xml:space="preserve"> Налогового кодекса Республики Беларусь, не относится к предпринимательской деятельности.</w:t>
      </w:r>
    </w:p>
    <w:p w:rsidR="006B3F45" w:rsidRDefault="006B3F45">
      <w:pPr>
        <w:pStyle w:val="newncpi"/>
        <w:divId w:val="1225720935"/>
      </w:pPr>
      <w:bookmarkStart w:id="72" w:name="a32"/>
      <w:bookmarkEnd w:id="72"/>
      <w:r>
        <w:t>Сделки, расчеты по которым производятся с использованием предусмотренного налоговым законодательством приложения «Налог на профессиональный доход», могут совершаться без заключения гражданско-правовых договоров в письменной форме.</w:t>
      </w:r>
    </w:p>
    <w:p w:rsidR="006B3F45" w:rsidRDefault="006B3F45">
      <w:pPr>
        <w:pStyle w:val="articleintext"/>
        <w:divId w:val="1225720935"/>
      </w:pPr>
      <w:bookmarkStart w:id="73" w:name="a54"/>
      <w:bookmarkEnd w:id="73"/>
      <w:r>
        <w:rPr>
          <w:rStyle w:val="articlec"/>
        </w:rPr>
        <w:t>Статья 8.</w:t>
      </w:r>
      <w:r>
        <w:t xml:space="preserve"> Абзацы </w:t>
      </w:r>
      <w:hyperlink w:anchor="a7" w:tooltip="+" w:history="1">
        <w:r>
          <w:rPr>
            <w:rStyle w:val="a3"/>
          </w:rPr>
          <w:t>четырнадцатый–семнадцатый</w:t>
        </w:r>
      </w:hyperlink>
      <w:r>
        <w:t xml:space="preserve"> пункта 171 статьи 2 и </w:t>
      </w:r>
      <w:hyperlink w:anchor="a8" w:tooltip="+" w:history="1">
        <w:r>
          <w:rPr>
            <w:rStyle w:val="a3"/>
          </w:rPr>
          <w:t>пункт 12</w:t>
        </w:r>
      </w:hyperlink>
      <w:r>
        <w:t xml:space="preserve"> статьи 5 настоящего Закона распространяют свое действие на отношения, возникшие с 1 апреля 2022 г.</w:t>
      </w:r>
    </w:p>
    <w:p w:rsidR="006B3F45" w:rsidRDefault="006B3F45">
      <w:pPr>
        <w:pStyle w:val="newncpi"/>
        <w:divId w:val="1225720935"/>
      </w:pPr>
      <w:bookmarkStart w:id="74" w:name="a34"/>
      <w:bookmarkEnd w:id="74"/>
      <w:r>
        <w:t xml:space="preserve">Абзацы </w:t>
      </w:r>
      <w:hyperlink w:anchor="a9" w:tooltip="+" w:history="1">
        <w:r>
          <w:rPr>
            <w:rStyle w:val="a3"/>
          </w:rPr>
          <w:t>шестой</w:t>
        </w:r>
      </w:hyperlink>
      <w:r>
        <w:t xml:space="preserve"> и седьмой пункта 49, абзацы </w:t>
      </w:r>
      <w:hyperlink w:anchor="a10" w:tooltip="+" w:history="1">
        <w:r>
          <w:rPr>
            <w:rStyle w:val="a3"/>
          </w:rPr>
          <w:t>второй</w:t>
        </w:r>
      </w:hyperlink>
      <w:r>
        <w:t xml:space="preserve"> и третий пункта 62 статьи 2 настоящего Закона распространяют свое действие на отношения, возникшие с 1 июля 2022 г.</w:t>
      </w:r>
    </w:p>
    <w:p w:rsidR="006B3F45" w:rsidRDefault="006B3F45">
      <w:pPr>
        <w:pStyle w:val="articleintext"/>
        <w:divId w:val="1225720935"/>
      </w:pPr>
      <w:bookmarkStart w:id="75" w:name="a76"/>
      <w:bookmarkEnd w:id="75"/>
      <w:r>
        <w:rPr>
          <w:rStyle w:val="articlec"/>
        </w:rPr>
        <w:t>Статья 9.</w:t>
      </w:r>
      <w:r>
        <w:t xml:space="preserve"> Совету Министров Республики Беларусь в шестимесячный срок:</w:t>
      </w:r>
    </w:p>
    <w:p w:rsidR="006B3F45" w:rsidRDefault="006B3F45">
      <w:pPr>
        <w:pStyle w:val="newncpi"/>
        <w:divId w:val="1225720935"/>
      </w:pPr>
      <w:bookmarkStart w:id="76" w:name="a94"/>
      <w:bookmarkEnd w:id="76"/>
      <w:r>
        <w:t>обеспечить приведение актов законодательства в соответствие с настоящим Законом;</w:t>
      </w:r>
    </w:p>
    <w:p w:rsidR="006B3F45" w:rsidRDefault="006B3F45">
      <w:pPr>
        <w:pStyle w:val="newncpi"/>
        <w:divId w:val="1225720935"/>
      </w:pPr>
      <w:r>
        <w:t>принять иные меры по реализации положений настоящего Закона.</w:t>
      </w:r>
    </w:p>
    <w:p w:rsidR="006B3F45" w:rsidRDefault="006B3F45">
      <w:pPr>
        <w:pStyle w:val="articleintext"/>
        <w:divId w:val="1225720935"/>
      </w:pPr>
      <w:bookmarkStart w:id="77" w:name="a25"/>
      <w:bookmarkEnd w:id="77"/>
      <w:r>
        <w:rPr>
          <w:rStyle w:val="articlec"/>
        </w:rPr>
        <w:t>Статья 10.</w:t>
      </w:r>
      <w:r>
        <w:t xml:space="preserve"> Настоящий Закон вступает в силу в следующем порядке:</w:t>
      </w:r>
    </w:p>
    <w:p w:rsidR="006B3F45" w:rsidRDefault="006B3F45">
      <w:pPr>
        <w:pStyle w:val="newncpi"/>
        <w:divId w:val="1225720935"/>
      </w:pPr>
      <w:hyperlink w:anchor="a11" w:tooltip="+" w:history="1">
        <w:r>
          <w:rPr>
            <w:rStyle w:val="a3"/>
          </w:rPr>
          <w:t>статья 1</w:t>
        </w:r>
      </w:hyperlink>
      <w:r>
        <w:t xml:space="preserve">, статья 2, за исключением </w:t>
      </w:r>
      <w:hyperlink w:anchor="a12" w:tooltip="+" w:history="1">
        <w:r>
          <w:rPr>
            <w:rStyle w:val="a3"/>
          </w:rPr>
          <w:t>абзаца пятнадцатого</w:t>
        </w:r>
      </w:hyperlink>
      <w:r>
        <w:t xml:space="preserve"> пункта 15, </w:t>
      </w:r>
      <w:hyperlink w:anchor="a13" w:tooltip="+" w:history="1">
        <w:r>
          <w:rPr>
            <w:rStyle w:val="a3"/>
          </w:rPr>
          <w:t>абзаца второго</w:t>
        </w:r>
      </w:hyperlink>
      <w:r>
        <w:t xml:space="preserve"> пункта 143, абзацев </w:t>
      </w:r>
      <w:hyperlink w:anchor="a14" w:tooltip="+" w:history="1">
        <w:r>
          <w:rPr>
            <w:rStyle w:val="a3"/>
          </w:rPr>
          <w:t>третьего</w:t>
        </w:r>
      </w:hyperlink>
      <w:r>
        <w:t xml:space="preserve">, </w:t>
      </w:r>
      <w:hyperlink w:anchor="a15" w:tooltip="+" w:history="1">
        <w:r>
          <w:rPr>
            <w:rStyle w:val="a3"/>
          </w:rPr>
          <w:t>десятого</w:t>
        </w:r>
      </w:hyperlink>
      <w:r>
        <w:t xml:space="preserve">, одиннадцатого, </w:t>
      </w:r>
      <w:hyperlink w:anchor="a16" w:tooltip="+" w:history="1">
        <w:r>
          <w:rPr>
            <w:rStyle w:val="a3"/>
          </w:rPr>
          <w:t>тринадцатого–пятнадцатого</w:t>
        </w:r>
      </w:hyperlink>
      <w:r>
        <w:t xml:space="preserve"> пункта 144, </w:t>
      </w:r>
      <w:hyperlink w:anchor="a17" w:tooltip="+" w:history="1">
        <w:r>
          <w:rPr>
            <w:rStyle w:val="a3"/>
          </w:rPr>
          <w:t>пункта 146</w:t>
        </w:r>
      </w:hyperlink>
      <w:r>
        <w:t xml:space="preserve">, абзацев </w:t>
      </w:r>
      <w:hyperlink w:anchor="a18" w:tooltip="+" w:history="1">
        <w:r>
          <w:rPr>
            <w:rStyle w:val="a3"/>
          </w:rPr>
          <w:t>второго</w:t>
        </w:r>
      </w:hyperlink>
      <w:r>
        <w:t xml:space="preserve"> и третьего пункта 147, </w:t>
      </w:r>
      <w:hyperlink w:anchor="a19" w:tooltip="+" w:history="1">
        <w:r>
          <w:rPr>
            <w:rStyle w:val="a3"/>
          </w:rPr>
          <w:t>пункта 179</w:t>
        </w:r>
      </w:hyperlink>
      <w:r>
        <w:t xml:space="preserve">, абзацев </w:t>
      </w:r>
      <w:hyperlink w:anchor="a20" w:tooltip="+" w:history="1">
        <w:r>
          <w:rPr>
            <w:rStyle w:val="a3"/>
          </w:rPr>
          <w:t>пятого</w:t>
        </w:r>
      </w:hyperlink>
      <w:r>
        <w:t xml:space="preserve"> и </w:t>
      </w:r>
      <w:hyperlink w:anchor="a21" w:tooltip="+" w:history="1">
        <w:r>
          <w:rPr>
            <w:rStyle w:val="a3"/>
          </w:rPr>
          <w:t>восьмого</w:t>
        </w:r>
      </w:hyperlink>
      <w:r>
        <w:t xml:space="preserve"> пункта 182, пунктов </w:t>
      </w:r>
      <w:hyperlink w:anchor="a22" w:tooltip="+" w:history="1">
        <w:r>
          <w:rPr>
            <w:rStyle w:val="a3"/>
          </w:rPr>
          <w:t>183</w:t>
        </w:r>
      </w:hyperlink>
      <w:r>
        <w:t xml:space="preserve">, </w:t>
      </w:r>
      <w:hyperlink w:anchor="a23" w:tooltip="+" w:history="1">
        <w:r>
          <w:rPr>
            <w:rStyle w:val="a3"/>
          </w:rPr>
          <w:t>185</w:t>
        </w:r>
      </w:hyperlink>
      <w:r>
        <w:t xml:space="preserve">, 186, </w:t>
      </w:r>
      <w:hyperlink w:anchor="a24" w:tooltip="+" w:history="1">
        <w:r>
          <w:rPr>
            <w:rStyle w:val="a3"/>
          </w:rPr>
          <w:t>200</w:t>
        </w:r>
      </w:hyperlink>
      <w:r>
        <w:t xml:space="preserve"> и 201 этой статьи, статьи </w:t>
      </w:r>
      <w:hyperlink w:anchor="a3" w:tooltip="+" w:history="1">
        <w:r>
          <w:rPr>
            <w:rStyle w:val="a3"/>
          </w:rPr>
          <w:t>3–8</w:t>
        </w:r>
      </w:hyperlink>
      <w:r>
        <w:t> – с 1 января 2023 г.;</w:t>
      </w:r>
    </w:p>
    <w:p w:rsidR="006B3F45" w:rsidRDefault="006B3F45">
      <w:pPr>
        <w:pStyle w:val="newncpi"/>
        <w:divId w:val="1225720935"/>
      </w:pPr>
      <w:r>
        <w:t xml:space="preserve">абзацы </w:t>
      </w:r>
      <w:hyperlink w:anchor="a15" w:tooltip="+" w:history="1">
        <w:r>
          <w:rPr>
            <w:rStyle w:val="a3"/>
          </w:rPr>
          <w:t>десятый</w:t>
        </w:r>
      </w:hyperlink>
      <w:r>
        <w:t xml:space="preserve"> и одиннадцатый пункта 144 статьи 2 – через десять дней после официального опубликования настоящего Закона;</w:t>
      </w:r>
    </w:p>
    <w:p w:rsidR="006B3F45" w:rsidRDefault="006B3F45">
      <w:pPr>
        <w:pStyle w:val="newncpi"/>
        <w:divId w:val="1225720935"/>
      </w:pPr>
      <w:hyperlink w:anchor="a19" w:tooltip="+" w:history="1">
        <w:r>
          <w:rPr>
            <w:rStyle w:val="a3"/>
          </w:rPr>
          <w:t>пункт 179</w:t>
        </w:r>
      </w:hyperlink>
      <w:r>
        <w:t xml:space="preserve">, абзацы </w:t>
      </w:r>
      <w:hyperlink w:anchor="a20" w:tooltip="+" w:history="1">
        <w:r>
          <w:rPr>
            <w:rStyle w:val="a3"/>
          </w:rPr>
          <w:t>пятый</w:t>
        </w:r>
      </w:hyperlink>
      <w:r>
        <w:t xml:space="preserve"> и </w:t>
      </w:r>
      <w:hyperlink w:anchor="a21" w:tooltip="+" w:history="1">
        <w:r>
          <w:rPr>
            <w:rStyle w:val="a3"/>
          </w:rPr>
          <w:t>восьмой</w:t>
        </w:r>
      </w:hyperlink>
      <w:r>
        <w:t xml:space="preserve"> пункта 182, пункты </w:t>
      </w:r>
      <w:hyperlink w:anchor="a22" w:tooltip="+" w:history="1">
        <w:r>
          <w:rPr>
            <w:rStyle w:val="a3"/>
          </w:rPr>
          <w:t>183</w:t>
        </w:r>
      </w:hyperlink>
      <w:r>
        <w:t xml:space="preserve">, </w:t>
      </w:r>
      <w:hyperlink w:anchor="a23" w:tooltip="+" w:history="1">
        <w:r>
          <w:rPr>
            <w:rStyle w:val="a3"/>
          </w:rPr>
          <w:t>185</w:t>
        </w:r>
      </w:hyperlink>
      <w:r>
        <w:t xml:space="preserve"> и 186 статьи 2 – с 1 июля 2023 г.;</w:t>
      </w:r>
    </w:p>
    <w:p w:rsidR="006B3F45" w:rsidRDefault="006B3F45">
      <w:pPr>
        <w:pStyle w:val="newncpi"/>
        <w:divId w:val="1225720935"/>
      </w:pPr>
      <w:hyperlink w:anchor="a13" w:tooltip="+" w:history="1">
        <w:r>
          <w:rPr>
            <w:rStyle w:val="a3"/>
          </w:rPr>
          <w:t>абзац второй</w:t>
        </w:r>
      </w:hyperlink>
      <w:r>
        <w:t xml:space="preserve"> пункта 143, абзацы </w:t>
      </w:r>
      <w:hyperlink w:anchor="a14" w:tooltip="+" w:history="1">
        <w:r>
          <w:rPr>
            <w:rStyle w:val="a3"/>
          </w:rPr>
          <w:t>третий</w:t>
        </w:r>
      </w:hyperlink>
      <w:r>
        <w:t xml:space="preserve">, </w:t>
      </w:r>
      <w:hyperlink w:anchor="a16" w:tooltip="+" w:history="1">
        <w:r>
          <w:rPr>
            <w:rStyle w:val="a3"/>
          </w:rPr>
          <w:t>тринадцатый–пятнадцатый</w:t>
        </w:r>
      </w:hyperlink>
      <w:r>
        <w:t xml:space="preserve"> пункта 144, </w:t>
      </w:r>
      <w:hyperlink w:anchor="a17" w:tooltip="+" w:history="1">
        <w:r>
          <w:rPr>
            <w:rStyle w:val="a3"/>
          </w:rPr>
          <w:t>пункт 146</w:t>
        </w:r>
      </w:hyperlink>
      <w:r>
        <w:t xml:space="preserve">, абзацы </w:t>
      </w:r>
      <w:hyperlink w:anchor="a18" w:tooltip="+" w:history="1">
        <w:r>
          <w:rPr>
            <w:rStyle w:val="a3"/>
          </w:rPr>
          <w:t>второй</w:t>
        </w:r>
      </w:hyperlink>
      <w:r>
        <w:t xml:space="preserve"> и третий пункта 147, пункты </w:t>
      </w:r>
      <w:hyperlink w:anchor="a24" w:tooltip="+" w:history="1">
        <w:r>
          <w:rPr>
            <w:rStyle w:val="a3"/>
          </w:rPr>
          <w:t>200</w:t>
        </w:r>
      </w:hyperlink>
      <w:r>
        <w:t xml:space="preserve"> и 201 статьи 2 – с 27 июля 2023 г.;</w:t>
      </w:r>
    </w:p>
    <w:p w:rsidR="006B3F45" w:rsidRDefault="006B3F45">
      <w:pPr>
        <w:pStyle w:val="newncpi"/>
        <w:divId w:val="1225720935"/>
      </w:pPr>
      <w:hyperlink w:anchor="a12" w:tooltip="+" w:history="1">
        <w:r>
          <w:rPr>
            <w:rStyle w:val="a3"/>
          </w:rPr>
          <w:t>абзац пятнадцатый</w:t>
        </w:r>
      </w:hyperlink>
      <w:r>
        <w:t xml:space="preserve"> пункта 15 статьи 2 – с 1 января 2024 г.;</w:t>
      </w:r>
    </w:p>
    <w:p w:rsidR="006B3F45" w:rsidRDefault="006B3F45">
      <w:pPr>
        <w:pStyle w:val="newncpi"/>
        <w:divId w:val="1225720935"/>
      </w:pPr>
      <w:r>
        <w:t>иные положения – после официального опубликования настоящего Закона.</w:t>
      </w:r>
    </w:p>
    <w:p w:rsidR="006B3F45" w:rsidRDefault="006B3F45">
      <w:pPr>
        <w:pStyle w:val="newncpi"/>
        <w:divId w:val="1225720935"/>
      </w:pPr>
      <w:r>
        <w:t> </w:t>
      </w:r>
    </w:p>
    <w:tbl>
      <w:tblPr>
        <w:tblW w:w="5000" w:type="pct"/>
        <w:tblCellSpacing w:w="0" w:type="dxa"/>
        <w:tblCellMar>
          <w:left w:w="0" w:type="dxa"/>
          <w:right w:w="0" w:type="dxa"/>
        </w:tblCellMar>
        <w:tblLook w:val="04A0"/>
      </w:tblPr>
      <w:tblGrid>
        <w:gridCol w:w="7680"/>
        <w:gridCol w:w="3120"/>
      </w:tblGrid>
      <w:tr w:rsidR="006B3F45">
        <w:trPr>
          <w:divId w:val="1225720935"/>
          <w:tblCellSpacing w:w="0" w:type="dxa"/>
        </w:trPr>
        <w:tc>
          <w:tcPr>
            <w:tcW w:w="0" w:type="auto"/>
            <w:tcBorders>
              <w:top w:val="nil"/>
              <w:left w:val="nil"/>
              <w:bottom w:val="nil"/>
              <w:right w:val="nil"/>
            </w:tcBorders>
            <w:vAlign w:val="bottom"/>
            <w:hideMark/>
          </w:tcPr>
          <w:p w:rsidR="006B3F45" w:rsidRDefault="006B3F45">
            <w:pPr>
              <w:pStyle w:val="newncpi0"/>
              <w:jc w:val="left"/>
            </w:pPr>
            <w:r>
              <w:rPr>
                <w:rStyle w:val="post"/>
              </w:rPr>
              <w:t>Президент Республики Беларусь</w:t>
            </w:r>
          </w:p>
        </w:tc>
        <w:tc>
          <w:tcPr>
            <w:tcW w:w="0" w:type="auto"/>
            <w:tcBorders>
              <w:top w:val="nil"/>
              <w:left w:val="nil"/>
              <w:bottom w:val="nil"/>
              <w:right w:val="nil"/>
            </w:tcBorders>
            <w:vAlign w:val="bottom"/>
            <w:hideMark/>
          </w:tcPr>
          <w:p w:rsidR="006B3F45" w:rsidRDefault="006B3F45">
            <w:pPr>
              <w:pStyle w:val="newncpi0"/>
              <w:jc w:val="right"/>
            </w:pPr>
            <w:r>
              <w:rPr>
                <w:rStyle w:val="pers"/>
              </w:rPr>
              <w:t>А.Лукашенко</w:t>
            </w:r>
          </w:p>
        </w:tc>
      </w:tr>
    </w:tbl>
    <w:p w:rsidR="006B3F45" w:rsidRDefault="006B3F45">
      <w:pPr>
        <w:pStyle w:val="newncpi"/>
        <w:divId w:val="1225720935"/>
      </w:pPr>
      <w:r>
        <w:t> </w:t>
      </w:r>
    </w:p>
    <w:sectPr w:rsidR="006B3F45" w:rsidSect="006B3F45">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6B3F45"/>
    <w:rsid w:val="00113615"/>
    <w:rsid w:val="006B3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3F45"/>
    <w:rPr>
      <w:color w:val="0000FF"/>
      <w:u w:val="single"/>
    </w:rPr>
  </w:style>
  <w:style w:type="character" w:styleId="a4">
    <w:name w:val="FollowedHyperlink"/>
    <w:basedOn w:val="a0"/>
    <w:uiPriority w:val="99"/>
    <w:semiHidden/>
    <w:unhideWhenUsed/>
    <w:rsid w:val="006B3F45"/>
    <w:rPr>
      <w:color w:val="800080"/>
      <w:u w:val="single"/>
    </w:rPr>
  </w:style>
  <w:style w:type="character" w:styleId="HTML">
    <w:name w:val="HTML Acronym"/>
    <w:basedOn w:val="a0"/>
    <w:uiPriority w:val="99"/>
    <w:semiHidden/>
    <w:unhideWhenUsed/>
    <w:rsid w:val="006B3F45"/>
    <w:rPr>
      <w:color w:val="000000"/>
      <w:shd w:val="clear" w:color="auto" w:fill="FFFF00"/>
    </w:rPr>
  </w:style>
  <w:style w:type="paragraph" w:customStyle="1" w:styleId="part">
    <w:name w:val="part"/>
    <w:basedOn w:val="a"/>
    <w:rsid w:val="006B3F45"/>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6B3F45"/>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6B3F45"/>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6B3F45"/>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6B3F45"/>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6B3F45"/>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6B3F45"/>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6B3F45"/>
    <w:pPr>
      <w:spacing w:after="0" w:line="240" w:lineRule="auto"/>
      <w:jc w:val="center"/>
    </w:pPr>
    <w:rPr>
      <w:rFonts w:ascii="Times New Roman" w:hAnsi="Times New Roman" w:cs="Times New Roman"/>
      <w:b/>
      <w:bCs/>
      <w:sz w:val="24"/>
      <w:szCs w:val="24"/>
    </w:rPr>
  </w:style>
  <w:style w:type="paragraph" w:customStyle="1" w:styleId="agree">
    <w:name w:val="agree"/>
    <w:basedOn w:val="a"/>
    <w:rsid w:val="006B3F45"/>
    <w:pPr>
      <w:spacing w:after="28" w:line="240" w:lineRule="auto"/>
    </w:pPr>
    <w:rPr>
      <w:rFonts w:ascii="Times New Roman" w:hAnsi="Times New Roman" w:cs="Times New Roman"/>
      <w:i/>
      <w:iCs/>
    </w:rPr>
  </w:style>
  <w:style w:type="paragraph" w:customStyle="1" w:styleId="razdel">
    <w:name w:val="razdel"/>
    <w:basedOn w:val="a"/>
    <w:rsid w:val="006B3F45"/>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6B3F45"/>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6B3F45"/>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6B3F45"/>
    <w:pPr>
      <w:spacing w:before="160" w:after="160" w:line="240" w:lineRule="auto"/>
      <w:jc w:val="right"/>
    </w:pPr>
    <w:rPr>
      <w:rFonts w:ascii="Times New Roman" w:hAnsi="Times New Roman" w:cs="Times New Roman"/>
    </w:rPr>
  </w:style>
  <w:style w:type="paragraph" w:customStyle="1" w:styleId="titleu">
    <w:name w:val="titleu"/>
    <w:basedOn w:val="a"/>
    <w:rsid w:val="006B3F45"/>
    <w:pPr>
      <w:spacing w:before="360" w:after="360" w:line="240" w:lineRule="auto"/>
    </w:pPr>
    <w:rPr>
      <w:rFonts w:ascii="Times New Roman" w:hAnsi="Times New Roman" w:cs="Times New Roman"/>
      <w:b/>
      <w:bCs/>
      <w:sz w:val="24"/>
      <w:szCs w:val="24"/>
    </w:rPr>
  </w:style>
  <w:style w:type="paragraph" w:customStyle="1" w:styleId="titlek">
    <w:name w:val="titlek"/>
    <w:basedOn w:val="a"/>
    <w:rsid w:val="006B3F45"/>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6B3F45"/>
    <w:pPr>
      <w:spacing w:after="0" w:line="240" w:lineRule="auto"/>
    </w:pPr>
    <w:rPr>
      <w:rFonts w:ascii="Times New Roman" w:hAnsi="Times New Roman" w:cs="Times New Roman"/>
      <w:sz w:val="20"/>
      <w:szCs w:val="20"/>
    </w:rPr>
  </w:style>
  <w:style w:type="paragraph" w:customStyle="1" w:styleId="point">
    <w:name w:val="point"/>
    <w:basedOn w:val="a"/>
    <w:rsid w:val="006B3F45"/>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6B3F45"/>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6B3F45"/>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6B3F45"/>
    <w:pPr>
      <w:spacing w:after="0" w:line="240" w:lineRule="auto"/>
    </w:pPr>
    <w:rPr>
      <w:rFonts w:ascii="Times New Roman" w:hAnsi="Times New Roman" w:cs="Times New Roman"/>
      <w:i/>
      <w:iCs/>
    </w:rPr>
  </w:style>
  <w:style w:type="paragraph" w:customStyle="1" w:styleId="odobren1">
    <w:name w:val="odobren1"/>
    <w:basedOn w:val="a"/>
    <w:rsid w:val="006B3F45"/>
    <w:pPr>
      <w:spacing w:after="120" w:line="240" w:lineRule="auto"/>
    </w:pPr>
    <w:rPr>
      <w:rFonts w:ascii="Times New Roman" w:hAnsi="Times New Roman" w:cs="Times New Roman"/>
      <w:i/>
      <w:iCs/>
    </w:rPr>
  </w:style>
  <w:style w:type="paragraph" w:customStyle="1" w:styleId="comment">
    <w:name w:val="comment"/>
    <w:basedOn w:val="a"/>
    <w:rsid w:val="006B3F45"/>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6B3F45"/>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6B3F45"/>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6B3F45"/>
    <w:pPr>
      <w:spacing w:after="0" w:line="240" w:lineRule="auto"/>
      <w:jc w:val="both"/>
    </w:pPr>
    <w:rPr>
      <w:rFonts w:ascii="Times New Roman" w:hAnsi="Times New Roman" w:cs="Times New Roman"/>
      <w:sz w:val="20"/>
      <w:szCs w:val="20"/>
    </w:rPr>
  </w:style>
  <w:style w:type="paragraph" w:customStyle="1" w:styleId="paragraph">
    <w:name w:val="paragraph"/>
    <w:basedOn w:val="a"/>
    <w:rsid w:val="006B3F45"/>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6B3F45"/>
    <w:pPr>
      <w:spacing w:after="0" w:line="240" w:lineRule="auto"/>
    </w:pPr>
    <w:rPr>
      <w:rFonts w:ascii="Times New Roman" w:hAnsi="Times New Roman" w:cs="Times New Roman"/>
      <w:sz w:val="20"/>
      <w:szCs w:val="20"/>
    </w:rPr>
  </w:style>
  <w:style w:type="paragraph" w:customStyle="1" w:styleId="numnrpa">
    <w:name w:val="numnrpa"/>
    <w:basedOn w:val="a"/>
    <w:rsid w:val="006B3F45"/>
    <w:pPr>
      <w:spacing w:after="0" w:line="240" w:lineRule="auto"/>
    </w:pPr>
    <w:rPr>
      <w:rFonts w:ascii="Times New Roman" w:hAnsi="Times New Roman" w:cs="Times New Roman"/>
      <w:sz w:val="36"/>
      <w:szCs w:val="36"/>
    </w:rPr>
  </w:style>
  <w:style w:type="paragraph" w:customStyle="1" w:styleId="append">
    <w:name w:val="append"/>
    <w:basedOn w:val="a"/>
    <w:rsid w:val="006B3F45"/>
    <w:pPr>
      <w:spacing w:after="0" w:line="240" w:lineRule="auto"/>
    </w:pPr>
    <w:rPr>
      <w:rFonts w:ascii="Times New Roman" w:hAnsi="Times New Roman" w:cs="Times New Roman"/>
      <w:i/>
      <w:iCs/>
    </w:rPr>
  </w:style>
  <w:style w:type="paragraph" w:customStyle="1" w:styleId="prinodobren">
    <w:name w:val="prinodobren"/>
    <w:basedOn w:val="a"/>
    <w:rsid w:val="006B3F45"/>
    <w:pPr>
      <w:spacing w:before="360" w:after="360" w:line="240" w:lineRule="auto"/>
    </w:pPr>
    <w:rPr>
      <w:rFonts w:ascii="Times New Roman" w:hAnsi="Times New Roman" w:cs="Times New Roman"/>
      <w:sz w:val="24"/>
      <w:szCs w:val="24"/>
    </w:rPr>
  </w:style>
  <w:style w:type="paragraph" w:customStyle="1" w:styleId="spiski">
    <w:name w:val="spiski"/>
    <w:basedOn w:val="a"/>
    <w:rsid w:val="006B3F45"/>
    <w:pPr>
      <w:spacing w:after="0" w:line="240" w:lineRule="auto"/>
    </w:pPr>
    <w:rPr>
      <w:rFonts w:ascii="Times New Roman" w:hAnsi="Times New Roman" w:cs="Times New Roman"/>
      <w:sz w:val="24"/>
      <w:szCs w:val="24"/>
    </w:rPr>
  </w:style>
  <w:style w:type="paragraph" w:customStyle="1" w:styleId="nonumheader">
    <w:name w:val="nonumheader"/>
    <w:basedOn w:val="a"/>
    <w:rsid w:val="006B3F45"/>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6B3F45"/>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6B3F45"/>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6B3F45"/>
    <w:pPr>
      <w:spacing w:after="0" w:line="240" w:lineRule="auto"/>
      <w:jc w:val="both"/>
    </w:pPr>
    <w:rPr>
      <w:rFonts w:ascii="Times New Roman" w:hAnsi="Times New Roman" w:cs="Times New Roman"/>
      <w:i/>
      <w:iCs/>
    </w:rPr>
  </w:style>
  <w:style w:type="paragraph" w:customStyle="1" w:styleId="changeadd">
    <w:name w:val="changeadd"/>
    <w:basedOn w:val="a"/>
    <w:rsid w:val="006B3F45"/>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6B3F45"/>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6B3F45"/>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6B3F45"/>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6B3F45"/>
    <w:pPr>
      <w:spacing w:after="28" w:line="240" w:lineRule="auto"/>
    </w:pPr>
    <w:rPr>
      <w:rFonts w:ascii="Times New Roman" w:hAnsi="Times New Roman" w:cs="Times New Roman"/>
      <w:i/>
      <w:iCs/>
    </w:rPr>
  </w:style>
  <w:style w:type="paragraph" w:customStyle="1" w:styleId="cap1">
    <w:name w:val="cap1"/>
    <w:basedOn w:val="a"/>
    <w:rsid w:val="006B3F45"/>
    <w:pPr>
      <w:spacing w:after="0" w:line="240" w:lineRule="auto"/>
    </w:pPr>
    <w:rPr>
      <w:rFonts w:ascii="Times New Roman" w:hAnsi="Times New Roman" w:cs="Times New Roman"/>
      <w:i/>
      <w:iCs/>
    </w:rPr>
  </w:style>
  <w:style w:type="paragraph" w:customStyle="1" w:styleId="capu1">
    <w:name w:val="capu1"/>
    <w:basedOn w:val="a"/>
    <w:rsid w:val="006B3F45"/>
    <w:pPr>
      <w:spacing w:after="120" w:line="240" w:lineRule="auto"/>
    </w:pPr>
    <w:rPr>
      <w:rFonts w:ascii="Times New Roman" w:hAnsi="Times New Roman" w:cs="Times New Roman"/>
      <w:i/>
      <w:iCs/>
    </w:rPr>
  </w:style>
  <w:style w:type="paragraph" w:customStyle="1" w:styleId="newncpi">
    <w:name w:val="newncpi"/>
    <w:basedOn w:val="a"/>
    <w:rsid w:val="006B3F45"/>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6B3F45"/>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6B3F45"/>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6B3F45"/>
    <w:pPr>
      <w:spacing w:after="0" w:line="240" w:lineRule="auto"/>
      <w:jc w:val="right"/>
    </w:pPr>
    <w:rPr>
      <w:rFonts w:ascii="Times New Roman" w:hAnsi="Times New Roman" w:cs="Times New Roman"/>
      <w:sz w:val="20"/>
      <w:szCs w:val="20"/>
    </w:rPr>
  </w:style>
  <w:style w:type="paragraph" w:customStyle="1" w:styleId="zagrazdel">
    <w:name w:val="zagrazdel"/>
    <w:basedOn w:val="a"/>
    <w:rsid w:val="006B3F45"/>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6B3F45"/>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6B3F45"/>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6B3F45"/>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6B3F45"/>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6B3F45"/>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6B3F45"/>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6B3F45"/>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6B3F45"/>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6B3F45"/>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6B3F45"/>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6B3F45"/>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6B3F45"/>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6B3F45"/>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6B3F45"/>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6B3F45"/>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6B3F45"/>
    <w:pPr>
      <w:spacing w:before="160" w:after="160" w:line="240" w:lineRule="auto"/>
      <w:ind w:left="1134" w:hanging="1134"/>
    </w:pPr>
    <w:rPr>
      <w:rFonts w:ascii="Times New Roman" w:hAnsi="Times New Roman" w:cs="Times New Roman"/>
    </w:rPr>
  </w:style>
  <w:style w:type="paragraph" w:customStyle="1" w:styleId="gosreg">
    <w:name w:val="gosreg"/>
    <w:basedOn w:val="a"/>
    <w:rsid w:val="006B3F45"/>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6B3F45"/>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6B3F45"/>
    <w:pPr>
      <w:spacing w:before="360" w:after="360" w:line="240" w:lineRule="auto"/>
    </w:pPr>
    <w:rPr>
      <w:rFonts w:ascii="Times New Roman" w:hAnsi="Times New Roman" w:cs="Times New Roman"/>
      <w:sz w:val="24"/>
      <w:szCs w:val="24"/>
    </w:rPr>
  </w:style>
  <w:style w:type="paragraph" w:customStyle="1" w:styleId="recepient">
    <w:name w:val="recepient"/>
    <w:basedOn w:val="a"/>
    <w:rsid w:val="006B3F45"/>
    <w:pPr>
      <w:spacing w:after="0" w:line="240" w:lineRule="auto"/>
      <w:ind w:left="5103"/>
    </w:pPr>
    <w:rPr>
      <w:rFonts w:ascii="Times New Roman" w:hAnsi="Times New Roman" w:cs="Times New Roman"/>
      <w:sz w:val="24"/>
      <w:szCs w:val="24"/>
    </w:rPr>
  </w:style>
  <w:style w:type="paragraph" w:customStyle="1" w:styleId="doklad">
    <w:name w:val="doklad"/>
    <w:basedOn w:val="a"/>
    <w:rsid w:val="006B3F45"/>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6B3F45"/>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6B3F45"/>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6B3F45"/>
    <w:pPr>
      <w:spacing w:after="0" w:line="240" w:lineRule="auto"/>
    </w:pPr>
    <w:rPr>
      <w:rFonts w:ascii="Times New Roman" w:hAnsi="Times New Roman" w:cs="Times New Roman"/>
      <w:sz w:val="24"/>
      <w:szCs w:val="24"/>
    </w:rPr>
  </w:style>
  <w:style w:type="paragraph" w:customStyle="1" w:styleId="table9">
    <w:name w:val="table9"/>
    <w:basedOn w:val="a"/>
    <w:rsid w:val="006B3F45"/>
    <w:pPr>
      <w:spacing w:after="0" w:line="240" w:lineRule="auto"/>
    </w:pPr>
    <w:rPr>
      <w:rFonts w:ascii="Times New Roman" w:hAnsi="Times New Roman" w:cs="Times New Roman"/>
      <w:sz w:val="18"/>
      <w:szCs w:val="18"/>
    </w:rPr>
  </w:style>
  <w:style w:type="paragraph" w:customStyle="1" w:styleId="table8">
    <w:name w:val="table8"/>
    <w:basedOn w:val="a"/>
    <w:rsid w:val="006B3F45"/>
    <w:pPr>
      <w:spacing w:after="0" w:line="240" w:lineRule="auto"/>
    </w:pPr>
    <w:rPr>
      <w:rFonts w:ascii="Times New Roman" w:hAnsi="Times New Roman" w:cs="Times New Roman"/>
      <w:sz w:val="16"/>
      <w:szCs w:val="16"/>
    </w:rPr>
  </w:style>
  <w:style w:type="paragraph" w:customStyle="1" w:styleId="table7">
    <w:name w:val="table7"/>
    <w:basedOn w:val="a"/>
    <w:rsid w:val="006B3F45"/>
    <w:pPr>
      <w:spacing w:after="0" w:line="240" w:lineRule="auto"/>
    </w:pPr>
    <w:rPr>
      <w:rFonts w:ascii="Times New Roman" w:hAnsi="Times New Roman" w:cs="Times New Roman"/>
      <w:sz w:val="14"/>
      <w:szCs w:val="14"/>
    </w:rPr>
  </w:style>
  <w:style w:type="paragraph" w:customStyle="1" w:styleId="begform">
    <w:name w:val="begform"/>
    <w:basedOn w:val="a"/>
    <w:rsid w:val="006B3F45"/>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6B3F45"/>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6B3F45"/>
    <w:pPr>
      <w:spacing w:after="0" w:line="240" w:lineRule="auto"/>
      <w:ind w:firstLine="567"/>
      <w:jc w:val="both"/>
    </w:pPr>
    <w:rPr>
      <w:rFonts w:ascii="Gbinfo" w:hAnsi="Gbinfo" w:cs="Times New Roman"/>
      <w:sz w:val="20"/>
      <w:szCs w:val="20"/>
    </w:rPr>
  </w:style>
  <w:style w:type="paragraph" w:customStyle="1" w:styleId="actualbez">
    <w:name w:val="actualbez"/>
    <w:basedOn w:val="a"/>
    <w:rsid w:val="006B3F45"/>
    <w:pPr>
      <w:spacing w:after="0" w:line="240" w:lineRule="auto"/>
      <w:jc w:val="both"/>
    </w:pPr>
    <w:rPr>
      <w:rFonts w:ascii="Gbinfo" w:hAnsi="Gbinfo" w:cs="Times New Roman"/>
      <w:sz w:val="20"/>
      <w:szCs w:val="20"/>
    </w:rPr>
  </w:style>
  <w:style w:type="paragraph" w:customStyle="1" w:styleId="gcomment">
    <w:name w:val="g_comment"/>
    <w:basedOn w:val="a"/>
    <w:rsid w:val="006B3F45"/>
    <w:pPr>
      <w:spacing w:after="0" w:line="240" w:lineRule="auto"/>
      <w:jc w:val="right"/>
    </w:pPr>
    <w:rPr>
      <w:rFonts w:ascii="Gbinfo" w:hAnsi="Gbinfo" w:cs="Times New Roman"/>
      <w:i/>
      <w:iCs/>
      <w:sz w:val="20"/>
      <w:szCs w:val="20"/>
    </w:rPr>
  </w:style>
  <w:style w:type="paragraph" w:customStyle="1" w:styleId="content">
    <w:name w:val="content"/>
    <w:basedOn w:val="a"/>
    <w:rsid w:val="006B3F45"/>
    <w:pPr>
      <w:spacing w:before="100" w:beforeAutospacing="1" w:line="240" w:lineRule="auto"/>
    </w:pPr>
    <w:rPr>
      <w:rFonts w:ascii="Times New Roman" w:hAnsi="Times New Roman" w:cs="Times New Roman"/>
    </w:rPr>
  </w:style>
  <w:style w:type="paragraph" w:customStyle="1" w:styleId="document">
    <w:name w:val="document"/>
    <w:basedOn w:val="a"/>
    <w:rsid w:val="006B3F45"/>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rsid w:val="006B3F45"/>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6B3F45"/>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rsid w:val="006B3F45"/>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6B3F45"/>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6B3F45"/>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6B3F45"/>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6B3F45"/>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6B3F45"/>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6B3F45"/>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6B3F45"/>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6B3F45"/>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6B3F45"/>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6B3F45"/>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6B3F45"/>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6B3F45"/>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6B3F45"/>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6B3F45"/>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6B3F45"/>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6B3F45"/>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6B3F45"/>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6B3F45"/>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6B3F45"/>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6B3F45"/>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6B3F45"/>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6B3F45"/>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6B3F45"/>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6B3F45"/>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6B3F45"/>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6B3F45"/>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6B3F45"/>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6B3F45"/>
    <w:rPr>
      <w:rFonts w:ascii="Times New Roman" w:hAnsi="Times New Roman" w:cs="Times New Roman" w:hint="default"/>
      <w:b/>
      <w:bCs/>
      <w:caps/>
    </w:rPr>
  </w:style>
  <w:style w:type="character" w:customStyle="1" w:styleId="promulgator">
    <w:name w:val="promulgator"/>
    <w:basedOn w:val="a0"/>
    <w:rsid w:val="006B3F45"/>
    <w:rPr>
      <w:rFonts w:ascii="Times New Roman" w:hAnsi="Times New Roman" w:cs="Times New Roman" w:hint="default"/>
      <w:b/>
      <w:bCs/>
      <w:caps/>
    </w:rPr>
  </w:style>
  <w:style w:type="character" w:customStyle="1" w:styleId="datepr">
    <w:name w:val="datepr"/>
    <w:basedOn w:val="a0"/>
    <w:rsid w:val="006B3F45"/>
    <w:rPr>
      <w:rFonts w:ascii="Times New Roman" w:hAnsi="Times New Roman" w:cs="Times New Roman" w:hint="default"/>
      <w:i/>
      <w:iCs/>
    </w:rPr>
  </w:style>
  <w:style w:type="character" w:customStyle="1" w:styleId="datecity">
    <w:name w:val="datecity"/>
    <w:basedOn w:val="a0"/>
    <w:rsid w:val="006B3F45"/>
    <w:rPr>
      <w:rFonts w:ascii="Times New Roman" w:hAnsi="Times New Roman" w:cs="Times New Roman" w:hint="default"/>
      <w:i/>
      <w:iCs/>
      <w:sz w:val="24"/>
      <w:szCs w:val="24"/>
    </w:rPr>
  </w:style>
  <w:style w:type="character" w:customStyle="1" w:styleId="datereg">
    <w:name w:val="datereg"/>
    <w:basedOn w:val="a0"/>
    <w:rsid w:val="006B3F45"/>
    <w:rPr>
      <w:rFonts w:ascii="Times New Roman" w:hAnsi="Times New Roman" w:cs="Times New Roman" w:hint="default"/>
    </w:rPr>
  </w:style>
  <w:style w:type="character" w:customStyle="1" w:styleId="number">
    <w:name w:val="number"/>
    <w:basedOn w:val="a0"/>
    <w:rsid w:val="006B3F45"/>
    <w:rPr>
      <w:rFonts w:ascii="Times New Roman" w:hAnsi="Times New Roman" w:cs="Times New Roman" w:hint="default"/>
      <w:i/>
      <w:iCs/>
    </w:rPr>
  </w:style>
  <w:style w:type="character" w:customStyle="1" w:styleId="bigsimbol">
    <w:name w:val="bigsimbol"/>
    <w:basedOn w:val="a0"/>
    <w:rsid w:val="006B3F45"/>
    <w:rPr>
      <w:rFonts w:ascii="Times New Roman" w:hAnsi="Times New Roman" w:cs="Times New Roman" w:hint="default"/>
      <w:caps/>
    </w:rPr>
  </w:style>
  <w:style w:type="character" w:customStyle="1" w:styleId="razr">
    <w:name w:val="razr"/>
    <w:basedOn w:val="a0"/>
    <w:rsid w:val="006B3F45"/>
    <w:rPr>
      <w:rFonts w:ascii="Times New Roman" w:hAnsi="Times New Roman" w:cs="Times New Roman" w:hint="default"/>
      <w:spacing w:val="30"/>
    </w:rPr>
  </w:style>
  <w:style w:type="character" w:customStyle="1" w:styleId="onesymbol">
    <w:name w:val="onesymbol"/>
    <w:basedOn w:val="a0"/>
    <w:rsid w:val="006B3F45"/>
    <w:rPr>
      <w:rFonts w:ascii="Symbol" w:hAnsi="Symbol" w:hint="default"/>
    </w:rPr>
  </w:style>
  <w:style w:type="character" w:customStyle="1" w:styleId="onewind3">
    <w:name w:val="onewind3"/>
    <w:basedOn w:val="a0"/>
    <w:rsid w:val="006B3F45"/>
    <w:rPr>
      <w:rFonts w:ascii="Wingdings 3" w:hAnsi="Wingdings 3" w:hint="default"/>
    </w:rPr>
  </w:style>
  <w:style w:type="character" w:customStyle="1" w:styleId="onewind2">
    <w:name w:val="onewind2"/>
    <w:basedOn w:val="a0"/>
    <w:rsid w:val="006B3F45"/>
    <w:rPr>
      <w:rFonts w:ascii="Wingdings 2" w:hAnsi="Wingdings 2" w:hint="default"/>
    </w:rPr>
  </w:style>
  <w:style w:type="character" w:customStyle="1" w:styleId="onewind">
    <w:name w:val="onewind"/>
    <w:basedOn w:val="a0"/>
    <w:rsid w:val="006B3F45"/>
    <w:rPr>
      <w:rFonts w:ascii="Wingdings" w:hAnsi="Wingdings" w:hint="default"/>
    </w:rPr>
  </w:style>
  <w:style w:type="character" w:customStyle="1" w:styleId="rednoun">
    <w:name w:val="rednoun"/>
    <w:basedOn w:val="a0"/>
    <w:rsid w:val="006B3F45"/>
  </w:style>
  <w:style w:type="character" w:customStyle="1" w:styleId="post">
    <w:name w:val="post"/>
    <w:basedOn w:val="a0"/>
    <w:rsid w:val="006B3F45"/>
    <w:rPr>
      <w:rFonts w:ascii="Times New Roman" w:hAnsi="Times New Roman" w:cs="Times New Roman" w:hint="default"/>
      <w:b/>
      <w:bCs/>
      <w:i/>
      <w:iCs/>
      <w:sz w:val="22"/>
      <w:szCs w:val="22"/>
    </w:rPr>
  </w:style>
  <w:style w:type="character" w:customStyle="1" w:styleId="pers">
    <w:name w:val="pers"/>
    <w:basedOn w:val="a0"/>
    <w:rsid w:val="006B3F45"/>
    <w:rPr>
      <w:rFonts w:ascii="Times New Roman" w:hAnsi="Times New Roman" w:cs="Times New Roman" w:hint="default"/>
      <w:b/>
      <w:bCs/>
      <w:i/>
      <w:iCs/>
      <w:sz w:val="22"/>
      <w:szCs w:val="22"/>
    </w:rPr>
  </w:style>
  <w:style w:type="character" w:customStyle="1" w:styleId="arabic">
    <w:name w:val="arabic"/>
    <w:basedOn w:val="a0"/>
    <w:rsid w:val="006B3F45"/>
    <w:rPr>
      <w:rFonts w:ascii="Times New Roman" w:hAnsi="Times New Roman" w:cs="Times New Roman" w:hint="default"/>
    </w:rPr>
  </w:style>
  <w:style w:type="character" w:customStyle="1" w:styleId="articlec">
    <w:name w:val="articlec"/>
    <w:basedOn w:val="a0"/>
    <w:rsid w:val="006B3F45"/>
    <w:rPr>
      <w:rFonts w:ascii="Times New Roman" w:hAnsi="Times New Roman" w:cs="Times New Roman" w:hint="default"/>
      <w:b/>
      <w:bCs/>
    </w:rPr>
  </w:style>
  <w:style w:type="character" w:customStyle="1" w:styleId="roman">
    <w:name w:val="roman"/>
    <w:basedOn w:val="a0"/>
    <w:rsid w:val="006B3F45"/>
    <w:rPr>
      <w:rFonts w:ascii="Arial" w:hAnsi="Arial" w:cs="Arial" w:hint="default"/>
    </w:rPr>
  </w:style>
  <w:style w:type="table" w:customStyle="1" w:styleId="tablencpi">
    <w:name w:val="tablencpi"/>
    <w:basedOn w:val="a1"/>
    <w:rsid w:val="006B3F45"/>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225720935">
      <w:marLeft w:val="0"/>
      <w:marRight w:val="0"/>
      <w:marTop w:val="0"/>
      <w:marBottom w:val="0"/>
      <w:divBdr>
        <w:top w:val="none" w:sz="0" w:space="0" w:color="auto"/>
        <w:left w:val="none" w:sz="0" w:space="0" w:color="auto"/>
        <w:bottom w:val="none" w:sz="0" w:space="0" w:color="auto"/>
        <w:right w:val="none" w:sz="0" w:space="0" w:color="auto"/>
      </w:divBdr>
      <w:divsChild>
        <w:div w:id="1857770377">
          <w:marLeft w:val="0"/>
          <w:marRight w:val="0"/>
          <w:marTop w:val="0"/>
          <w:marBottom w:val="0"/>
          <w:divBdr>
            <w:top w:val="none" w:sz="0" w:space="0" w:color="auto"/>
            <w:left w:val="none" w:sz="0" w:space="0" w:color="auto"/>
            <w:bottom w:val="none" w:sz="0" w:space="0" w:color="auto"/>
            <w:right w:val="none" w:sz="0" w:space="0" w:color="auto"/>
          </w:divBdr>
        </w:div>
        <w:div w:id="1065227895">
          <w:marLeft w:val="0"/>
          <w:marRight w:val="0"/>
          <w:marTop w:val="0"/>
          <w:marBottom w:val="0"/>
          <w:divBdr>
            <w:top w:val="none" w:sz="0" w:space="0" w:color="auto"/>
            <w:left w:val="none" w:sz="0" w:space="0" w:color="auto"/>
            <w:bottom w:val="none" w:sz="0" w:space="0" w:color="auto"/>
            <w:right w:val="none" w:sz="0" w:space="0" w:color="auto"/>
          </w:divBdr>
        </w:div>
        <w:div w:id="1326470950">
          <w:marLeft w:val="0"/>
          <w:marRight w:val="0"/>
          <w:marTop w:val="0"/>
          <w:marBottom w:val="0"/>
          <w:divBdr>
            <w:top w:val="none" w:sz="0" w:space="0" w:color="auto"/>
            <w:left w:val="none" w:sz="0" w:space="0" w:color="auto"/>
            <w:bottom w:val="none" w:sz="0" w:space="0" w:color="auto"/>
            <w:right w:val="none" w:sz="0" w:space="0" w:color="auto"/>
          </w:divBdr>
        </w:div>
        <w:div w:id="2018968287">
          <w:marLeft w:val="0"/>
          <w:marRight w:val="0"/>
          <w:marTop w:val="0"/>
          <w:marBottom w:val="0"/>
          <w:divBdr>
            <w:top w:val="none" w:sz="0" w:space="0" w:color="auto"/>
            <w:left w:val="none" w:sz="0" w:space="0" w:color="auto"/>
            <w:bottom w:val="none" w:sz="0" w:space="0" w:color="auto"/>
            <w:right w:val="none" w:sz="0" w:space="0" w:color="auto"/>
          </w:divBdr>
        </w:div>
        <w:div w:id="916208683">
          <w:marLeft w:val="0"/>
          <w:marRight w:val="0"/>
          <w:marTop w:val="0"/>
          <w:marBottom w:val="0"/>
          <w:divBdr>
            <w:top w:val="none" w:sz="0" w:space="0" w:color="auto"/>
            <w:left w:val="none" w:sz="0" w:space="0" w:color="auto"/>
            <w:bottom w:val="none" w:sz="0" w:space="0" w:color="auto"/>
            <w:right w:val="none" w:sz="0" w:space="0" w:color="auto"/>
          </w:divBdr>
        </w:div>
        <w:div w:id="1147743796">
          <w:marLeft w:val="0"/>
          <w:marRight w:val="0"/>
          <w:marTop w:val="0"/>
          <w:marBottom w:val="0"/>
          <w:divBdr>
            <w:top w:val="none" w:sz="0" w:space="0" w:color="auto"/>
            <w:left w:val="none" w:sz="0" w:space="0" w:color="auto"/>
            <w:bottom w:val="none" w:sz="0" w:space="0" w:color="auto"/>
            <w:right w:val="none" w:sz="0" w:space="0" w:color="auto"/>
          </w:divBdr>
        </w:div>
        <w:div w:id="243882309">
          <w:marLeft w:val="0"/>
          <w:marRight w:val="0"/>
          <w:marTop w:val="0"/>
          <w:marBottom w:val="0"/>
          <w:divBdr>
            <w:top w:val="none" w:sz="0" w:space="0" w:color="auto"/>
            <w:left w:val="none" w:sz="0" w:space="0" w:color="auto"/>
            <w:bottom w:val="none" w:sz="0" w:space="0" w:color="auto"/>
            <w:right w:val="none" w:sz="0" w:space="0" w:color="auto"/>
          </w:divBdr>
        </w:div>
        <w:div w:id="1446577149">
          <w:marLeft w:val="0"/>
          <w:marRight w:val="0"/>
          <w:marTop w:val="0"/>
          <w:marBottom w:val="0"/>
          <w:divBdr>
            <w:top w:val="none" w:sz="0" w:space="0" w:color="auto"/>
            <w:left w:val="none" w:sz="0" w:space="0" w:color="auto"/>
            <w:bottom w:val="none" w:sz="0" w:space="0" w:color="auto"/>
            <w:right w:val="none" w:sz="0" w:space="0" w:color="auto"/>
          </w:divBdr>
        </w:div>
        <w:div w:id="2046325234">
          <w:marLeft w:val="0"/>
          <w:marRight w:val="0"/>
          <w:marTop w:val="0"/>
          <w:marBottom w:val="0"/>
          <w:divBdr>
            <w:top w:val="none" w:sz="0" w:space="0" w:color="auto"/>
            <w:left w:val="none" w:sz="0" w:space="0" w:color="auto"/>
            <w:bottom w:val="none" w:sz="0" w:space="0" w:color="auto"/>
            <w:right w:val="none" w:sz="0" w:space="0" w:color="auto"/>
          </w:divBdr>
        </w:div>
        <w:div w:id="203521796">
          <w:marLeft w:val="0"/>
          <w:marRight w:val="0"/>
          <w:marTop w:val="0"/>
          <w:marBottom w:val="0"/>
          <w:divBdr>
            <w:top w:val="none" w:sz="0" w:space="0" w:color="auto"/>
            <w:left w:val="none" w:sz="0" w:space="0" w:color="auto"/>
            <w:bottom w:val="none" w:sz="0" w:space="0" w:color="auto"/>
            <w:right w:val="none" w:sz="0" w:space="0" w:color="auto"/>
          </w:divBdr>
        </w:div>
        <w:div w:id="1808431357">
          <w:marLeft w:val="0"/>
          <w:marRight w:val="0"/>
          <w:marTop w:val="0"/>
          <w:marBottom w:val="0"/>
          <w:divBdr>
            <w:top w:val="none" w:sz="0" w:space="0" w:color="auto"/>
            <w:left w:val="none" w:sz="0" w:space="0" w:color="auto"/>
            <w:bottom w:val="none" w:sz="0" w:space="0" w:color="auto"/>
            <w:right w:val="none" w:sz="0" w:space="0" w:color="auto"/>
          </w:divBdr>
        </w:div>
        <w:div w:id="1003708101">
          <w:marLeft w:val="0"/>
          <w:marRight w:val="0"/>
          <w:marTop w:val="0"/>
          <w:marBottom w:val="0"/>
          <w:divBdr>
            <w:top w:val="none" w:sz="0" w:space="0" w:color="auto"/>
            <w:left w:val="none" w:sz="0" w:space="0" w:color="auto"/>
            <w:bottom w:val="none" w:sz="0" w:space="0" w:color="auto"/>
            <w:right w:val="none" w:sz="0" w:space="0" w:color="auto"/>
          </w:divBdr>
        </w:div>
        <w:div w:id="1565484183">
          <w:marLeft w:val="0"/>
          <w:marRight w:val="0"/>
          <w:marTop w:val="0"/>
          <w:marBottom w:val="0"/>
          <w:divBdr>
            <w:top w:val="none" w:sz="0" w:space="0" w:color="auto"/>
            <w:left w:val="none" w:sz="0" w:space="0" w:color="auto"/>
            <w:bottom w:val="none" w:sz="0" w:space="0" w:color="auto"/>
            <w:right w:val="none" w:sz="0" w:space="0" w:color="auto"/>
          </w:divBdr>
        </w:div>
        <w:div w:id="298219895">
          <w:marLeft w:val="0"/>
          <w:marRight w:val="0"/>
          <w:marTop w:val="0"/>
          <w:marBottom w:val="0"/>
          <w:divBdr>
            <w:top w:val="none" w:sz="0" w:space="0" w:color="auto"/>
            <w:left w:val="none" w:sz="0" w:space="0" w:color="auto"/>
            <w:bottom w:val="none" w:sz="0" w:space="0" w:color="auto"/>
            <w:right w:val="none" w:sz="0" w:space="0" w:color="auto"/>
          </w:divBdr>
        </w:div>
        <w:div w:id="12076078">
          <w:marLeft w:val="0"/>
          <w:marRight w:val="0"/>
          <w:marTop w:val="0"/>
          <w:marBottom w:val="0"/>
          <w:divBdr>
            <w:top w:val="none" w:sz="0" w:space="0" w:color="auto"/>
            <w:left w:val="none" w:sz="0" w:space="0" w:color="auto"/>
            <w:bottom w:val="none" w:sz="0" w:space="0" w:color="auto"/>
            <w:right w:val="none" w:sz="0" w:space="0" w:color="auto"/>
          </w:divBdr>
        </w:div>
        <w:div w:id="1090201302">
          <w:marLeft w:val="0"/>
          <w:marRight w:val="0"/>
          <w:marTop w:val="0"/>
          <w:marBottom w:val="0"/>
          <w:divBdr>
            <w:top w:val="none" w:sz="0" w:space="0" w:color="auto"/>
            <w:left w:val="none" w:sz="0" w:space="0" w:color="auto"/>
            <w:bottom w:val="none" w:sz="0" w:space="0" w:color="auto"/>
            <w:right w:val="none" w:sz="0" w:space="0" w:color="auto"/>
          </w:divBdr>
        </w:div>
        <w:div w:id="1685473490">
          <w:marLeft w:val="0"/>
          <w:marRight w:val="0"/>
          <w:marTop w:val="0"/>
          <w:marBottom w:val="0"/>
          <w:divBdr>
            <w:top w:val="none" w:sz="0" w:space="0" w:color="auto"/>
            <w:left w:val="none" w:sz="0" w:space="0" w:color="auto"/>
            <w:bottom w:val="none" w:sz="0" w:space="0" w:color="auto"/>
            <w:right w:val="none" w:sz="0" w:space="0" w:color="auto"/>
          </w:divBdr>
        </w:div>
        <w:div w:id="962030524">
          <w:marLeft w:val="0"/>
          <w:marRight w:val="0"/>
          <w:marTop w:val="0"/>
          <w:marBottom w:val="0"/>
          <w:divBdr>
            <w:top w:val="none" w:sz="0" w:space="0" w:color="auto"/>
            <w:left w:val="none" w:sz="0" w:space="0" w:color="auto"/>
            <w:bottom w:val="none" w:sz="0" w:space="0" w:color="auto"/>
            <w:right w:val="none" w:sz="0" w:space="0" w:color="auto"/>
          </w:divBdr>
        </w:div>
        <w:div w:id="6492131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tx.dll%3fd=474702&amp;a=86" TargetMode="External"/><Relationship Id="rId13" Type="http://schemas.openxmlformats.org/officeDocument/2006/relationships/hyperlink" Target="file:///C:\Users\Admin\Downloads\tx.dll%3fd=177636&amp;a=14232" TargetMode="External"/><Relationship Id="rId18" Type="http://schemas.openxmlformats.org/officeDocument/2006/relationships/hyperlink" Target="file:///C:\Users\Admin\Downloads\tx.dll%3fd=177636&amp;a=14235" TargetMode="External"/><Relationship Id="rId26" Type="http://schemas.openxmlformats.org/officeDocument/2006/relationships/hyperlink" Target="file:///C:\Users\Admin\Downloads\tx.dll%3fd=392756&amp;a=5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Admin\Downloads\tx.dll%3fd=447159&amp;a=993" TargetMode="External"/><Relationship Id="rId34" Type="http://schemas.openxmlformats.org/officeDocument/2006/relationships/hyperlink" Target="file:///C:\Users\Admin\Downloads\tx.dll%3fd=446091&amp;a=24" TargetMode="External"/><Relationship Id="rId7" Type="http://schemas.openxmlformats.org/officeDocument/2006/relationships/hyperlink" Target="file:///C:\Users\Admin\Downloads\tx.dll%3fd=474702&amp;a=9" TargetMode="External"/><Relationship Id="rId12" Type="http://schemas.openxmlformats.org/officeDocument/2006/relationships/hyperlink" Target="file:///C:\Users\Admin\Downloads\tx.dll%3fd=177636&amp;a=14531" TargetMode="External"/><Relationship Id="rId17" Type="http://schemas.openxmlformats.org/officeDocument/2006/relationships/hyperlink" Target="file:///C:\Users\Admin\Downloads\tx.dll%3fd=177636&amp;a=14389" TargetMode="External"/><Relationship Id="rId25" Type="http://schemas.openxmlformats.org/officeDocument/2006/relationships/hyperlink" Target="file:///C:\Users\Admin\Downloads\tx.dll%3fd=55714&amp;a=2566" TargetMode="External"/><Relationship Id="rId33" Type="http://schemas.openxmlformats.org/officeDocument/2006/relationships/hyperlink" Target="file:///C:\Users\Admin\Downloads\tx.dll%3fd=177636&amp;a=11908" TargetMode="External"/><Relationship Id="rId38" Type="http://schemas.openxmlformats.org/officeDocument/2006/relationships/hyperlink" Target="file:///C:\Users\Admin\Downloads\tx.dll%3fd=177636&amp;a=13152" TargetMode="External"/><Relationship Id="rId2" Type="http://schemas.openxmlformats.org/officeDocument/2006/relationships/settings" Target="settings.xml"/><Relationship Id="rId16" Type="http://schemas.openxmlformats.org/officeDocument/2006/relationships/hyperlink" Target="file:///C:\Users\Admin\Downloads\tx.dll%3fd=177636&amp;a=11683" TargetMode="External"/><Relationship Id="rId20" Type="http://schemas.openxmlformats.org/officeDocument/2006/relationships/hyperlink" Target="file:///C:\Users\Admin\Downloads\tx.dll%3fd=177636&amp;a=14388" TargetMode="External"/><Relationship Id="rId29" Type="http://schemas.openxmlformats.org/officeDocument/2006/relationships/hyperlink" Target="file:///C:\Users\Admin\Downloads\tx.dll%3fd=177636&amp;a=13902" TargetMode="External"/><Relationship Id="rId1" Type="http://schemas.openxmlformats.org/officeDocument/2006/relationships/styles" Target="styles.xml"/><Relationship Id="rId6" Type="http://schemas.openxmlformats.org/officeDocument/2006/relationships/hyperlink" Target="file:///C:\Users\Admin\Downloads\tx.dll%3fd=461426&amp;a=22" TargetMode="External"/><Relationship Id="rId11" Type="http://schemas.openxmlformats.org/officeDocument/2006/relationships/hyperlink" Target="file:///C:\Users\Admin\Downloads\tx.dll%3fd=177636&amp;a=14206" TargetMode="External"/><Relationship Id="rId24" Type="http://schemas.openxmlformats.org/officeDocument/2006/relationships/hyperlink" Target="file:///C:\Users\Admin\Downloads\tx.dll%3fd=177636&amp;a=12914" TargetMode="External"/><Relationship Id="rId32" Type="http://schemas.openxmlformats.org/officeDocument/2006/relationships/hyperlink" Target="file:///C:\Users\Admin\Downloads\tx.dll%3fd=177636&amp;a=14050" TargetMode="External"/><Relationship Id="rId37" Type="http://schemas.openxmlformats.org/officeDocument/2006/relationships/hyperlink" Target="file:///C:\Users\Admin\Downloads\tx.dll%3fd=177636&amp;a=13152" TargetMode="External"/><Relationship Id="rId40" Type="http://schemas.openxmlformats.org/officeDocument/2006/relationships/theme" Target="theme/theme1.xml"/><Relationship Id="rId5" Type="http://schemas.openxmlformats.org/officeDocument/2006/relationships/hyperlink" Target="file:///C:\Users\Admin\Downloads\tx.dll%3fd=55714&amp;a=2566" TargetMode="External"/><Relationship Id="rId15" Type="http://schemas.openxmlformats.org/officeDocument/2006/relationships/hyperlink" Target="file:///C:\Users\Admin\Downloads\tx.dll%3fd=177636&amp;a=13227" TargetMode="External"/><Relationship Id="rId23" Type="http://schemas.openxmlformats.org/officeDocument/2006/relationships/hyperlink" Target="file:///C:\Users\Admin\Downloads\tx.dll%3fd=177636&amp;a=14006" TargetMode="External"/><Relationship Id="rId28" Type="http://schemas.openxmlformats.org/officeDocument/2006/relationships/hyperlink" Target="file:///C:\Users\Admin\Downloads\tx.dll%3fd=177636&amp;a=12914" TargetMode="External"/><Relationship Id="rId36" Type="http://schemas.openxmlformats.org/officeDocument/2006/relationships/hyperlink" Target="file:///C:\Users\Admin\Downloads\tx.dll%3fd=626106&amp;a=3" TargetMode="External"/><Relationship Id="rId10" Type="http://schemas.openxmlformats.org/officeDocument/2006/relationships/hyperlink" Target="file:///C:\Users\Admin\Downloads\tx.dll%3fd=392756&amp;a=866" TargetMode="External"/><Relationship Id="rId19" Type="http://schemas.openxmlformats.org/officeDocument/2006/relationships/hyperlink" Target="file:///C:\Users\Admin\Downloads\tx.dll%3fd=177636&amp;a=14233" TargetMode="External"/><Relationship Id="rId31" Type="http://schemas.openxmlformats.org/officeDocument/2006/relationships/hyperlink" Target="file:///C:\Users\Admin\Downloads\tx.dll%3fd=177636&amp;a=14170" TargetMode="External"/><Relationship Id="rId4" Type="http://schemas.openxmlformats.org/officeDocument/2006/relationships/hyperlink" Target="file:///C:\Users\Admin\Downloads\tx.dll%3fd=33427&amp;a=7757" TargetMode="External"/><Relationship Id="rId9" Type="http://schemas.openxmlformats.org/officeDocument/2006/relationships/hyperlink" Target="file:///C:\Users\Admin\Downloads\tx.dll%3fd=55714&amp;a=4543" TargetMode="External"/><Relationship Id="rId14" Type="http://schemas.openxmlformats.org/officeDocument/2006/relationships/hyperlink" Target="file:///C:\Users\Admin\Downloads\tx.dll%3fd=392756&amp;a=58" TargetMode="External"/><Relationship Id="rId22" Type="http://schemas.openxmlformats.org/officeDocument/2006/relationships/hyperlink" Target="file:///C:\Users\Admin\Downloads\tx.dll%3fd=392756&amp;a=54" TargetMode="External"/><Relationship Id="rId27" Type="http://schemas.openxmlformats.org/officeDocument/2006/relationships/hyperlink" Target="file:///C:\Users\Admin\Downloads\tx.dll%3fd=392756&amp;a=54" TargetMode="External"/><Relationship Id="rId30" Type="http://schemas.openxmlformats.org/officeDocument/2006/relationships/hyperlink" Target="file:///C:\Users\Admin\Downloads\tx.dll%3fd=55714&amp;a=4310" TargetMode="External"/><Relationship Id="rId35" Type="http://schemas.openxmlformats.org/officeDocument/2006/relationships/hyperlink" Target="file:///C:\Users\Admin\Downloads\tx.dll%3fd=392756&amp;a=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57326</Words>
  <Characters>326764</Characters>
  <Application>Microsoft Office Word</Application>
  <DocSecurity>0</DocSecurity>
  <Lines>2723</Lines>
  <Paragraphs>766</Paragraphs>
  <ScaleCrop>false</ScaleCrop>
  <Company/>
  <LinksUpToDate>false</LinksUpToDate>
  <CharactersWithSpaces>383324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2023-11-30T06:15:00Z</dcterms:created>
  <dcterms:modified xsi:type="dcterms:W3CDTF">2023-11-30T06:15:00Z</dcterms:modified>
</cp:coreProperties>
</file>