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A0" w:rsidRDefault="00E153A0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153A0" w:rsidRDefault="00E153A0">
      <w:pPr>
        <w:pStyle w:val="newncpi"/>
        <w:ind w:firstLine="0"/>
        <w:jc w:val="center"/>
      </w:pPr>
      <w:r>
        <w:rPr>
          <w:rStyle w:val="datepr"/>
        </w:rPr>
        <w:t>14 апреля 2020 г.</w:t>
      </w:r>
      <w:r>
        <w:rPr>
          <w:rStyle w:val="number"/>
        </w:rPr>
        <w:t xml:space="preserve"> № 127</w:t>
      </w:r>
    </w:p>
    <w:p w:rsidR="00E153A0" w:rsidRDefault="00E153A0">
      <w:pPr>
        <w:pStyle w:val="titlencpi"/>
      </w:pPr>
      <w:r>
        <w:t>О возмещении расходов на электроснабжение эксплуатируемого жилищного фонда</w:t>
      </w:r>
    </w:p>
    <w:p w:rsidR="00E153A0" w:rsidRDefault="00E153A0">
      <w:pPr>
        <w:pStyle w:val="changei"/>
      </w:pPr>
      <w:r>
        <w:t>Изменения и дополнения:</w:t>
      </w:r>
    </w:p>
    <w:p w:rsidR="00E153A0" w:rsidRDefault="00E153A0">
      <w:pPr>
        <w:pStyle w:val="changeadd"/>
      </w:pPr>
      <w:r>
        <w:t>Указ Президента Республики Беларусь от 22 октября 2020 г. № 375 (Национальный правовой Интернет-портал Республики Беларусь, 24.10.2020, 1/19288) &lt;P32000375&gt;</w:t>
      </w:r>
    </w:p>
    <w:p w:rsidR="00E153A0" w:rsidRDefault="00E153A0">
      <w:pPr>
        <w:pStyle w:val="newncpi"/>
      </w:pPr>
      <w:r>
        <w:t> </w:t>
      </w:r>
    </w:p>
    <w:p w:rsidR="00E153A0" w:rsidRDefault="00E153A0">
      <w:pPr>
        <w:pStyle w:val="newncpi"/>
      </w:pPr>
      <w:r>
        <w:t>В целях стимулирования использования населением электрической энергии для нужд отопления, горячего водоснабжения и </w:t>
      </w:r>
      <w:proofErr w:type="spellStart"/>
      <w:r>
        <w:t>пищеприготовления</w:t>
      </w:r>
      <w:proofErr w:type="spellEnd"/>
      <w:r>
        <w:t>:</w:t>
      </w:r>
    </w:p>
    <w:p w:rsidR="00E153A0" w:rsidRDefault="00E153A0">
      <w:pPr>
        <w:pStyle w:val="point"/>
      </w:pPr>
      <w:r>
        <w:t>1. Установить, что:</w:t>
      </w:r>
    </w:p>
    <w:p w:rsidR="00E153A0" w:rsidRDefault="00E153A0">
      <w:pPr>
        <w:pStyle w:val="newncpi"/>
      </w:pPr>
      <w:r>
        <w:t>гражданам Республики Беларусь (далее – граждане) возмещается часть расходов на выполнение работ по электроснабжению эксплуатируемого жилищного фонда для нужд отопления, горячего водоснабжения и </w:t>
      </w:r>
      <w:proofErr w:type="spellStart"/>
      <w:r>
        <w:t>пищеприготовления</w:t>
      </w:r>
      <w:proofErr w:type="spellEnd"/>
      <w:r>
        <w:t xml:space="preserve"> (далее – возмещение части расходов);</w:t>
      </w:r>
    </w:p>
    <w:p w:rsidR="00E153A0" w:rsidRDefault="00E153A0">
      <w:pPr>
        <w:pStyle w:val="newncpi"/>
      </w:pPr>
      <w:r>
        <w:t>возмещение части расходов осуществляется гражданам, которым на праве собственности принадлежит эксплуатируемый жилищный фонд и которые включены районными, городскими исполнительными комитетами, местными администрациями районов в </w:t>
      </w:r>
      <w:proofErr w:type="gramStart"/>
      <w:r>
        <w:t>г</w:t>
      </w:r>
      <w:proofErr w:type="gramEnd"/>
      <w:r>
        <w:t>. Минске в списки на возмещение части расходов;</w:t>
      </w:r>
    </w:p>
    <w:p w:rsidR="00E153A0" w:rsidRDefault="00E153A0">
      <w:pPr>
        <w:pStyle w:val="newncpi"/>
      </w:pPr>
      <w:r>
        <w:t>размер возмещения части расходов составляет:</w:t>
      </w:r>
    </w:p>
    <w:p w:rsidR="00E153A0" w:rsidRDefault="00E153A0">
      <w:pPr>
        <w:pStyle w:val="newncpi"/>
      </w:pPr>
      <w:r>
        <w:t>для граждан, относящихся к малообеспеченным и иным социально уязвимым категориям, – 40 процентов от стоимости выполненных работ по электроснабжению эксплуатируемого жилищного фонда, но не более 80 базовых величин, установленных на дату принятия решения о возмещении части расходов;</w:t>
      </w:r>
    </w:p>
    <w:p w:rsidR="00E153A0" w:rsidRDefault="00E153A0">
      <w:pPr>
        <w:pStyle w:val="newncpi"/>
      </w:pPr>
      <w:r>
        <w:t>для иных граждан – 20 процентов от стоимости выполненных работ по электроснабжению эксплуатируемого жилищного фонда, но не более 40 базовых величин, установленных на дату принятия решения о возмещении части расходов.</w:t>
      </w:r>
    </w:p>
    <w:p w:rsidR="00E153A0" w:rsidRDefault="00E153A0">
      <w:pPr>
        <w:pStyle w:val="newncpi"/>
      </w:pPr>
      <w:r>
        <w:t>Порядок возмещения части расходов в части, не урегулированной настоящим Указом, критерии отнесения граждан к малообеспеченным и иным социально уязвимым категориям граждан определяются Советом Министров Республики Беларусь.</w:t>
      </w:r>
    </w:p>
    <w:p w:rsidR="00E153A0" w:rsidRDefault="00E153A0">
      <w:pPr>
        <w:pStyle w:val="point"/>
      </w:pPr>
      <w:r>
        <w:t>2. Возмещение части расходов производится однократно на выполнение работ по электроснабжению одного жилого дома (жилого помещения) за счет средств местных бюджетов.</w:t>
      </w:r>
    </w:p>
    <w:p w:rsidR="00E153A0" w:rsidRDefault="00E153A0">
      <w:pPr>
        <w:pStyle w:val="newncpi"/>
      </w:pPr>
      <w:r>
        <w:t>В случае нахождения в собственности у гражданина нескольких жилых домов (жилых помещений) возмещение части расходов производится однократно на выполнение работ по электроснабжению одного жилого дома (жилого помещения) по решению собственника.</w:t>
      </w:r>
    </w:p>
    <w:p w:rsidR="00E153A0" w:rsidRDefault="00E153A0">
      <w:pPr>
        <w:pStyle w:val="point"/>
      </w:pPr>
      <w:r>
        <w:t>3. Возмещение части расходов не производится:</w:t>
      </w:r>
    </w:p>
    <w:p w:rsidR="00E153A0" w:rsidRDefault="00E153A0">
      <w:pPr>
        <w:pStyle w:val="newncpi"/>
      </w:pPr>
      <w:r>
        <w:t>при выполнении работ по электроснабжению эксплуатируемого жилищного фонда, обеспеченного централизованным газоснабжением и (или) теплоснабжением и (или) расположенного в зонах с правом на отселение и в зонах последующего отселения;</w:t>
      </w:r>
    </w:p>
    <w:p w:rsidR="00E153A0" w:rsidRDefault="00E153A0">
      <w:pPr>
        <w:pStyle w:val="newncpi"/>
      </w:pPr>
      <w:r>
        <w:t>в случае принятия местными исполнительными и распорядительными органами решения о переводе эксплуатируемого жилищного фонда с централизованного теплоснабжения и горячего водоснабжения на </w:t>
      </w:r>
      <w:proofErr w:type="gramStart"/>
      <w:r>
        <w:t>индивидуальное</w:t>
      </w:r>
      <w:proofErr w:type="gramEnd"/>
      <w:r>
        <w:t xml:space="preserve"> при оптимизации схем теплоснабжения населенных пунктов;</w:t>
      </w:r>
    </w:p>
    <w:p w:rsidR="00E153A0" w:rsidRDefault="00E153A0">
      <w:pPr>
        <w:pStyle w:val="newncpi"/>
      </w:pPr>
      <w:r>
        <w:t xml:space="preserve">гражданам, которые ранее газифицировали принадлежащий им на праве собственности эксплуатируемый жилищный фонд с привлечением бюджетных средств и (или) льготных кредитов ОАО «АСБ </w:t>
      </w:r>
      <w:proofErr w:type="spellStart"/>
      <w:r>
        <w:t>Беларусбанк</w:t>
      </w:r>
      <w:proofErr w:type="spellEnd"/>
      <w:r>
        <w:t>».</w:t>
      </w:r>
    </w:p>
    <w:p w:rsidR="00E153A0" w:rsidRDefault="00E153A0">
      <w:pPr>
        <w:pStyle w:val="point"/>
      </w:pPr>
      <w:r>
        <w:lastRenderedPageBreak/>
        <w:t>4. Для целей настоящего Указа используемые в нем термины имеют следующие значения:</w:t>
      </w:r>
    </w:p>
    <w:p w:rsidR="00E153A0" w:rsidRDefault="00E153A0">
      <w:pPr>
        <w:pStyle w:val="newncpi"/>
      </w:pPr>
      <w:proofErr w:type="gramStart"/>
      <w:r>
        <w:t>работы по электроснабжению – строительство, в том числе проектирование, ответвлений от линий электропередачи до вводного устройства жилого дома и (или) внутридомовых (внутриквартирных) систем электроснабжения, приобретение электроэнергетического оборудования и материалов, необходимых для использования электрической энергии для нужд отопления, горячего водоснабжения и </w:t>
      </w:r>
      <w:proofErr w:type="spellStart"/>
      <w:r>
        <w:t>пищеприготовления</w:t>
      </w:r>
      <w:proofErr w:type="spellEnd"/>
      <w:r>
        <w:t xml:space="preserve"> (электрический конвектор, электрический котел, электрический водонагреватель, электрическая плита, щиток электрический с устройством защитного отключения и автоматическими выключателями, прибор учета, кабель</w:t>
      </w:r>
      <w:proofErr w:type="gramEnd"/>
      <w:r>
        <w:t xml:space="preserve"> электрический, короб ПВХ для электропроводки и </w:t>
      </w:r>
      <w:proofErr w:type="gramStart"/>
      <w:r>
        <w:t>другое</w:t>
      </w:r>
      <w:proofErr w:type="gramEnd"/>
      <w:r>
        <w:t>);</w:t>
      </w:r>
    </w:p>
    <w:p w:rsidR="00E153A0" w:rsidRDefault="00E153A0">
      <w:pPr>
        <w:pStyle w:val="newncpi"/>
      </w:pPr>
      <w:r>
        <w:t>эксплуатируемый жилищный фонд – находящиеся в эксплуатации одноквартирные (блокированные) жилые дома (жилые помещения в блокированных жилых домах).</w:t>
      </w:r>
    </w:p>
    <w:p w:rsidR="00E153A0" w:rsidRDefault="00E153A0">
      <w:pPr>
        <w:pStyle w:val="point"/>
      </w:pPr>
      <w:r>
        <w:t>5. Внести изменения в указы Президента Республики Беларусь (приложение).</w:t>
      </w:r>
    </w:p>
    <w:p w:rsidR="00E153A0" w:rsidRDefault="00E153A0">
      <w:pPr>
        <w:pStyle w:val="point"/>
      </w:pPr>
      <w:r>
        <w:t>6. Совету Министров Республики Беларусь в трехмесячный срок обеспечить приведение актов законодательства в соответствие с настоящим Указом и принять иные меры по его реализации.</w:t>
      </w:r>
    </w:p>
    <w:p w:rsidR="00E153A0" w:rsidRDefault="00E153A0">
      <w:pPr>
        <w:pStyle w:val="point"/>
      </w:pPr>
      <w:r>
        <w:t>7. Местным исполнительным и распорядительным органам ежегодно при формировании местных бюджетов на очередной финансовый год предусматривать средства на возмещение части расходов в соответствии с настоящим Указом.</w:t>
      </w:r>
    </w:p>
    <w:p w:rsidR="00E153A0" w:rsidRDefault="00E153A0">
      <w:pPr>
        <w:pStyle w:val="point"/>
      </w:pPr>
      <w:r>
        <w:t>8. </w:t>
      </w:r>
      <w:proofErr w:type="gramStart"/>
      <w:r>
        <w:t>Контроль за</w:t>
      </w:r>
      <w:proofErr w:type="gramEnd"/>
      <w:r>
        <w:t> выполнением настоящего Указа возложить на Совет Министров Республики Беларусь.</w:t>
      </w:r>
    </w:p>
    <w:p w:rsidR="00E153A0" w:rsidRDefault="00E153A0">
      <w:pPr>
        <w:pStyle w:val="point"/>
      </w:pPr>
      <w:r>
        <w:t>9. Настоящий Указ вступает в силу в следующем порядке:</w:t>
      </w:r>
    </w:p>
    <w:p w:rsidR="00E153A0" w:rsidRDefault="00E153A0">
      <w:pPr>
        <w:pStyle w:val="newncpi"/>
      </w:pPr>
      <w:r>
        <w:t>пункты 6, 7 и настоящий пункт – после официального опубликования настоящего Указа;</w:t>
      </w:r>
    </w:p>
    <w:p w:rsidR="00E153A0" w:rsidRDefault="00E153A0">
      <w:pPr>
        <w:pStyle w:val="newncpi"/>
      </w:pPr>
      <w:r>
        <w:t>иные положения этого Указа – через три месяца после его официального опубликования.</w:t>
      </w:r>
    </w:p>
    <w:p w:rsidR="00E153A0" w:rsidRDefault="00E153A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E153A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53A0" w:rsidRDefault="00E153A0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53A0" w:rsidRDefault="00E153A0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E153A0" w:rsidRDefault="00E153A0">
      <w:pPr>
        <w:pStyle w:val="newncpi0"/>
      </w:pPr>
      <w:r>
        <w:t> </w:t>
      </w: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p w:rsidR="003030C5" w:rsidRDefault="003030C5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E153A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newncpi"/>
              <w:ind w:firstLine="0"/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append1"/>
            </w:pPr>
            <w:r>
              <w:t>Приложение</w:t>
            </w:r>
          </w:p>
          <w:p w:rsidR="00E153A0" w:rsidRDefault="00E153A0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>14.04.2020 № 127</w:t>
            </w:r>
          </w:p>
        </w:tc>
      </w:tr>
    </w:tbl>
    <w:p w:rsidR="00E153A0" w:rsidRDefault="00E153A0">
      <w:pPr>
        <w:pStyle w:val="titlep"/>
        <w:jc w:val="left"/>
      </w:pPr>
      <w:r>
        <w:t>ИЗМЕНЕНИЯ,</w:t>
      </w:r>
      <w:r>
        <w:br/>
        <w:t>вносимые в указы Президента Республики Беларусь</w:t>
      </w:r>
    </w:p>
    <w:p w:rsidR="00E153A0" w:rsidRDefault="00E153A0">
      <w:pPr>
        <w:pStyle w:val="point"/>
      </w:pPr>
      <w:r>
        <w:t>1. В пункте 12 Положения о газификации природным газом эксплуатируемого жилищного фонда граждан, утвержденного Указом Президента Республики Беларусь от 2 июня 2006 г. № 368:</w:t>
      </w:r>
    </w:p>
    <w:p w:rsidR="00E153A0" w:rsidRDefault="00E153A0">
      <w:pPr>
        <w:pStyle w:val="newncpi"/>
      </w:pPr>
      <w:r>
        <w:t>после слова «горисполкомов» дополнить пункт словами «, местных администраций районов в </w:t>
      </w:r>
      <w:proofErr w:type="gramStart"/>
      <w:r>
        <w:t>г</w:t>
      </w:r>
      <w:proofErr w:type="gramEnd"/>
      <w:r>
        <w:t>. Минске»;</w:t>
      </w:r>
    </w:p>
    <w:p w:rsidR="00E153A0" w:rsidRDefault="00E153A0">
      <w:pPr>
        <w:pStyle w:val="newncpi"/>
      </w:pPr>
      <w:r>
        <w:t>после части первой дополнить пункт частью следующего содержания:</w:t>
      </w:r>
    </w:p>
    <w:p w:rsidR="00E153A0" w:rsidRDefault="00E153A0">
      <w:pPr>
        <w:pStyle w:val="newncpi"/>
      </w:pPr>
      <w:r>
        <w:t>«Порядок расчета размера частичного возмещения гражданам средств при подключении новых потребителей природного газа к объектам газораспределительной системы, построенным с привлечением средств граждан, определяется Советом Министров Республики Беларусь</w:t>
      </w:r>
      <w:proofErr w:type="gramStart"/>
      <w:r>
        <w:t>.».</w:t>
      </w:r>
      <w:proofErr w:type="gramEnd"/>
    </w:p>
    <w:p w:rsidR="00E153A0" w:rsidRDefault="00E153A0">
      <w:pPr>
        <w:pStyle w:val="point"/>
      </w:pPr>
      <w:r>
        <w:t>2. Дополнить 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200, пунктами 10.6</w:t>
      </w:r>
      <w:r>
        <w:rPr>
          <w:vertAlign w:val="superscript"/>
        </w:rPr>
        <w:t>2</w:t>
      </w:r>
      <w:r>
        <w:t xml:space="preserve"> и 10.6</w:t>
      </w:r>
      <w:r>
        <w:rPr>
          <w:vertAlign w:val="superscript"/>
        </w:rPr>
        <w:t>3</w:t>
      </w:r>
      <w:r>
        <w:t xml:space="preserve"> следующего содержания:</w:t>
      </w:r>
    </w:p>
    <w:p w:rsidR="00E153A0" w:rsidRDefault="00E153A0">
      <w:pPr>
        <w:pStyle w:val="newncpi"/>
      </w:pPr>
      <w:r>
        <w:t> </w:t>
      </w:r>
    </w:p>
    <w:p w:rsidR="00E153A0" w:rsidRDefault="00E153A0">
      <w:pPr>
        <w:rPr>
          <w:rFonts w:eastAsia="Times New Roman"/>
        </w:rPr>
        <w:sectPr w:rsidR="00E153A0" w:rsidSect="00E153A0">
          <w:headerReference w:type="even" r:id="rId6"/>
          <w:headerReference w:type="default" r:id="rId7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E153A0" w:rsidRDefault="00E153A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05"/>
        <w:gridCol w:w="4088"/>
        <w:gridCol w:w="2336"/>
        <w:gridCol w:w="2336"/>
        <w:gridCol w:w="1849"/>
        <w:gridCol w:w="2109"/>
      </w:tblGrid>
      <w:tr w:rsidR="00E153A0">
        <w:trPr>
          <w:trHeight w:val="240"/>
        </w:trPr>
        <w:tc>
          <w:tcPr>
            <w:tcW w:w="10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table10"/>
              <w:spacing w:before="120"/>
            </w:pPr>
            <w:r>
              <w:t>«10.6</w:t>
            </w:r>
            <w:r>
              <w:rPr>
                <w:vertAlign w:val="superscript"/>
              </w:rPr>
              <w:t>2</w:t>
            </w:r>
            <w:r>
              <w:t xml:space="preserve">. Включение </w:t>
            </w:r>
            <w:proofErr w:type="gramStart"/>
            <w:r>
              <w:t>в списки на возмещение части расходов на выполнение работ по электроснабжению находящихся в эксплуатации</w:t>
            </w:r>
            <w:proofErr w:type="gramEnd"/>
            <w:r>
              <w:t xml:space="preserve"> одноквартирных (блокированных) жилых домов, жилых помещений в блокированных жилых домах</w:t>
            </w:r>
          </w:p>
        </w:tc>
        <w:tc>
          <w:tcPr>
            <w:tcW w:w="12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table10"/>
              <w:spacing w:before="120"/>
            </w:pPr>
            <w:r>
              <w:t>местный исполнительный и распорядительный орган</w:t>
            </w:r>
          </w:p>
        </w:tc>
        <w:tc>
          <w:tcPr>
            <w:tcW w:w="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собственности на одноквартирный жилой дом, жилое помещение в блокированном жилом доме</w:t>
            </w:r>
          </w:p>
        </w:tc>
        <w:tc>
          <w:tcPr>
            <w:tcW w:w="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5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table10"/>
              <w:spacing w:before="120"/>
            </w:pPr>
            <w: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table10"/>
              <w:spacing w:before="120"/>
            </w:pPr>
            <w:r>
              <w:t>2 года</w:t>
            </w:r>
          </w:p>
        </w:tc>
      </w:tr>
      <w:tr w:rsidR="00E153A0">
        <w:trPr>
          <w:trHeight w:val="240"/>
        </w:trPr>
        <w:tc>
          <w:tcPr>
            <w:tcW w:w="10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table10"/>
              <w:spacing w:before="120"/>
            </w:pPr>
            <w:r>
              <w:t>10.6</w:t>
            </w:r>
            <w:r>
              <w:rPr>
                <w:vertAlign w:val="superscript"/>
              </w:rPr>
              <w:t>3</w:t>
            </w:r>
            <w:r>
              <w:t>. Принятие решения о возмещении части расходов на выполнение работ по электроснабжению находящихся в эксплуатации одноквартирных (блокированных) жилых домов, жилых помещений в блокированных жилых домах</w:t>
            </w:r>
          </w:p>
        </w:tc>
        <w:tc>
          <w:tcPr>
            <w:tcW w:w="12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table10"/>
              <w:spacing w:before="120"/>
            </w:pPr>
            <w:r>
              <w:t>местный исполнительный и распорядительный орган</w:t>
            </w:r>
          </w:p>
        </w:tc>
        <w:tc>
          <w:tcPr>
            <w:tcW w:w="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акт выполненных работ по договору со специализированной организацией</w:t>
            </w:r>
            <w:r>
              <w:br/>
            </w:r>
            <w:r>
              <w:br/>
              <w:t>документы, подтверждающие приобретение электроэнергетического оборудования и материалов</w:t>
            </w:r>
            <w:r>
              <w:br/>
            </w:r>
            <w:r>
              <w:br/>
              <w:t>сведения о реквизитах текущего (расчетного) банковского счета, открытого на имя гражданина в банке Республики Беларусь</w:t>
            </w:r>
          </w:p>
        </w:tc>
        <w:tc>
          <w:tcPr>
            <w:tcW w:w="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5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table10"/>
              <w:spacing w:before="120"/>
            </w:pPr>
            <w:r>
              <w:t>15 дней со дня подачи заявления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53A0" w:rsidRDefault="00E153A0">
            <w:pPr>
              <w:pStyle w:val="table10"/>
              <w:spacing w:before="120"/>
            </w:pPr>
            <w:r>
              <w:t>до возмещения части расходов».</w:t>
            </w:r>
          </w:p>
        </w:tc>
      </w:tr>
    </w:tbl>
    <w:p w:rsidR="00E153A0" w:rsidRDefault="00E153A0">
      <w:pPr>
        <w:pStyle w:val="newncpi"/>
      </w:pPr>
      <w:r>
        <w:t> </w:t>
      </w:r>
    </w:p>
    <w:p w:rsidR="00E153A0" w:rsidRDefault="00E153A0">
      <w:pPr>
        <w:pStyle w:val="newncpi"/>
      </w:pPr>
      <w:r>
        <w:t> </w:t>
      </w:r>
    </w:p>
    <w:p w:rsidR="00CD7002" w:rsidRDefault="00CD7002"/>
    <w:sectPr w:rsidR="00CD7002" w:rsidSect="00E153A0">
      <w:pgSz w:w="16840" w:h="11907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A0" w:rsidRDefault="00E153A0" w:rsidP="00E153A0">
      <w:pPr>
        <w:spacing w:after="0" w:line="240" w:lineRule="auto"/>
      </w:pPr>
      <w:r>
        <w:separator/>
      </w:r>
    </w:p>
  </w:endnote>
  <w:endnote w:type="continuationSeparator" w:id="0">
    <w:p w:rsidR="00E153A0" w:rsidRDefault="00E153A0" w:rsidP="00E1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A0" w:rsidRDefault="00E153A0" w:rsidP="00E153A0">
      <w:pPr>
        <w:spacing w:after="0" w:line="240" w:lineRule="auto"/>
      </w:pPr>
      <w:r>
        <w:separator/>
      </w:r>
    </w:p>
  </w:footnote>
  <w:footnote w:type="continuationSeparator" w:id="0">
    <w:p w:rsidR="00E153A0" w:rsidRDefault="00E153A0" w:rsidP="00E1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A0" w:rsidRDefault="00B24371" w:rsidP="000175C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53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53A0" w:rsidRDefault="00E153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A0" w:rsidRPr="00E153A0" w:rsidRDefault="00B24371" w:rsidP="000175C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153A0">
      <w:rPr>
        <w:rStyle w:val="a7"/>
        <w:rFonts w:ascii="Times New Roman" w:hAnsi="Times New Roman" w:cs="Times New Roman"/>
        <w:sz w:val="24"/>
      </w:rPr>
      <w:fldChar w:fldCharType="begin"/>
    </w:r>
    <w:r w:rsidR="00E153A0" w:rsidRPr="00E153A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153A0">
      <w:rPr>
        <w:rStyle w:val="a7"/>
        <w:rFonts w:ascii="Times New Roman" w:hAnsi="Times New Roman" w:cs="Times New Roman"/>
        <w:sz w:val="24"/>
      </w:rPr>
      <w:fldChar w:fldCharType="separate"/>
    </w:r>
    <w:r w:rsidR="00DB368F">
      <w:rPr>
        <w:rStyle w:val="a7"/>
        <w:rFonts w:ascii="Times New Roman" w:hAnsi="Times New Roman" w:cs="Times New Roman"/>
        <w:noProof/>
        <w:sz w:val="24"/>
      </w:rPr>
      <w:t>4</w:t>
    </w:r>
    <w:r w:rsidRPr="00E153A0">
      <w:rPr>
        <w:rStyle w:val="a7"/>
        <w:rFonts w:ascii="Times New Roman" w:hAnsi="Times New Roman" w:cs="Times New Roman"/>
        <w:sz w:val="24"/>
      </w:rPr>
      <w:fldChar w:fldCharType="end"/>
    </w:r>
  </w:p>
  <w:p w:rsidR="00E153A0" w:rsidRPr="00E153A0" w:rsidRDefault="00E153A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3A0"/>
    <w:rsid w:val="003030C5"/>
    <w:rsid w:val="00B24371"/>
    <w:rsid w:val="00CD7002"/>
    <w:rsid w:val="00DB368F"/>
    <w:rsid w:val="00DF51F2"/>
    <w:rsid w:val="00E1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153A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153A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153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153A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153A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153A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153A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153A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153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153A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153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153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153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153A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153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153A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E1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53A0"/>
  </w:style>
  <w:style w:type="paragraph" w:styleId="a5">
    <w:name w:val="footer"/>
    <w:basedOn w:val="a"/>
    <w:link w:val="a6"/>
    <w:uiPriority w:val="99"/>
    <w:semiHidden/>
    <w:unhideWhenUsed/>
    <w:rsid w:val="00E1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53A0"/>
  </w:style>
  <w:style w:type="character" w:styleId="a7">
    <w:name w:val="page number"/>
    <w:basedOn w:val="a0"/>
    <w:uiPriority w:val="99"/>
    <w:semiHidden/>
    <w:unhideWhenUsed/>
    <w:rsid w:val="00E153A0"/>
  </w:style>
  <w:style w:type="table" w:styleId="a8">
    <w:name w:val="Table Grid"/>
    <w:basedOn w:val="a1"/>
    <w:uiPriority w:val="59"/>
    <w:rsid w:val="00E15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6027</Characters>
  <Application>Microsoft Office Word</Application>
  <DocSecurity>0</DocSecurity>
  <Lines>50</Lines>
  <Paragraphs>13</Paragraphs>
  <ScaleCrop>false</ScaleCrop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2024-02-13T07:47:00Z</cp:lastPrinted>
  <dcterms:created xsi:type="dcterms:W3CDTF">2024-02-13T07:49:00Z</dcterms:created>
  <dcterms:modified xsi:type="dcterms:W3CDTF">2024-02-13T07:49:00Z</dcterms:modified>
</cp:coreProperties>
</file>