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A1" w:rsidRDefault="00BE6AA1" w:rsidP="00BE6AA1">
      <w:pPr>
        <w:shd w:val="clear" w:color="auto" w:fill="FBFBFB"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15"/>
          <w:kern w:val="36"/>
          <w:sz w:val="36"/>
          <w:szCs w:val="36"/>
          <w:lang w:eastAsia="ru-RU"/>
        </w:rPr>
      </w:pPr>
      <w:proofErr w:type="spellStart"/>
      <w:r w:rsidRPr="00BE6AA1">
        <w:rPr>
          <w:rFonts w:ascii="Times New Roman" w:eastAsia="Times New Roman" w:hAnsi="Times New Roman" w:cs="Times New Roman"/>
          <w:b/>
          <w:color w:val="000000" w:themeColor="text1"/>
          <w:spacing w:val="-15"/>
          <w:kern w:val="36"/>
          <w:sz w:val="36"/>
          <w:szCs w:val="36"/>
          <w:lang w:eastAsia="ru-RU"/>
        </w:rPr>
        <w:t>Cезон</w:t>
      </w:r>
      <w:proofErr w:type="spellEnd"/>
      <w:r w:rsidRPr="00BE6AA1">
        <w:rPr>
          <w:rFonts w:ascii="Times New Roman" w:eastAsia="Times New Roman" w:hAnsi="Times New Roman" w:cs="Times New Roman"/>
          <w:b/>
          <w:color w:val="000000" w:themeColor="text1"/>
          <w:spacing w:val="-15"/>
          <w:kern w:val="36"/>
          <w:sz w:val="36"/>
          <w:szCs w:val="36"/>
          <w:lang w:eastAsia="ru-RU"/>
        </w:rPr>
        <w:t xml:space="preserve"> о</w:t>
      </w:r>
      <w:r w:rsidR="00691BC5">
        <w:rPr>
          <w:rFonts w:ascii="Times New Roman" w:eastAsia="Times New Roman" w:hAnsi="Times New Roman" w:cs="Times New Roman"/>
          <w:b/>
          <w:color w:val="000000" w:themeColor="text1"/>
          <w:spacing w:val="-15"/>
          <w:kern w:val="36"/>
          <w:sz w:val="36"/>
          <w:szCs w:val="36"/>
          <w:lang w:eastAsia="ru-RU"/>
        </w:rPr>
        <w:t>хоты на самцов вальдшнепа в 2026</w:t>
      </w:r>
      <w:r w:rsidRPr="00BE6AA1">
        <w:rPr>
          <w:rFonts w:ascii="Times New Roman" w:eastAsia="Times New Roman" w:hAnsi="Times New Roman" w:cs="Times New Roman"/>
          <w:b/>
          <w:color w:val="000000" w:themeColor="text1"/>
          <w:spacing w:val="-15"/>
          <w:kern w:val="36"/>
          <w:sz w:val="36"/>
          <w:szCs w:val="36"/>
          <w:lang w:eastAsia="ru-RU"/>
        </w:rPr>
        <w:t xml:space="preserve"> году</w:t>
      </w:r>
    </w:p>
    <w:p w:rsidR="00BE6AA1" w:rsidRPr="00BE6AA1" w:rsidRDefault="00BE6AA1" w:rsidP="00BE6AA1">
      <w:pPr>
        <w:shd w:val="clear" w:color="auto" w:fill="FBFBFB"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15"/>
          <w:kern w:val="36"/>
          <w:sz w:val="36"/>
          <w:szCs w:val="36"/>
          <w:lang w:eastAsia="ru-RU"/>
        </w:rPr>
      </w:pPr>
    </w:p>
    <w:p w:rsidR="00BE6AA1" w:rsidRPr="00BE6AA1" w:rsidRDefault="00D42A67" w:rsidP="00BE6AA1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83.5pt;width:234.8pt;height:132.1pt;z-index:251659264;mso-position-horizontal-relative:text;mso-position-vertical-relative:text;mso-width-relative:page;mso-height-relative:page">
            <v:imagedata r:id="rId4" o:title="valdshnep"/>
            <w10:wrap type="square"/>
          </v:shape>
        </w:pict>
      </w:r>
      <w:r w:rsidR="00BE6AA1">
        <w:rPr>
          <w:color w:val="000000" w:themeColor="text1"/>
          <w:sz w:val="28"/>
          <w:szCs w:val="28"/>
        </w:rPr>
        <w:t xml:space="preserve">Лепельская межрайонная инспекция охраны животного и растительного мира </w:t>
      </w:r>
      <w:r w:rsidR="00436711">
        <w:rPr>
          <w:color w:val="000000" w:themeColor="text1"/>
          <w:sz w:val="28"/>
          <w:szCs w:val="28"/>
        </w:rPr>
        <w:t>напоминает</w:t>
      </w:r>
      <w:r w:rsidR="00BE6AA1">
        <w:rPr>
          <w:color w:val="000000" w:themeColor="text1"/>
          <w:sz w:val="28"/>
          <w:szCs w:val="28"/>
        </w:rPr>
        <w:t>, что в</w:t>
      </w:r>
      <w:r w:rsidR="00BE6AA1" w:rsidRPr="00BE6AA1">
        <w:rPr>
          <w:color w:val="000000" w:themeColor="text1"/>
          <w:sz w:val="28"/>
          <w:szCs w:val="28"/>
        </w:rPr>
        <w:t xml:space="preserve"> соответствии с Правилами охоты сезон охоты на самцов вальдшнепа в 202</w:t>
      </w:r>
      <w:r w:rsidR="00691BC5">
        <w:rPr>
          <w:color w:val="000000" w:themeColor="text1"/>
          <w:sz w:val="28"/>
          <w:szCs w:val="28"/>
        </w:rPr>
        <w:t>6</w:t>
      </w:r>
      <w:bookmarkStart w:id="0" w:name="_GoBack"/>
      <w:bookmarkEnd w:id="0"/>
      <w:r w:rsidR="009E2F0C">
        <w:rPr>
          <w:color w:val="000000" w:themeColor="text1"/>
          <w:sz w:val="28"/>
          <w:szCs w:val="28"/>
        </w:rPr>
        <w:t xml:space="preserve"> году начинается </w:t>
      </w:r>
      <w:r w:rsidR="00691BC5">
        <w:rPr>
          <w:color w:val="000000" w:themeColor="text1"/>
          <w:sz w:val="28"/>
          <w:szCs w:val="28"/>
        </w:rPr>
        <w:t>21</w:t>
      </w:r>
      <w:r w:rsidR="009E2F0C">
        <w:rPr>
          <w:color w:val="000000" w:themeColor="text1"/>
          <w:sz w:val="28"/>
          <w:szCs w:val="28"/>
        </w:rPr>
        <w:t xml:space="preserve"> марта и продлиться до </w:t>
      </w:r>
      <w:r w:rsidR="00691BC5">
        <w:rPr>
          <w:color w:val="000000" w:themeColor="text1"/>
          <w:sz w:val="28"/>
          <w:szCs w:val="28"/>
        </w:rPr>
        <w:t>10</w:t>
      </w:r>
      <w:r w:rsidR="00BE6AA1" w:rsidRPr="00BE6AA1">
        <w:rPr>
          <w:color w:val="000000" w:themeColor="text1"/>
          <w:sz w:val="28"/>
          <w:szCs w:val="28"/>
        </w:rPr>
        <w:t xml:space="preserve"> мая. Охота разрешается ружейным способом из засады (на тяге) с 18 до 22 часов. Можно применять гладкоствольное охотничье оружие с использованием патронов, снаряженных дробью.</w:t>
      </w:r>
    </w:p>
    <w:p w:rsidR="00BE6AA1" w:rsidRPr="00BE6AA1" w:rsidRDefault="00BE6AA1" w:rsidP="00BE6AA1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BE6AA1">
        <w:rPr>
          <w:color w:val="000000" w:themeColor="text1"/>
          <w:sz w:val="28"/>
          <w:szCs w:val="28"/>
        </w:rPr>
        <w:t xml:space="preserve">Для розыска и подачи вальдшнепа разрешено использование охотничьих собак следующих </w:t>
      </w:r>
      <w:r>
        <w:rPr>
          <w:color w:val="000000" w:themeColor="text1"/>
          <w:sz w:val="28"/>
          <w:szCs w:val="28"/>
        </w:rPr>
        <w:t xml:space="preserve">пород: терьеры, таксы, легавые, </w:t>
      </w:r>
      <w:r w:rsidRPr="00BE6AA1">
        <w:rPr>
          <w:color w:val="000000" w:themeColor="text1"/>
          <w:sz w:val="28"/>
          <w:szCs w:val="28"/>
        </w:rPr>
        <w:t xml:space="preserve">спаниели, </w:t>
      </w:r>
      <w:proofErr w:type="spellStart"/>
      <w:r w:rsidRPr="00BE6AA1">
        <w:rPr>
          <w:color w:val="000000" w:themeColor="text1"/>
          <w:sz w:val="28"/>
          <w:szCs w:val="28"/>
        </w:rPr>
        <w:t>ретриверы</w:t>
      </w:r>
      <w:proofErr w:type="spellEnd"/>
      <w:r w:rsidRPr="00BE6AA1">
        <w:rPr>
          <w:color w:val="000000" w:themeColor="text1"/>
          <w:sz w:val="28"/>
          <w:szCs w:val="28"/>
        </w:rPr>
        <w:t>, водные собаки.</w:t>
      </w:r>
    </w:p>
    <w:p w:rsidR="00BE6AA1" w:rsidRPr="00D86A54" w:rsidRDefault="00D86A54" w:rsidP="00BE6AA1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b/>
          <w:color w:val="FF0000"/>
          <w:sz w:val="28"/>
          <w:szCs w:val="28"/>
        </w:rPr>
      </w:pPr>
      <w:r w:rsidRPr="00D86A54">
        <w:rPr>
          <w:b/>
          <w:color w:val="FF0000"/>
          <w:sz w:val="28"/>
          <w:szCs w:val="28"/>
        </w:rPr>
        <w:t xml:space="preserve">ВНИМАНИЕ: </w:t>
      </w:r>
      <w:r w:rsidR="00BE6AA1" w:rsidRPr="00D86A54">
        <w:rPr>
          <w:b/>
          <w:color w:val="FF0000"/>
          <w:sz w:val="28"/>
          <w:szCs w:val="28"/>
        </w:rPr>
        <w:t>Добывать самок в весеннем сезоне охоты – запрещено.</w:t>
      </w:r>
    </w:p>
    <w:p w:rsidR="00BE6AA1" w:rsidRPr="00D86A54" w:rsidRDefault="00BE6AA1" w:rsidP="00BE6AA1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</w:p>
    <w:p w:rsidR="005542D2" w:rsidRDefault="005542D2" w:rsidP="00BE6AA1">
      <w:pPr>
        <w:spacing w:after="0" w:line="240" w:lineRule="auto"/>
        <w:ind w:firstLine="851"/>
      </w:pPr>
    </w:p>
    <w:sectPr w:rsidR="0055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2E"/>
    <w:rsid w:val="00436711"/>
    <w:rsid w:val="005542D2"/>
    <w:rsid w:val="00691BC5"/>
    <w:rsid w:val="009E2F0C"/>
    <w:rsid w:val="00AD4B2E"/>
    <w:rsid w:val="00BE6AA1"/>
    <w:rsid w:val="00D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C7748C"/>
  <w15:chartTrackingRefBased/>
  <w15:docId w15:val="{370A48FE-2069-461C-AC4A-F69FA2BA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6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2024-03-21T12:49:00Z</dcterms:created>
  <dcterms:modified xsi:type="dcterms:W3CDTF">2026-03-30T13:34:00Z</dcterms:modified>
</cp:coreProperties>
</file>