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055" w:rsidRPr="005A3055" w:rsidRDefault="005A3055" w:rsidP="005A3055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5A3055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Запрет на лов ЩУКИ</w:t>
      </w:r>
    </w:p>
    <w:p w:rsidR="009E6D7C" w:rsidRDefault="009E6D7C" w:rsidP="009E6D7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Лепельская</w:t>
      </w:r>
      <w:r w:rsidRPr="009E6D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межрайонная инспекция охраны животного и растительного мира напоминает, что в целях сохранения рыбных ресурсов и создания благоприятных условий для воспроизводства рыбы устанавливаются ограничения и запреты на промысловое и любительское рыболовство.</w:t>
      </w:r>
    </w:p>
    <w:p w:rsidR="009E6D7C" w:rsidRDefault="009E6D7C" w:rsidP="009E6D7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9E6D7C">
        <w:rPr>
          <w:rFonts w:ascii="Times New Roman" w:hAnsi="Times New Roman" w:cs="Times New Roman"/>
          <w:sz w:val="28"/>
          <w:szCs w:val="28"/>
          <w:shd w:val="clear" w:color="auto" w:fill="FFFFFF"/>
        </w:rPr>
        <w:t>Охранные меры связаны с началом нереста у данного вида. Щука идет на нерест раньше других весенне-нерестующих рыб, поскольку не так требовательна к прогреву воды, а иногда нерестится даже подо льдом.</w:t>
      </w:r>
    </w:p>
    <w:p w:rsidR="009E6D7C" w:rsidRDefault="009E6D7C" w:rsidP="009E6D7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9E6D7C">
        <w:rPr>
          <w:rFonts w:ascii="Times New Roman" w:hAnsi="Times New Roman" w:cs="Times New Roman"/>
          <w:sz w:val="28"/>
          <w:szCs w:val="28"/>
          <w:shd w:val="clear" w:color="auto" w:fill="FFFFFF"/>
        </w:rPr>
        <w:t>Щука обыкновенная откладывает икру в марте-апреле, при температуре воды от 4 до 6ºС. Нерест начинается сразу после таяния льда и происходит на небольших глубинах, а также на поймах рек и ручьев. Сроки и продолжительность нереста зависят от климатических условий и в первую очередь от прогрева воды.</w:t>
      </w:r>
    </w:p>
    <w:p w:rsidR="009E6D7C" w:rsidRDefault="009E6D7C" w:rsidP="00AA395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9E6D7C">
        <w:rPr>
          <w:rFonts w:ascii="Times New Roman" w:hAnsi="Times New Roman" w:cs="Times New Roman"/>
          <w:sz w:val="28"/>
          <w:szCs w:val="28"/>
          <w:shd w:val="clear" w:color="auto" w:fill="FFFFFF"/>
        </w:rPr>
        <w:t>Пресноводная хищница очень важна для баланса ихтиофауны. Она является своего рода регулятором, уничтожает малоценную мелочь, больных и ослабленных рыб, что способствует лучшему росту ценных видов и оздоровлению их популяции.</w:t>
      </w:r>
    </w:p>
    <w:p w:rsidR="009E6D7C" w:rsidRDefault="009C6FA4" w:rsidP="009E6D7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Так в Витебской области</w:t>
      </w:r>
      <w:r w:rsidR="009E6D7C" w:rsidRPr="009E6D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</w:t>
      </w:r>
      <w:r w:rsidR="009E6D7C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="009E6D7C" w:rsidRPr="009E6D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марта по </w:t>
      </w:r>
      <w:r w:rsidR="009E6D7C">
        <w:rPr>
          <w:rFonts w:ascii="Times New Roman" w:hAnsi="Times New Roman" w:cs="Times New Roman"/>
          <w:sz w:val="28"/>
          <w:szCs w:val="28"/>
          <w:shd w:val="clear" w:color="auto" w:fill="FFFFFF"/>
        </w:rPr>
        <w:t>23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апреля 202</w:t>
      </w:r>
      <w:r w:rsidR="00CD7846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bookmarkStart w:id="0" w:name="_GoBack"/>
      <w:bookmarkEnd w:id="0"/>
      <w:r w:rsidR="009E6D7C" w:rsidRPr="009E6D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 запрещен лов щуки обыкновенной.</w:t>
      </w:r>
    </w:p>
    <w:p w:rsidR="00AA3957" w:rsidRDefault="00CD7846" w:rsidP="00AA3957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.25pt;height:300.5pt">
            <v:imagedata r:id="rId4" o:title="wvefvp6ltcynmx1bo5x4a5vr6b23l9vh"/>
          </v:shape>
        </w:pict>
      </w:r>
    </w:p>
    <w:p w:rsidR="009E6D7C" w:rsidRDefault="009E6D7C" w:rsidP="009E6D7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D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Случайно пойманная щука в период запрета должна быть незамедлительно выпущена в естественную среду обитания (непосредственно в место ее вылова). </w:t>
      </w:r>
    </w:p>
    <w:p w:rsidR="009E6D7C" w:rsidRDefault="009E6D7C" w:rsidP="009E6D7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9E6D7C">
        <w:rPr>
          <w:rFonts w:ascii="Times New Roman" w:hAnsi="Times New Roman" w:cs="Times New Roman"/>
          <w:sz w:val="28"/>
          <w:szCs w:val="28"/>
          <w:shd w:val="clear" w:color="auto" w:fill="FFFFFF"/>
        </w:rPr>
        <w:t>Вылов щуки во время нерестового запрета влечет за собой административную либо уголовную ответственность.</w:t>
      </w:r>
    </w:p>
    <w:p w:rsidR="009E6D7C" w:rsidRDefault="009E6D7C" w:rsidP="009E6D7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9E6D7C">
        <w:rPr>
          <w:rFonts w:ascii="Times New Roman" w:hAnsi="Times New Roman" w:cs="Times New Roman"/>
          <w:sz w:val="28"/>
          <w:szCs w:val="28"/>
          <w:shd w:val="clear" w:color="auto" w:fill="FFFFFF"/>
        </w:rPr>
        <w:t>За каждую незаконно добытую особь щуки обыкновенной рыбаку приде</w:t>
      </w:r>
      <w:r w:rsidR="009F422D">
        <w:rPr>
          <w:rFonts w:ascii="Times New Roman" w:hAnsi="Times New Roman" w:cs="Times New Roman"/>
          <w:sz w:val="28"/>
          <w:szCs w:val="28"/>
          <w:shd w:val="clear" w:color="auto" w:fill="FFFFFF"/>
        </w:rPr>
        <w:t>тся заплатить 9 базовых величин</w:t>
      </w:r>
      <w:r w:rsidRPr="009E6D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 данном случае нарушитель будет привлечен к административной ответственности по ч. 1 ст. 16.25 КоАП Республики Беларусь и ему назначат штраф в размере от 10 до 30 базовых величин. Причинение вреда на сумму в сто и более базовых величин влечет уголовную ответственность по ст. 281 </w:t>
      </w:r>
      <w:r w:rsidRPr="009E6D7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УК Республики Беларусь. Санкцией статьи предусмотрено наказание в виде штрафа, или ареста, или ограничения свободы на срок до двух лет, или лишения свободы на срок до трех лет.</w:t>
      </w:r>
    </w:p>
    <w:p w:rsidR="009E6D7C" w:rsidRPr="00A83DDB" w:rsidRDefault="009E6D7C" w:rsidP="009E6D7C">
      <w:pPr>
        <w:ind w:left="-567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выявлении факта добычи щуки обыкновенной в период запрета на её лов, Лепельская межрайонной инспекцией охраны животного и растительного мира просит сообщить </w:t>
      </w:r>
      <w:r w:rsidRPr="00A83D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по телефону 8 (</w:t>
      </w:r>
      <w:r w:rsidR="00AA395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02132) 3-43-85</w:t>
      </w:r>
      <w:r w:rsidRPr="00A83D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+375 29 291-42-55, +375 29 715-11-73</w:t>
      </w:r>
    </w:p>
    <w:p w:rsidR="0054328C" w:rsidRPr="009E6D7C" w:rsidRDefault="0054328C" w:rsidP="009E6D7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</w:p>
    <w:sectPr w:rsidR="0054328C" w:rsidRPr="009E6D7C" w:rsidSect="00AA395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65D"/>
    <w:rsid w:val="0054328C"/>
    <w:rsid w:val="0059765D"/>
    <w:rsid w:val="005A3055"/>
    <w:rsid w:val="009C6FA4"/>
    <w:rsid w:val="009E6D7C"/>
    <w:rsid w:val="009F422D"/>
    <w:rsid w:val="00AA3957"/>
    <w:rsid w:val="00CD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81DC6B"/>
  <w15:chartTrackingRefBased/>
  <w15:docId w15:val="{D32D3BAE-7899-46D3-B194-09DEE6430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2024-02-28T13:59:00Z</dcterms:created>
  <dcterms:modified xsi:type="dcterms:W3CDTF">2026-03-30T13:38:00Z</dcterms:modified>
</cp:coreProperties>
</file>