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6E" w:rsidRDefault="001A326E" w:rsidP="008F5C3C">
      <w:pPr>
        <w:spacing w:line="280" w:lineRule="exact"/>
        <w:ind w:right="-567"/>
        <w:rPr>
          <w:szCs w:val="28"/>
        </w:rPr>
      </w:pPr>
    </w:p>
    <w:p w:rsidR="001A326E" w:rsidRPr="001A326E" w:rsidRDefault="00276605" w:rsidP="001A326E">
      <w:pPr>
        <w:pStyle w:val="1"/>
        <w:spacing w:before="0"/>
        <w:rPr>
          <w:rFonts w:ascii="Times New Roman" w:hAnsi="Times New Roman" w:cs="Times New Roman"/>
          <w:b w:val="0"/>
          <w:bCs w:val="0"/>
          <w:color w:val="333333"/>
          <w:sz w:val="40"/>
          <w:szCs w:val="40"/>
        </w:rPr>
      </w:pPr>
      <w:r>
        <w:rPr>
          <w:rFonts w:ascii="Times New Roman" w:hAnsi="Times New Roman" w:cs="Times New Roman"/>
          <w:b w:val="0"/>
          <w:bCs w:val="0"/>
          <w:color w:val="333333"/>
          <w:sz w:val="40"/>
          <w:szCs w:val="40"/>
        </w:rPr>
        <w:t>К</w:t>
      </w:r>
      <w:r w:rsidR="00425A6C">
        <w:rPr>
          <w:rFonts w:ascii="Times New Roman" w:hAnsi="Times New Roman" w:cs="Times New Roman"/>
          <w:b w:val="0"/>
          <w:bCs w:val="0"/>
          <w:color w:val="333333"/>
          <w:sz w:val="40"/>
          <w:szCs w:val="40"/>
        </w:rPr>
        <w:t>ак</w:t>
      </w:r>
      <w:r w:rsidR="001A326E" w:rsidRPr="001A326E">
        <w:rPr>
          <w:rFonts w:ascii="Times New Roman" w:hAnsi="Times New Roman" w:cs="Times New Roman"/>
          <w:b w:val="0"/>
          <w:bCs w:val="0"/>
          <w:color w:val="333333"/>
          <w:sz w:val="40"/>
          <w:szCs w:val="40"/>
        </w:rPr>
        <w:t xml:space="preserve"> правильно перевозить опасные грузы</w:t>
      </w:r>
    </w:p>
    <w:p w:rsidR="001A326E" w:rsidRDefault="001A326E" w:rsidP="008F5C3C">
      <w:pPr>
        <w:spacing w:line="280" w:lineRule="exact"/>
        <w:ind w:right="-567"/>
        <w:rPr>
          <w:szCs w:val="28"/>
        </w:rPr>
      </w:pPr>
    </w:p>
    <w:p w:rsidR="001A326E" w:rsidRDefault="001A326E" w:rsidP="00425A6C">
      <w:pPr>
        <w:shd w:val="clear" w:color="auto" w:fill="FFFFFF"/>
        <w:overflowPunct/>
        <w:autoSpaceDE/>
        <w:autoSpaceDN/>
        <w:adjustRightInd/>
        <w:rPr>
          <w:b/>
          <w:bCs/>
          <w:color w:val="444444"/>
          <w:sz w:val="19"/>
        </w:rPr>
      </w:pPr>
      <w:proofErr w:type="gramStart"/>
      <w:r w:rsidRPr="001A326E">
        <w:rPr>
          <w:b/>
          <w:bCs/>
          <w:color w:val="444444"/>
          <w:sz w:val="19"/>
        </w:rPr>
        <w:t>Опасные грузы — вещества, материалы и изделия, обладающие свойствами, проявление которых при перевозке может послужить причиной взрыва и (или) пожара, привести к гибели, заболеванию, получению травм, отравлению, облучению или ожогам людей и (или) животных, а также вызвать повреждение транспортных средств, коммуникаций, сооружений, технических устройств и иного имущества и (или) нанести вред окружающей среде.</w:t>
      </w:r>
      <w:proofErr w:type="gramEnd"/>
    </w:p>
    <w:p w:rsidR="00425A6C" w:rsidRPr="001A326E" w:rsidRDefault="00425A6C" w:rsidP="00425A6C">
      <w:pPr>
        <w:shd w:val="clear" w:color="auto" w:fill="FFFFFF"/>
        <w:overflowPunct/>
        <w:autoSpaceDE/>
        <w:autoSpaceDN/>
        <w:adjustRightInd/>
        <w:rPr>
          <w:color w:val="444444"/>
          <w:sz w:val="19"/>
          <w:szCs w:val="19"/>
        </w:rPr>
      </w:pPr>
    </w:p>
    <w:p w:rsidR="001A326E" w:rsidRPr="001A326E" w:rsidRDefault="001A326E" w:rsidP="001A326E">
      <w:pPr>
        <w:shd w:val="clear" w:color="auto" w:fill="FFFFFF"/>
        <w:overflowPunct/>
        <w:autoSpaceDE/>
        <w:autoSpaceDN/>
        <w:adjustRightInd/>
        <w:spacing w:after="188"/>
        <w:rPr>
          <w:color w:val="444444"/>
          <w:sz w:val="19"/>
          <w:szCs w:val="19"/>
        </w:rPr>
      </w:pPr>
      <w:r w:rsidRPr="001A326E">
        <w:rPr>
          <w:color w:val="444444"/>
          <w:sz w:val="19"/>
          <w:szCs w:val="19"/>
        </w:rPr>
        <w:t>Именно для того, чтобы избежать возможного вреда, перевозка опасных грузов осуществляется по правилам и с соблюдением необходимых мер и условий.</w:t>
      </w:r>
    </w:p>
    <w:p w:rsidR="001A326E" w:rsidRPr="001A326E" w:rsidRDefault="001A326E" w:rsidP="001A326E">
      <w:pPr>
        <w:shd w:val="clear" w:color="auto" w:fill="FFFFFF"/>
        <w:overflowPunct/>
        <w:autoSpaceDE/>
        <w:autoSpaceDN/>
        <w:adjustRightInd/>
        <w:rPr>
          <w:color w:val="444444"/>
          <w:sz w:val="19"/>
          <w:szCs w:val="19"/>
        </w:rPr>
      </w:pPr>
      <w:r w:rsidRPr="001A326E">
        <w:rPr>
          <w:b/>
          <w:bCs/>
          <w:color w:val="444444"/>
          <w:sz w:val="19"/>
        </w:rPr>
        <w:t>При движении транспортных средств, перевозящих опасные грузы, нужно соблюдать следующие требования: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скорость движения транспортных средств, перевозящих опасные грузы, должна выбираться водителем с учётом условий безопасной перевозки конкретного опасного груза;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при движении на транспортном средстве, перевозящем опасные грузы, должны быть включены фары ближнего света;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при остановке или стоянке транспортного средства должен быть обязательно включен стояночный тормоз, а на уклоне установлено не менее двух противооткатных упоров;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 xml:space="preserve">запрещается перевозить непричастных к процессу перевозки опасных </w:t>
      </w:r>
      <w:proofErr w:type="gramStart"/>
      <w:r w:rsidRPr="001A326E">
        <w:rPr>
          <w:color w:val="444444"/>
          <w:sz w:val="20"/>
        </w:rPr>
        <w:t>грузов людей</w:t>
      </w:r>
      <w:proofErr w:type="gramEnd"/>
      <w:r w:rsidRPr="001A326E">
        <w:rPr>
          <w:color w:val="444444"/>
          <w:sz w:val="20"/>
        </w:rPr>
        <w:t>;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заправка транспортных средств, перевозящих опасные грузы класса 1, 7, на автозаправочных станциях общего пользования запрещена.</w:t>
      </w:r>
    </w:p>
    <w:p w:rsidR="001A326E" w:rsidRPr="001A326E" w:rsidRDefault="001A326E" w:rsidP="001A326E">
      <w:pPr>
        <w:shd w:val="clear" w:color="auto" w:fill="FFFFFF"/>
        <w:overflowPunct/>
        <w:autoSpaceDE/>
        <w:autoSpaceDN/>
        <w:adjustRightInd/>
        <w:rPr>
          <w:color w:val="444444"/>
          <w:sz w:val="19"/>
          <w:szCs w:val="19"/>
        </w:rPr>
      </w:pPr>
      <w:r w:rsidRPr="001A326E">
        <w:rPr>
          <w:b/>
          <w:bCs/>
          <w:color w:val="444444"/>
          <w:sz w:val="19"/>
        </w:rPr>
        <w:t>При перевозке опасных грузов колонной автомобилей должны соблюдаться следующие требования: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при движении по ровной дороге дистанция между транспортными средствами должна быть не менее 50 м;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в условиях холмистой местности — при подъемах и спусках — не менее 300 м;</w:t>
      </w:r>
    </w:p>
    <w:p w:rsidR="001A326E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при видимости менее 300 м из-за тумана, дождя, снегопада, а также при наличии гололедицы перевозка опасных грузов не допускается;</w:t>
      </w:r>
    </w:p>
    <w:p w:rsidR="00CD3915" w:rsidRPr="001A326E" w:rsidRDefault="001A326E" w:rsidP="00425A6C">
      <w:pPr>
        <w:shd w:val="clear" w:color="auto" w:fill="FFFFFF"/>
        <w:overflowPunct/>
        <w:autoSpaceDE/>
        <w:autoSpaceDN/>
        <w:adjustRightInd/>
        <w:rPr>
          <w:color w:val="444444"/>
          <w:sz w:val="20"/>
        </w:rPr>
      </w:pPr>
      <w:r w:rsidRPr="001A326E">
        <w:rPr>
          <w:color w:val="444444"/>
          <w:sz w:val="20"/>
        </w:rPr>
        <w:t>сопровождающий опасный груз обязан находиться в кабине первого автомобиля, а в последнем автомобиле с грузом должен находиться один из представителей (подразделения) охраны, если она предусмотрена условиями безопасности перевозки конкретного опасного груза.</w:t>
      </w:r>
    </w:p>
    <w:p w:rsidR="00CD3915" w:rsidRPr="00CD3915" w:rsidRDefault="00CD3915" w:rsidP="00CD3915">
      <w:pPr>
        <w:spacing w:line="280" w:lineRule="exact"/>
        <w:ind w:right="-567"/>
        <w:rPr>
          <w:b/>
          <w:sz w:val="18"/>
          <w:szCs w:val="18"/>
        </w:rPr>
      </w:pPr>
      <w:r w:rsidRPr="00CD3915">
        <w:rPr>
          <w:b/>
          <w:sz w:val="18"/>
          <w:szCs w:val="18"/>
        </w:rPr>
        <w:t>Для выполнения вышеуказанного на предприятиях необходимо иметь лиц, ответственных за проведение погрузочно-разгрузочных работ с опасными грузами</w:t>
      </w:r>
      <w:r w:rsidRPr="00CD3915">
        <w:rPr>
          <w:b/>
          <w:sz w:val="18"/>
          <w:szCs w:val="18"/>
        </w:rPr>
        <w:t>: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т</w:t>
      </w:r>
      <w:r w:rsidRPr="00CD3915">
        <w:rPr>
          <w:sz w:val="20"/>
        </w:rPr>
        <w:t>ак как в соответствии с пунктом 61 Правил, погрузка, разгрузка и размещение грузов осуществляются под контролем и руководством лица, ответственного за безопасное проведение ПРР, назначенного приказом (распоряжением) руководителя организации из числа специалистов, прошедших подготовку в порядке, установленном Министерством по чрезвычайным ситуациям Республики Беларусь.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Лицо, ответственное за безопасное проведение погрузочно-разгрузочных работ, обеспечивает: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 xml:space="preserve">- контроль наличия на транспортных средствах, осуществляющих перевозку опасных грузов, требуемых документов и оборудования для обеспечения безопасности и соответствия этих документов и оборудования </w:t>
      </w:r>
      <w:proofErr w:type="gramStart"/>
      <w:r w:rsidRPr="00CD3915">
        <w:rPr>
          <w:sz w:val="20"/>
        </w:rPr>
        <w:t>обязательным</w:t>
      </w:r>
      <w:proofErr w:type="gramEnd"/>
      <w:r w:rsidRPr="00CD3915">
        <w:rPr>
          <w:sz w:val="20"/>
        </w:rPr>
        <w:t xml:space="preserve"> для соблюдения требований технических нормативных правовых актов;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- принятие мер по информированию работников о видах опасности, связанных с погрузкой опасных грузов;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- контроль состояния контейнеров, транспортных средств, мест погрузки, выгрузки, наличие подготовленного персонала с отметкой в журнале проверки состояния контейнеров, транспортных средств, мест погрузки, выгрузки, наличия подготовленного персонала (далее - журнал)- до начала выполнения погрузочных работ;</w:t>
      </w:r>
    </w:p>
    <w:p w:rsid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- соблюдение требований в отношении идентификации загружаемых опасных грузов.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Лицо, ответственное за безопасное проведение погрузочно-разгрузочных работ, должно: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- до начала выполнения погрузочно-разгрузочных работ провести проверку состояния контейнеров, транспортных средств, мест погрузки, выгрузки, наличия подготовленного персонала с отметкой в журнале;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- постоянно проверять плотность соединений трубопроводов, герметичность люков и крышек резервуаров, исправность работы дыхательных клапанов, отсутствие трещин в сварных швах, а также целостность и исправность заземляющих устройств;</w:t>
      </w:r>
    </w:p>
    <w:p w:rsidR="00CD3915" w:rsidRPr="00CD3915" w:rsidRDefault="00CD3915" w:rsidP="00CD3915">
      <w:pPr>
        <w:spacing w:line="280" w:lineRule="exact"/>
        <w:ind w:right="-567"/>
        <w:rPr>
          <w:sz w:val="20"/>
        </w:rPr>
      </w:pPr>
      <w:r w:rsidRPr="00CD3915">
        <w:rPr>
          <w:sz w:val="20"/>
        </w:rPr>
        <w:t>-убедится в наличии и исправности соответствующих комплектов первичных средств пожаротушения, включающих щиты с пожарным инвентарём и ящики с песком, огнетушители и прочий инструмент.</w:t>
      </w:r>
      <w:bookmarkStart w:id="0" w:name="_GoBack"/>
      <w:bookmarkEnd w:id="0"/>
    </w:p>
    <w:sectPr w:rsidR="00CD3915" w:rsidRPr="00CD3915" w:rsidSect="006B45E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0C" w:rsidRDefault="005D350C" w:rsidP="00E316EA">
      <w:r>
        <w:separator/>
      </w:r>
    </w:p>
  </w:endnote>
  <w:endnote w:type="continuationSeparator" w:id="0">
    <w:p w:rsidR="005D350C" w:rsidRDefault="005D350C" w:rsidP="00E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0C" w:rsidRDefault="005D350C" w:rsidP="00E316EA">
      <w:r>
        <w:separator/>
      </w:r>
    </w:p>
  </w:footnote>
  <w:footnote w:type="continuationSeparator" w:id="0">
    <w:p w:rsidR="005D350C" w:rsidRDefault="005D350C" w:rsidP="00E3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647999"/>
      <w:docPartObj>
        <w:docPartGallery w:val="Page Numbers (Top of Page)"/>
        <w:docPartUnique/>
      </w:docPartObj>
    </w:sdtPr>
    <w:sdtEndPr/>
    <w:sdtContent>
      <w:p w:rsidR="008E380C" w:rsidRDefault="00E726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80C" w:rsidRDefault="008F1DF2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5D52"/>
    <w:multiLevelType w:val="multilevel"/>
    <w:tmpl w:val="D534A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B5C3C"/>
    <w:multiLevelType w:val="hybridMultilevel"/>
    <w:tmpl w:val="34CA80AA"/>
    <w:lvl w:ilvl="0" w:tplc="B7525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980A2C"/>
    <w:multiLevelType w:val="multilevel"/>
    <w:tmpl w:val="FBCC45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303FE"/>
    <w:multiLevelType w:val="hybridMultilevel"/>
    <w:tmpl w:val="E5208DDE"/>
    <w:lvl w:ilvl="0" w:tplc="C9E4AB1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BBD"/>
    <w:rsid w:val="00004309"/>
    <w:rsid w:val="00006D2E"/>
    <w:rsid w:val="00017231"/>
    <w:rsid w:val="00021199"/>
    <w:rsid w:val="000251C9"/>
    <w:rsid w:val="0003558F"/>
    <w:rsid w:val="00037A64"/>
    <w:rsid w:val="0004066E"/>
    <w:rsid w:val="00041746"/>
    <w:rsid w:val="00042037"/>
    <w:rsid w:val="00051E48"/>
    <w:rsid w:val="00063EC6"/>
    <w:rsid w:val="000661C5"/>
    <w:rsid w:val="00070067"/>
    <w:rsid w:val="00072FAF"/>
    <w:rsid w:val="000A0D75"/>
    <w:rsid w:val="000A42AB"/>
    <w:rsid w:val="000A76B4"/>
    <w:rsid w:val="000C39FB"/>
    <w:rsid w:val="000C5DBB"/>
    <w:rsid w:val="000C7158"/>
    <w:rsid w:val="000D0276"/>
    <w:rsid w:val="000D34A4"/>
    <w:rsid w:val="000D5894"/>
    <w:rsid w:val="000D6CEF"/>
    <w:rsid w:val="000D7DC2"/>
    <w:rsid w:val="000E5DFD"/>
    <w:rsid w:val="000F0177"/>
    <w:rsid w:val="000F3065"/>
    <w:rsid w:val="000F59BF"/>
    <w:rsid w:val="00103065"/>
    <w:rsid w:val="001038F8"/>
    <w:rsid w:val="00112039"/>
    <w:rsid w:val="00114482"/>
    <w:rsid w:val="00115EFD"/>
    <w:rsid w:val="001210B8"/>
    <w:rsid w:val="00123D12"/>
    <w:rsid w:val="00126D00"/>
    <w:rsid w:val="00126FA8"/>
    <w:rsid w:val="00132A45"/>
    <w:rsid w:val="00133061"/>
    <w:rsid w:val="00143D8C"/>
    <w:rsid w:val="00144025"/>
    <w:rsid w:val="001441C6"/>
    <w:rsid w:val="001446F7"/>
    <w:rsid w:val="00145B68"/>
    <w:rsid w:val="001507BD"/>
    <w:rsid w:val="00152A8F"/>
    <w:rsid w:val="001602E4"/>
    <w:rsid w:val="00165BE2"/>
    <w:rsid w:val="001729D5"/>
    <w:rsid w:val="001821D1"/>
    <w:rsid w:val="001840B3"/>
    <w:rsid w:val="00186EE4"/>
    <w:rsid w:val="00190266"/>
    <w:rsid w:val="00192C14"/>
    <w:rsid w:val="00196636"/>
    <w:rsid w:val="001A0521"/>
    <w:rsid w:val="001A326E"/>
    <w:rsid w:val="001A7FEE"/>
    <w:rsid w:val="001B257E"/>
    <w:rsid w:val="001C5507"/>
    <w:rsid w:val="001D40B4"/>
    <w:rsid w:val="001D53D5"/>
    <w:rsid w:val="001D718A"/>
    <w:rsid w:val="001E09F7"/>
    <w:rsid w:val="001F427C"/>
    <w:rsid w:val="001F57D7"/>
    <w:rsid w:val="001F61ED"/>
    <w:rsid w:val="00205109"/>
    <w:rsid w:val="00205438"/>
    <w:rsid w:val="00206594"/>
    <w:rsid w:val="00206706"/>
    <w:rsid w:val="0021057B"/>
    <w:rsid w:val="00210BCC"/>
    <w:rsid w:val="00214574"/>
    <w:rsid w:val="002162CF"/>
    <w:rsid w:val="0021640C"/>
    <w:rsid w:val="00220982"/>
    <w:rsid w:val="00225F08"/>
    <w:rsid w:val="002440A2"/>
    <w:rsid w:val="00244889"/>
    <w:rsid w:val="00256023"/>
    <w:rsid w:val="002576D4"/>
    <w:rsid w:val="00261FE3"/>
    <w:rsid w:val="00262EB6"/>
    <w:rsid w:val="00271CA8"/>
    <w:rsid w:val="00275FC3"/>
    <w:rsid w:val="00276605"/>
    <w:rsid w:val="00277372"/>
    <w:rsid w:val="0027751F"/>
    <w:rsid w:val="002808AD"/>
    <w:rsid w:val="002816C3"/>
    <w:rsid w:val="002832AE"/>
    <w:rsid w:val="0029560D"/>
    <w:rsid w:val="002A3F42"/>
    <w:rsid w:val="002A5B3E"/>
    <w:rsid w:val="002A6E5D"/>
    <w:rsid w:val="002B6A2F"/>
    <w:rsid w:val="002D2E7D"/>
    <w:rsid w:val="002D6D5A"/>
    <w:rsid w:val="002D7CDC"/>
    <w:rsid w:val="002E1D2F"/>
    <w:rsid w:val="002F715C"/>
    <w:rsid w:val="00303D6D"/>
    <w:rsid w:val="00306EB0"/>
    <w:rsid w:val="00313120"/>
    <w:rsid w:val="00320402"/>
    <w:rsid w:val="0032476A"/>
    <w:rsid w:val="00333AA5"/>
    <w:rsid w:val="00336B35"/>
    <w:rsid w:val="00340AD1"/>
    <w:rsid w:val="00342E37"/>
    <w:rsid w:val="0035117E"/>
    <w:rsid w:val="003602BB"/>
    <w:rsid w:val="003609BD"/>
    <w:rsid w:val="00365436"/>
    <w:rsid w:val="00367A32"/>
    <w:rsid w:val="003711A1"/>
    <w:rsid w:val="003725EB"/>
    <w:rsid w:val="0037560A"/>
    <w:rsid w:val="00377896"/>
    <w:rsid w:val="00380B55"/>
    <w:rsid w:val="0038226D"/>
    <w:rsid w:val="00385392"/>
    <w:rsid w:val="003917B6"/>
    <w:rsid w:val="0039312E"/>
    <w:rsid w:val="00396FEE"/>
    <w:rsid w:val="003A1295"/>
    <w:rsid w:val="003A1314"/>
    <w:rsid w:val="003A5D1B"/>
    <w:rsid w:val="003B08B1"/>
    <w:rsid w:val="003B2129"/>
    <w:rsid w:val="003B4267"/>
    <w:rsid w:val="003C0272"/>
    <w:rsid w:val="003C2CC6"/>
    <w:rsid w:val="003C313E"/>
    <w:rsid w:val="003C38D7"/>
    <w:rsid w:val="003D5DF3"/>
    <w:rsid w:val="003D6E74"/>
    <w:rsid w:val="003E1277"/>
    <w:rsid w:val="003E750E"/>
    <w:rsid w:val="003F3707"/>
    <w:rsid w:val="003F5F3A"/>
    <w:rsid w:val="0040446A"/>
    <w:rsid w:val="004067BD"/>
    <w:rsid w:val="00420B0F"/>
    <w:rsid w:val="0042214C"/>
    <w:rsid w:val="00425A6C"/>
    <w:rsid w:val="00426ADE"/>
    <w:rsid w:val="004322F8"/>
    <w:rsid w:val="004340BA"/>
    <w:rsid w:val="00434F2F"/>
    <w:rsid w:val="004403CD"/>
    <w:rsid w:val="00445AA5"/>
    <w:rsid w:val="00451BBE"/>
    <w:rsid w:val="0046527A"/>
    <w:rsid w:val="0046777D"/>
    <w:rsid w:val="004739CC"/>
    <w:rsid w:val="00481E85"/>
    <w:rsid w:val="00482CF5"/>
    <w:rsid w:val="00483088"/>
    <w:rsid w:val="0048786D"/>
    <w:rsid w:val="00496525"/>
    <w:rsid w:val="004A6E37"/>
    <w:rsid w:val="004B492B"/>
    <w:rsid w:val="004B663E"/>
    <w:rsid w:val="004D0330"/>
    <w:rsid w:val="004D053D"/>
    <w:rsid w:val="004D75C1"/>
    <w:rsid w:val="004E0A20"/>
    <w:rsid w:val="004E0F9B"/>
    <w:rsid w:val="004E24F9"/>
    <w:rsid w:val="004E374C"/>
    <w:rsid w:val="005001D0"/>
    <w:rsid w:val="00503315"/>
    <w:rsid w:val="005324B8"/>
    <w:rsid w:val="00533735"/>
    <w:rsid w:val="00534D82"/>
    <w:rsid w:val="00537626"/>
    <w:rsid w:val="0054072F"/>
    <w:rsid w:val="00545A7E"/>
    <w:rsid w:val="00551B72"/>
    <w:rsid w:val="00573C63"/>
    <w:rsid w:val="005758AB"/>
    <w:rsid w:val="00582A3C"/>
    <w:rsid w:val="0059028A"/>
    <w:rsid w:val="005902A7"/>
    <w:rsid w:val="005910FE"/>
    <w:rsid w:val="00593174"/>
    <w:rsid w:val="00595B6C"/>
    <w:rsid w:val="005B696D"/>
    <w:rsid w:val="005C0662"/>
    <w:rsid w:val="005C5401"/>
    <w:rsid w:val="005C5F0B"/>
    <w:rsid w:val="005C78F1"/>
    <w:rsid w:val="005D116A"/>
    <w:rsid w:val="005D23C8"/>
    <w:rsid w:val="005D350C"/>
    <w:rsid w:val="005D7BE7"/>
    <w:rsid w:val="005E457C"/>
    <w:rsid w:val="005E563C"/>
    <w:rsid w:val="005E5F19"/>
    <w:rsid w:val="005E64CA"/>
    <w:rsid w:val="005E6E3B"/>
    <w:rsid w:val="0060232D"/>
    <w:rsid w:val="00604F34"/>
    <w:rsid w:val="006261A6"/>
    <w:rsid w:val="00646067"/>
    <w:rsid w:val="00647CAF"/>
    <w:rsid w:val="00657003"/>
    <w:rsid w:val="00657257"/>
    <w:rsid w:val="006734CD"/>
    <w:rsid w:val="006962F8"/>
    <w:rsid w:val="006B0FA5"/>
    <w:rsid w:val="006B273F"/>
    <w:rsid w:val="006B45E2"/>
    <w:rsid w:val="006C4678"/>
    <w:rsid w:val="006C4FCB"/>
    <w:rsid w:val="006D287D"/>
    <w:rsid w:val="006D3B9C"/>
    <w:rsid w:val="006D5786"/>
    <w:rsid w:val="006D5F68"/>
    <w:rsid w:val="006D69E8"/>
    <w:rsid w:val="006D7D04"/>
    <w:rsid w:val="006E3B1D"/>
    <w:rsid w:val="006E74F3"/>
    <w:rsid w:val="006F4B8D"/>
    <w:rsid w:val="006F5689"/>
    <w:rsid w:val="00700EBC"/>
    <w:rsid w:val="00703C04"/>
    <w:rsid w:val="00706183"/>
    <w:rsid w:val="00713C50"/>
    <w:rsid w:val="007151B2"/>
    <w:rsid w:val="00716E7E"/>
    <w:rsid w:val="00722215"/>
    <w:rsid w:val="00723587"/>
    <w:rsid w:val="00734059"/>
    <w:rsid w:val="00745B81"/>
    <w:rsid w:val="00752006"/>
    <w:rsid w:val="007577C2"/>
    <w:rsid w:val="00760EC1"/>
    <w:rsid w:val="00762631"/>
    <w:rsid w:val="00765AC5"/>
    <w:rsid w:val="00767796"/>
    <w:rsid w:val="00772471"/>
    <w:rsid w:val="00773ACD"/>
    <w:rsid w:val="007759CC"/>
    <w:rsid w:val="00777459"/>
    <w:rsid w:val="00782C5F"/>
    <w:rsid w:val="00784BD5"/>
    <w:rsid w:val="007927A5"/>
    <w:rsid w:val="007967B4"/>
    <w:rsid w:val="007A5ACB"/>
    <w:rsid w:val="007D5565"/>
    <w:rsid w:val="007D5FB4"/>
    <w:rsid w:val="007D7A20"/>
    <w:rsid w:val="007F5282"/>
    <w:rsid w:val="00801765"/>
    <w:rsid w:val="00801835"/>
    <w:rsid w:val="00803020"/>
    <w:rsid w:val="00806137"/>
    <w:rsid w:val="008107BF"/>
    <w:rsid w:val="00813248"/>
    <w:rsid w:val="00820D2D"/>
    <w:rsid w:val="00825206"/>
    <w:rsid w:val="00827703"/>
    <w:rsid w:val="008278C1"/>
    <w:rsid w:val="008327E4"/>
    <w:rsid w:val="00832BE6"/>
    <w:rsid w:val="00837320"/>
    <w:rsid w:val="008374DC"/>
    <w:rsid w:val="008412E6"/>
    <w:rsid w:val="0084194E"/>
    <w:rsid w:val="00871F27"/>
    <w:rsid w:val="00877250"/>
    <w:rsid w:val="008849F2"/>
    <w:rsid w:val="00886470"/>
    <w:rsid w:val="00886E91"/>
    <w:rsid w:val="00886F5D"/>
    <w:rsid w:val="008940A0"/>
    <w:rsid w:val="008A0CB0"/>
    <w:rsid w:val="008A720A"/>
    <w:rsid w:val="008C4A96"/>
    <w:rsid w:val="008C591F"/>
    <w:rsid w:val="008D335F"/>
    <w:rsid w:val="008D3CA7"/>
    <w:rsid w:val="008E380C"/>
    <w:rsid w:val="008E3AE7"/>
    <w:rsid w:val="008F1DF2"/>
    <w:rsid w:val="008F5C3C"/>
    <w:rsid w:val="008F6617"/>
    <w:rsid w:val="0090034E"/>
    <w:rsid w:val="00902731"/>
    <w:rsid w:val="00906140"/>
    <w:rsid w:val="0091055B"/>
    <w:rsid w:val="009236DA"/>
    <w:rsid w:val="009258E8"/>
    <w:rsid w:val="009273BE"/>
    <w:rsid w:val="00927B77"/>
    <w:rsid w:val="00934873"/>
    <w:rsid w:val="00935D37"/>
    <w:rsid w:val="00943428"/>
    <w:rsid w:val="00947482"/>
    <w:rsid w:val="00957C39"/>
    <w:rsid w:val="0096234C"/>
    <w:rsid w:val="00964956"/>
    <w:rsid w:val="00965D86"/>
    <w:rsid w:val="009713F0"/>
    <w:rsid w:val="00972E39"/>
    <w:rsid w:val="00980DA7"/>
    <w:rsid w:val="00986560"/>
    <w:rsid w:val="00990F2A"/>
    <w:rsid w:val="009B0E27"/>
    <w:rsid w:val="009B20DD"/>
    <w:rsid w:val="009B2733"/>
    <w:rsid w:val="009B2EBC"/>
    <w:rsid w:val="009B7D6F"/>
    <w:rsid w:val="009C03DF"/>
    <w:rsid w:val="009C285F"/>
    <w:rsid w:val="009C658C"/>
    <w:rsid w:val="009D23DC"/>
    <w:rsid w:val="009D407C"/>
    <w:rsid w:val="009E1D0E"/>
    <w:rsid w:val="009E5C75"/>
    <w:rsid w:val="009F34CE"/>
    <w:rsid w:val="00A06389"/>
    <w:rsid w:val="00A1697F"/>
    <w:rsid w:val="00A27060"/>
    <w:rsid w:val="00A309DF"/>
    <w:rsid w:val="00A34B67"/>
    <w:rsid w:val="00A354F3"/>
    <w:rsid w:val="00A35BF8"/>
    <w:rsid w:val="00A3619F"/>
    <w:rsid w:val="00A37B4B"/>
    <w:rsid w:val="00A400FE"/>
    <w:rsid w:val="00A4181E"/>
    <w:rsid w:val="00A4470D"/>
    <w:rsid w:val="00A44F76"/>
    <w:rsid w:val="00A459ED"/>
    <w:rsid w:val="00A46400"/>
    <w:rsid w:val="00A46B7C"/>
    <w:rsid w:val="00A57A3E"/>
    <w:rsid w:val="00A6102A"/>
    <w:rsid w:val="00A61258"/>
    <w:rsid w:val="00A6238D"/>
    <w:rsid w:val="00A7124D"/>
    <w:rsid w:val="00A72B83"/>
    <w:rsid w:val="00A74D8A"/>
    <w:rsid w:val="00A820C4"/>
    <w:rsid w:val="00A85412"/>
    <w:rsid w:val="00A8717A"/>
    <w:rsid w:val="00A94DB4"/>
    <w:rsid w:val="00A97DFB"/>
    <w:rsid w:val="00AA00A0"/>
    <w:rsid w:val="00AA1AB3"/>
    <w:rsid w:val="00AA2DF4"/>
    <w:rsid w:val="00AA3AF1"/>
    <w:rsid w:val="00AB1746"/>
    <w:rsid w:val="00AB3174"/>
    <w:rsid w:val="00AB6A2B"/>
    <w:rsid w:val="00AC2966"/>
    <w:rsid w:val="00AC5E5C"/>
    <w:rsid w:val="00AC602E"/>
    <w:rsid w:val="00AC63A6"/>
    <w:rsid w:val="00AD7B41"/>
    <w:rsid w:val="00AE3A62"/>
    <w:rsid w:val="00AE66E7"/>
    <w:rsid w:val="00B0047F"/>
    <w:rsid w:val="00B01D2C"/>
    <w:rsid w:val="00B0495E"/>
    <w:rsid w:val="00B04CF3"/>
    <w:rsid w:val="00B11D1E"/>
    <w:rsid w:val="00B14FB7"/>
    <w:rsid w:val="00B16F57"/>
    <w:rsid w:val="00B17616"/>
    <w:rsid w:val="00B247AB"/>
    <w:rsid w:val="00B306A6"/>
    <w:rsid w:val="00B31DFB"/>
    <w:rsid w:val="00B31EFC"/>
    <w:rsid w:val="00B3276E"/>
    <w:rsid w:val="00B41641"/>
    <w:rsid w:val="00B46A60"/>
    <w:rsid w:val="00B53054"/>
    <w:rsid w:val="00B549EC"/>
    <w:rsid w:val="00B56F9F"/>
    <w:rsid w:val="00B6007D"/>
    <w:rsid w:val="00B62C81"/>
    <w:rsid w:val="00B645E7"/>
    <w:rsid w:val="00B6743B"/>
    <w:rsid w:val="00B67696"/>
    <w:rsid w:val="00B70A05"/>
    <w:rsid w:val="00B71EDF"/>
    <w:rsid w:val="00B73B4B"/>
    <w:rsid w:val="00B76CF3"/>
    <w:rsid w:val="00B80B07"/>
    <w:rsid w:val="00B86499"/>
    <w:rsid w:val="00B943AB"/>
    <w:rsid w:val="00B957FF"/>
    <w:rsid w:val="00B96B03"/>
    <w:rsid w:val="00BA01C9"/>
    <w:rsid w:val="00BC77F4"/>
    <w:rsid w:val="00BD034E"/>
    <w:rsid w:val="00BD2041"/>
    <w:rsid w:val="00BD231D"/>
    <w:rsid w:val="00BD36D2"/>
    <w:rsid w:val="00BD737F"/>
    <w:rsid w:val="00BE0C77"/>
    <w:rsid w:val="00BE5DAD"/>
    <w:rsid w:val="00C01E99"/>
    <w:rsid w:val="00C031FD"/>
    <w:rsid w:val="00C079C9"/>
    <w:rsid w:val="00C12AAD"/>
    <w:rsid w:val="00C17ECC"/>
    <w:rsid w:val="00C24305"/>
    <w:rsid w:val="00C2693C"/>
    <w:rsid w:val="00C32380"/>
    <w:rsid w:val="00C33041"/>
    <w:rsid w:val="00C4447B"/>
    <w:rsid w:val="00C4529D"/>
    <w:rsid w:val="00C46326"/>
    <w:rsid w:val="00C466A3"/>
    <w:rsid w:val="00C46FC9"/>
    <w:rsid w:val="00C51F34"/>
    <w:rsid w:val="00C53406"/>
    <w:rsid w:val="00C542E2"/>
    <w:rsid w:val="00C551CC"/>
    <w:rsid w:val="00C7155A"/>
    <w:rsid w:val="00C72AFE"/>
    <w:rsid w:val="00C72E47"/>
    <w:rsid w:val="00C74169"/>
    <w:rsid w:val="00C849E0"/>
    <w:rsid w:val="00C86D66"/>
    <w:rsid w:val="00C922D8"/>
    <w:rsid w:val="00C931FE"/>
    <w:rsid w:val="00C94AB0"/>
    <w:rsid w:val="00C94C5A"/>
    <w:rsid w:val="00C96C37"/>
    <w:rsid w:val="00CA1839"/>
    <w:rsid w:val="00CA3639"/>
    <w:rsid w:val="00CC3F63"/>
    <w:rsid w:val="00CC6670"/>
    <w:rsid w:val="00CD21B5"/>
    <w:rsid w:val="00CD2EE4"/>
    <w:rsid w:val="00CD3915"/>
    <w:rsid w:val="00CD5BE1"/>
    <w:rsid w:val="00CD7A3A"/>
    <w:rsid w:val="00CD7B18"/>
    <w:rsid w:val="00CE18D6"/>
    <w:rsid w:val="00CF3E5C"/>
    <w:rsid w:val="00D00F96"/>
    <w:rsid w:val="00D01B0B"/>
    <w:rsid w:val="00D1272C"/>
    <w:rsid w:val="00D149DC"/>
    <w:rsid w:val="00D14CB1"/>
    <w:rsid w:val="00D16197"/>
    <w:rsid w:val="00D16801"/>
    <w:rsid w:val="00D33B34"/>
    <w:rsid w:val="00D34348"/>
    <w:rsid w:val="00D3606E"/>
    <w:rsid w:val="00D379BD"/>
    <w:rsid w:val="00D40E71"/>
    <w:rsid w:val="00D4372F"/>
    <w:rsid w:val="00D44D10"/>
    <w:rsid w:val="00D5090B"/>
    <w:rsid w:val="00D51E8A"/>
    <w:rsid w:val="00D539B2"/>
    <w:rsid w:val="00D552C4"/>
    <w:rsid w:val="00D55841"/>
    <w:rsid w:val="00D61D56"/>
    <w:rsid w:val="00D67601"/>
    <w:rsid w:val="00D7522E"/>
    <w:rsid w:val="00D7750E"/>
    <w:rsid w:val="00D85BBD"/>
    <w:rsid w:val="00D92269"/>
    <w:rsid w:val="00D92316"/>
    <w:rsid w:val="00D96E67"/>
    <w:rsid w:val="00DA5C9F"/>
    <w:rsid w:val="00DB07BD"/>
    <w:rsid w:val="00DC04CC"/>
    <w:rsid w:val="00DC1F25"/>
    <w:rsid w:val="00DC316F"/>
    <w:rsid w:val="00DC5C94"/>
    <w:rsid w:val="00DC6B04"/>
    <w:rsid w:val="00DD27F1"/>
    <w:rsid w:val="00DD443D"/>
    <w:rsid w:val="00DE1D2D"/>
    <w:rsid w:val="00DF6068"/>
    <w:rsid w:val="00DF72E4"/>
    <w:rsid w:val="00E01AA9"/>
    <w:rsid w:val="00E06227"/>
    <w:rsid w:val="00E125DD"/>
    <w:rsid w:val="00E17B70"/>
    <w:rsid w:val="00E17E2E"/>
    <w:rsid w:val="00E217DB"/>
    <w:rsid w:val="00E316EA"/>
    <w:rsid w:val="00E33299"/>
    <w:rsid w:val="00E34A9A"/>
    <w:rsid w:val="00E353CE"/>
    <w:rsid w:val="00E43A69"/>
    <w:rsid w:val="00E53F46"/>
    <w:rsid w:val="00E57AF2"/>
    <w:rsid w:val="00E61492"/>
    <w:rsid w:val="00E716E6"/>
    <w:rsid w:val="00E7265F"/>
    <w:rsid w:val="00E840D7"/>
    <w:rsid w:val="00E8439C"/>
    <w:rsid w:val="00EA05C2"/>
    <w:rsid w:val="00EA0A11"/>
    <w:rsid w:val="00EA351F"/>
    <w:rsid w:val="00EA35D3"/>
    <w:rsid w:val="00EA47FC"/>
    <w:rsid w:val="00EA54F7"/>
    <w:rsid w:val="00EA68F6"/>
    <w:rsid w:val="00EC6C3A"/>
    <w:rsid w:val="00ED41BF"/>
    <w:rsid w:val="00EE4EC1"/>
    <w:rsid w:val="00EE7B2B"/>
    <w:rsid w:val="00EF0BBE"/>
    <w:rsid w:val="00EF390A"/>
    <w:rsid w:val="00F04455"/>
    <w:rsid w:val="00F074CB"/>
    <w:rsid w:val="00F147A1"/>
    <w:rsid w:val="00F16174"/>
    <w:rsid w:val="00F16D2C"/>
    <w:rsid w:val="00F20BE2"/>
    <w:rsid w:val="00F20F9F"/>
    <w:rsid w:val="00F27169"/>
    <w:rsid w:val="00F32CCA"/>
    <w:rsid w:val="00F33C53"/>
    <w:rsid w:val="00F34C63"/>
    <w:rsid w:val="00F35984"/>
    <w:rsid w:val="00F3623A"/>
    <w:rsid w:val="00F37DC0"/>
    <w:rsid w:val="00F43245"/>
    <w:rsid w:val="00F44AF5"/>
    <w:rsid w:val="00F476D7"/>
    <w:rsid w:val="00F50032"/>
    <w:rsid w:val="00F52AE7"/>
    <w:rsid w:val="00F61053"/>
    <w:rsid w:val="00F67628"/>
    <w:rsid w:val="00F72B12"/>
    <w:rsid w:val="00F82FA4"/>
    <w:rsid w:val="00F8318D"/>
    <w:rsid w:val="00F86335"/>
    <w:rsid w:val="00F87BA1"/>
    <w:rsid w:val="00F91325"/>
    <w:rsid w:val="00F9370A"/>
    <w:rsid w:val="00FA0EC2"/>
    <w:rsid w:val="00FA1152"/>
    <w:rsid w:val="00FA6C23"/>
    <w:rsid w:val="00FB2DA1"/>
    <w:rsid w:val="00FB637C"/>
    <w:rsid w:val="00FC521C"/>
    <w:rsid w:val="00FC712D"/>
    <w:rsid w:val="00FD2779"/>
    <w:rsid w:val="00FD5211"/>
    <w:rsid w:val="00FD6842"/>
    <w:rsid w:val="00FE2EEF"/>
    <w:rsid w:val="00FF233B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1A3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63E"/>
    <w:rPr>
      <w:rFonts w:ascii="Tahoma" w:hAnsi="Tahoma" w:cs="Tahoma"/>
      <w:sz w:val="16"/>
      <w:szCs w:val="16"/>
    </w:rPr>
  </w:style>
  <w:style w:type="paragraph" w:customStyle="1" w:styleId="a4">
    <w:name w:val="Бланки"/>
    <w:basedOn w:val="a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5">
    <w:name w:val="Body Text Indent"/>
    <w:basedOn w:val="a"/>
    <w:link w:val="a6"/>
    <w:rsid w:val="00DC04CC"/>
    <w:pPr>
      <w:overflowPunct/>
      <w:autoSpaceDE/>
      <w:autoSpaceDN/>
      <w:adjustRightInd/>
      <w:jc w:val="center"/>
      <w:textAlignment w:val="auto"/>
    </w:pPr>
    <w:rPr>
      <w:b/>
      <w:sz w:val="20"/>
    </w:rPr>
  </w:style>
  <w:style w:type="character" w:customStyle="1" w:styleId="a6">
    <w:name w:val="Основной текст с отступом Знак"/>
    <w:basedOn w:val="a0"/>
    <w:link w:val="a5"/>
    <w:rsid w:val="00DC04CC"/>
    <w:rPr>
      <w:b/>
    </w:rPr>
  </w:style>
  <w:style w:type="paragraph" w:styleId="a7">
    <w:name w:val="header"/>
    <w:basedOn w:val="a"/>
    <w:link w:val="a8"/>
    <w:uiPriority w:val="99"/>
    <w:unhideWhenUsed/>
    <w:rsid w:val="00E316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6EA"/>
    <w:rPr>
      <w:sz w:val="28"/>
    </w:rPr>
  </w:style>
  <w:style w:type="paragraph" w:styleId="a9">
    <w:name w:val="footer"/>
    <w:basedOn w:val="a"/>
    <w:link w:val="aa"/>
    <w:uiPriority w:val="99"/>
    <w:unhideWhenUsed/>
    <w:rsid w:val="00E316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16EA"/>
    <w:rPr>
      <w:sz w:val="28"/>
    </w:rPr>
  </w:style>
  <w:style w:type="paragraph" w:styleId="ab">
    <w:name w:val="List Paragraph"/>
    <w:basedOn w:val="a"/>
    <w:uiPriority w:val="34"/>
    <w:qFormat/>
    <w:rsid w:val="00336B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4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745B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B81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45B8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B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B81"/>
    <w:rPr>
      <w:b/>
      <w:bCs/>
    </w:rPr>
  </w:style>
  <w:style w:type="paragraph" w:styleId="af1">
    <w:name w:val="Normal (Web)"/>
    <w:basedOn w:val="a"/>
    <w:uiPriority w:val="99"/>
    <w:semiHidden/>
    <w:unhideWhenUsed/>
    <w:rsid w:val="001A32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1A32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3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723587"/>
    <w:pPr>
      <w:keepNext/>
      <w:tabs>
        <w:tab w:val="left" w:pos="5670"/>
      </w:tabs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23587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63E"/>
    <w:rPr>
      <w:rFonts w:ascii="Tahoma" w:hAnsi="Tahoma" w:cs="Tahoma"/>
      <w:sz w:val="16"/>
      <w:szCs w:val="16"/>
    </w:rPr>
  </w:style>
  <w:style w:type="paragraph" w:customStyle="1" w:styleId="a4">
    <w:name w:val="Бланки"/>
    <w:basedOn w:val="a"/>
    <w:rsid w:val="00DC04CC"/>
    <w:pPr>
      <w:overflowPunct/>
      <w:autoSpaceDE/>
      <w:autoSpaceDN/>
      <w:adjustRightInd/>
      <w:textAlignment w:val="auto"/>
    </w:pPr>
    <w:rPr>
      <w:sz w:val="20"/>
    </w:rPr>
  </w:style>
  <w:style w:type="paragraph" w:styleId="a5">
    <w:name w:val="Body Text Indent"/>
    <w:basedOn w:val="a"/>
    <w:link w:val="a6"/>
    <w:rsid w:val="00DC04CC"/>
    <w:pPr>
      <w:overflowPunct/>
      <w:autoSpaceDE/>
      <w:autoSpaceDN/>
      <w:adjustRightInd/>
      <w:jc w:val="center"/>
      <w:textAlignment w:val="auto"/>
    </w:pPr>
    <w:rPr>
      <w:b/>
      <w:sz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C04CC"/>
    <w:rPr>
      <w:b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E316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16EA"/>
    <w:rPr>
      <w:sz w:val="28"/>
    </w:rPr>
  </w:style>
  <w:style w:type="paragraph" w:styleId="a9">
    <w:name w:val="footer"/>
    <w:basedOn w:val="a"/>
    <w:link w:val="aa"/>
    <w:uiPriority w:val="99"/>
    <w:unhideWhenUsed/>
    <w:rsid w:val="00E316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16EA"/>
    <w:rPr>
      <w:sz w:val="28"/>
    </w:rPr>
  </w:style>
  <w:style w:type="paragraph" w:styleId="ab">
    <w:name w:val="List Paragraph"/>
    <w:basedOn w:val="a"/>
    <w:uiPriority w:val="34"/>
    <w:qFormat/>
    <w:rsid w:val="00336B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D4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18D6-9D4B-4D88-AFEA-6AE5DA63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ПА НАДЗВЫЧАЙНЫХ      СІТУАЦЫЯХ  РЭСПУБЛІКІ   БЕЛАРУСЬ</vt:lpstr>
    </vt:vector>
  </TitlesOfParts>
  <Company>SPecialiST RePack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ПА НАДЗВЫЧАЙНЫХ      СІТУАЦЫЯХ  РЭСПУБЛІКІ   БЕЛАРУСЬ</dc:title>
  <dc:creator>Dybodel</dc:creator>
  <cp:lastModifiedBy>Пользователь</cp:lastModifiedBy>
  <cp:revision>82</cp:revision>
  <cp:lastPrinted>2024-05-07T08:33:00Z</cp:lastPrinted>
  <dcterms:created xsi:type="dcterms:W3CDTF">2023-11-14T11:00:00Z</dcterms:created>
  <dcterms:modified xsi:type="dcterms:W3CDTF">2026-06-02T11:57:00Z</dcterms:modified>
</cp:coreProperties>
</file>