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D112" w14:textId="77777777" w:rsidR="00B43CCA" w:rsidRPr="00B43CCA" w:rsidRDefault="00B43CCA" w:rsidP="00B43CCA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</w:pPr>
      <w:r w:rsidRPr="00B43CCA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  <w:t>Информация подготовлена государственным учреждением</w:t>
      </w:r>
    </w:p>
    <w:p w14:paraId="7CD26166" w14:textId="77777777" w:rsidR="00B43CCA" w:rsidRPr="00B43CCA" w:rsidRDefault="00B43CCA" w:rsidP="00B43CCA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</w:pPr>
      <w:r w:rsidRPr="00B43CCA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  <w:t>«Туристический информационный центр Чашникского района»</w:t>
      </w:r>
    </w:p>
    <w:p w14:paraId="2DEF794C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70D1A2C" w14:textId="77777777" w:rsidR="00B43CCA" w:rsidRPr="00B43CCA" w:rsidRDefault="00B43CCA" w:rsidP="00B43C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О туристическом потенциале Чашникского района</w:t>
      </w:r>
    </w:p>
    <w:p w14:paraId="2CB1E15A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3F1F0B98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Чашникский район расположен на 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ю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ге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от г. Витебск. Граничит с Бешенковичским, Сенненским, Лепельским, Толочинским районами Витебской области, а также с Борисовским и Крупским районами Минской области.</w:t>
      </w:r>
    </w:p>
    <w:p w14:paraId="250C8E27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По территории Чашникского района проходит железная дорога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Орша-Лепель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, район обеспечен автомобильными дорогами, которые связывают 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наш район с Минском, Витебском, Бобруйском и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др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.</w:t>
      </w:r>
    </w:p>
    <w:p w14:paraId="6DB63007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BY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Живописная природа, большое количество озер, лесов, продуктивная рыбалка дает возможность развивать </w:t>
      </w:r>
      <w:proofErr w:type="spellStart"/>
      <w:r w:rsidRPr="00B43CC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BY"/>
        </w:rPr>
        <w:t>агроэкотуризм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. В настоящее время в Чашникском районе действует </w:t>
      </w:r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BY"/>
        </w:rPr>
        <w:t xml:space="preserve">5 </w:t>
      </w:r>
      <w:proofErr w:type="spellStart"/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BY"/>
        </w:rPr>
        <w:t>агроэкоусадеб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:</w:t>
      </w:r>
    </w:p>
    <w:p w14:paraId="015D6FC9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1)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агроэкоусадьба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«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Абузерье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»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Козырицкого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В.В.,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Лукомльский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 сельсовет,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д.Абузерье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,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ул.Дачная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, д.27;</w:t>
      </w:r>
    </w:p>
    <w:p w14:paraId="78963394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2)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агроэкоусадьба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 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Курусь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К.Ю.,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Лукомльский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сель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с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овет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,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д.Белая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 Церковь,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ул.Приозерная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, 1Б;</w:t>
      </w:r>
    </w:p>
    <w:p w14:paraId="3545B27F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3)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агроэкоусадьба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«Каменная горка» Агарак И.В.,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г.Чашники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,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ул.Гагарина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, д.68;</w:t>
      </w:r>
    </w:p>
    <w:p w14:paraId="4DDD8F92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4)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агроэкоусадьба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«Лукоморье» Алейникова А.В.,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Новозарянский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 сельсовет,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д.Симновичи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, ул. Озерная, д.20;</w:t>
      </w:r>
    </w:p>
    <w:p w14:paraId="47D9C149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BY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5)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агроэкоусадьба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«Пуськи» Юрковец Н.А.,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Круглицкий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сельсовет, д. Пуськи, ул. Кленовая, д.43. </w:t>
      </w:r>
    </w:p>
    <w:p w14:paraId="07D8E0EB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Агроусадьбы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предоставляют услуги проживания и питания, проведения праздников и банкетов, рыбалки, сбора ягод и грибов, дегустации и др. </w:t>
      </w:r>
    </w:p>
    <w:p w14:paraId="26395138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BY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Чашникский район имеет потенциал для развития </w:t>
      </w:r>
      <w:r w:rsidRPr="00B43CC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BY"/>
        </w:rPr>
        <w:t>историко-культурного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туризма. 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Чашникская 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земля 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сохранила памятники  истории, культуры и  архитектуры. На территории 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Чашниччины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  находится более 1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0 достопримечательностей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памятных мест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. 14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объектов внесены в государственный список историко-культурных ценностей Республики Беларусь.  Наиболее известны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среди туристов 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— Троицкая церковь в д. Белая церковь (2 категория), Змеев камень</w:t>
      </w:r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BY"/>
        </w:rPr>
        <w:t xml:space="preserve">, 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 Братская могила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расположен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н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а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я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по ул. Советская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г.Чашники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, городище древнего города (V – VIII столетия) 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аг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Лукомль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.</w:t>
      </w:r>
    </w:p>
    <w:p w14:paraId="7FED8D82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BY"/>
        </w:rPr>
      </w:pPr>
      <w:r w:rsidRPr="00B43CC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Р</w:t>
      </w:r>
      <w:r w:rsidRPr="00B43CC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BY"/>
        </w:rPr>
        <w:t xml:space="preserve">од </w:t>
      </w:r>
      <w:proofErr w:type="spellStart"/>
      <w:r w:rsidRPr="00B43CC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BY"/>
        </w:rPr>
        <w:t>Володковичей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оставил заметный след на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Чашниччине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– руины усадьбы 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аг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.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Иванск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, Храм Преображения господня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19 века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в г. Чашники, предприятия, известные с 19 века – Бумажная фабрика и спиртзавод.</w:t>
      </w:r>
    </w:p>
    <w:p w14:paraId="575AAEF5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Чашникская земля неоднократно становилась ареной для военных событий разных столетий. 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Неизгладимый след оставила Великая Отечественная война. Около 7 тыс. земляков-защитников Отечества погибли на полях сражения. Количество мирных жителей – жертв фашистского террора – 3507 человек, 1640 человек угнано в рабство. Полностью уничтожено за годы войны 187 населенных  пунктов, сожжено 2440 дворов.  Некоторые 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lastRenderedPageBreak/>
        <w:t>деревни были сожжены вместе с их жителями, разделив судьбу Хатыни. Колокола Хатыни звонят и по нашим Вишенкам, где в марте 1944 было сожжено 114 мирных жителей.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Чашниччине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большое количество памятных мест, связанных с событиями Великой Отечественной войны: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</w:t>
      </w:r>
      <w:r w:rsidRPr="00B43CCA">
        <w:rPr>
          <w:rFonts w:ascii="Times New Roman" w:eastAsia="Calibri" w:hAnsi="Times New Roman" w:cs="Times New Roman"/>
          <w:i/>
          <w:iCs/>
          <w:sz w:val="28"/>
          <w:szCs w:val="28"/>
          <w:lang w:val="ru-BY"/>
        </w:rPr>
        <w:t>Братские могилы</w:t>
      </w:r>
      <w:r w:rsidRPr="00B43CCA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, захоронения жертв войны, памятники, стелы</w:t>
      </w:r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4CF6DB39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i/>
          <w:iCs/>
          <w:sz w:val="28"/>
          <w:szCs w:val="28"/>
          <w:lang w:val="ru-BY"/>
        </w:rPr>
        <w:t>Аллея Героев</w:t>
      </w:r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BY"/>
        </w:rPr>
        <w:t>.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Так увековечили подвиг 7 уроженцев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Чашниччины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, удостоенных высокого звания Герой Советского Союза и одного полного кавалер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орден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Славы. </w:t>
      </w:r>
    </w:p>
    <w:p w14:paraId="3544FAF7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BY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Леонид Буткевич воевал на Юго-Западном, Южном, Закавказском фронтах, уничтожил 327 гитлеровских солдат и офицеров, подготовил 125 снайперов.</w:t>
      </w:r>
    </w:p>
    <w:p w14:paraId="325CA6BB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BY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Василий Демидов – командир звена особого разведывательного полка. На его счету 226 боевых вылетов.</w:t>
      </w:r>
    </w:p>
    <w:p w14:paraId="277514F9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BY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Евгений Ивановский участвовал в боях под Москвой, Сталинградом и Курском, освобождал Украину, Польшу, Восточную Пруссию.</w:t>
      </w:r>
    </w:p>
    <w:p w14:paraId="51B26168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BY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Подполковник Иван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Красник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командовал самоходным артиллерийским полком, в боях под Берлином уничтожил 24 танка, 51 орудие, 24 дзота врага.</w:t>
      </w:r>
    </w:p>
    <w:p w14:paraId="434FC186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BY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Евгений Новицкий прошел путь от рядового летчика до начальника парашютно-десантной службы штурмового авиаполка Балтийского флота. Потопил корабль, 4 транспорта, 6 катеров.</w:t>
      </w:r>
    </w:p>
    <w:p w14:paraId="65C01D5A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Старший лейтенант разведки Сергей Пшенный  геройски сражался с захватчиками под Ленинградом, Петрозаводском, Мурманском, участвовал в освобождении Беларуси и Польши. Особое мужество и героизм проявил при форсировании реки Вислы.</w:t>
      </w:r>
    </w:p>
    <w:p w14:paraId="1632E036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BY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Рядовой Март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ы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н Сурин, рискуя сбой, подбил 2 вражеских танка. Звание Героя Советского Союза присвоено ему за смелость и отвагу, проявленную в боях за Восточную Пруссию. </w:t>
      </w:r>
    </w:p>
    <w:p w14:paraId="38D03B47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BY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Павел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Бородавко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кавалер орденов Славы трех степеней. Свою летопись подвигов наводчик минометов творил на полях сражений под Москвой, Курском, в ходе освободительных боев за Беларусь и Польшу.</w:t>
      </w:r>
    </w:p>
    <w:p w14:paraId="277EED75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BY"/>
        </w:rPr>
      </w:pPr>
    </w:p>
    <w:p w14:paraId="4B68731A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i/>
          <w:iCs/>
          <w:sz w:val="28"/>
          <w:szCs w:val="28"/>
          <w:lang w:val="ru-BY"/>
        </w:rPr>
        <w:t>Чашникская земля подарила немало славных имен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- Василий Тяпинский, Янка Журба, Алесь Шашков, Егор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Батальонок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, Ольга Дёмкина, Анна 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Осипкова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, Николай Иванович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Дементей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. Здесь родовые корни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у Георгия Гречко и Жореса Алферова. </w:t>
      </w:r>
    </w:p>
    <w:p w14:paraId="01147EDF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Чтобы познакомится с историй Чашникского района от эпохи неолита до современности, приглашаем в </w:t>
      </w:r>
      <w:r w:rsidRPr="00B43CCA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ГУ «Чашникский исторический музей»,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приобрести искусные традиционные сувениры, познакомится с традиционными ремеслами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Чашниччины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приглашает филиал </w:t>
      </w:r>
      <w:r w:rsidRPr="00B43CCA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Чашникский дом ремесел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Получить бесплатную информацию о туристическом потенциале региона можно в </w:t>
      </w:r>
      <w:r w:rsidRPr="00B43CCA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ГУ «Туристический информационный центр Чашникского района»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 все эти учреждения находятся по адресу: ул. Советская, 71. </w:t>
      </w:r>
    </w:p>
    <w:p w14:paraId="0A53DD00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Чашникский район обладает значительным потенциалом для развития </w:t>
      </w:r>
      <w:r w:rsidRPr="00B43CC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BY"/>
        </w:rPr>
        <w:t>промышленного туризма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. Н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а территории района расположен флагман белорусской энергетики – 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филиал «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Лукомльская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ГРЭС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РУП 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«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Витебскэнерго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, один из крупнейших производителей керамзита в Европе и на постсоветском пространстве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ОАО «Завод керамзитового гравия г. Новолукомль», одни из старейших предприятий, построенных в 19 веке, – Бумажная фабрика «Красная Звезда» и ОАО «Чистый исток 1872». Предприятие по производству конструкций из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аллюминия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Промкомплектцентр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».</w:t>
      </w:r>
    </w:p>
    <w:p w14:paraId="4E51EE04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В 2025 году открыт ООО «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Лукомльский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консервный завод» и др. 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Развитие промышленного туризма служит дополнительной рекламой отечественной продукции, способствует продвижению территорий их расположения на рынке туруслуг.</w:t>
      </w:r>
    </w:p>
    <w:p w14:paraId="3824EA74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BY"/>
        </w:rPr>
        <w:t>Религиозный туризм.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Очистить душу, открыть для себя благодать святых мест, прикоснуться к чудотворным иконам, приобрести новый духовный опыт – все это можно сделать в рамках экскурсионных и туристических маршрутов религиозной тематики.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7B4341F3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BY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В районе разработаны следующие туристические маршруты, в которые включены культовые объекты:</w:t>
      </w:r>
    </w:p>
    <w:p w14:paraId="5E45F100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BY"/>
        </w:rPr>
      </w:pPr>
      <w:r w:rsidRPr="00B43CCA">
        <w:rPr>
          <w:rFonts w:ascii="Times New Roman" w:eastAsia="Calibri" w:hAnsi="Times New Roman" w:cs="Times New Roman"/>
          <w:i/>
          <w:iCs/>
          <w:sz w:val="28"/>
          <w:szCs w:val="28"/>
          <w:lang w:val="ru-BY"/>
        </w:rPr>
        <w:t>«Путь к святыням»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: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г.Чашники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д.Почаевичи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аг.Лукомль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аг.Черея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д.Белая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церковь -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д.Вятны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-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д.Маринцы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-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д.Дубинцы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-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д.Б.Смольянцы-г.Чашники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Храм преображения Господня,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Почаевичи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, остатки Троицкой (Белой) церкви, Михайловская церковь, недействующая церковь в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д.Браздецкая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Слобода;</w:t>
      </w:r>
    </w:p>
    <w:p w14:paraId="3C3B723B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BY"/>
        </w:rPr>
      </w:pPr>
      <w:r w:rsidRPr="00B43CCA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«Святыни Чашникской земли»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г.Чашники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-криница Боровая вблизи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д.Даниловка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аг.Черея-д.Белая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Церковь - Церкви Святого Михаила Архангела, Свято-Троицкая церковь. </w:t>
      </w:r>
    </w:p>
    <w:p w14:paraId="4F9A041F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19 августа 2025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года состоялось торжественное мероприятие, посвященное 150-летию Храма Преображения Господня в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г.Чашники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которое собрало большое количество прихожан из Чашникского района и гостей. </w:t>
      </w:r>
    </w:p>
    <w:p w14:paraId="629CE610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832D49F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 xml:space="preserve">Медицинский и лечебно-оздоровительный туризм. </w:t>
      </w:r>
      <w:r w:rsidRPr="00B43CCA">
        <w:rPr>
          <w:rFonts w:ascii="Times New Roman" w:eastAsia="Calibri" w:hAnsi="Times New Roman" w:cs="Times New Roman"/>
          <w:i/>
          <w:iCs/>
          <w:sz w:val="28"/>
          <w:szCs w:val="28"/>
          <w:lang w:val="ru-BY"/>
        </w:rPr>
        <w:t>УЗ «</w:t>
      </w:r>
      <w:proofErr w:type="spellStart"/>
      <w:r w:rsidRPr="00B43CCA">
        <w:rPr>
          <w:rFonts w:ascii="Times New Roman" w:eastAsia="Calibri" w:hAnsi="Times New Roman" w:cs="Times New Roman"/>
          <w:i/>
          <w:iCs/>
          <w:sz w:val="28"/>
          <w:szCs w:val="28"/>
          <w:lang w:val="ru-BY"/>
        </w:rPr>
        <w:t>Новолукомльская</w:t>
      </w:r>
      <w:proofErr w:type="spellEnd"/>
      <w:r w:rsidRPr="00B43CCA">
        <w:rPr>
          <w:rFonts w:ascii="Times New Roman" w:eastAsia="Calibri" w:hAnsi="Times New Roman" w:cs="Times New Roman"/>
          <w:i/>
          <w:iCs/>
          <w:sz w:val="28"/>
          <w:szCs w:val="28"/>
          <w:lang w:val="ru-BY"/>
        </w:rPr>
        <w:t xml:space="preserve"> </w:t>
      </w:r>
      <w:r w:rsidRPr="00B43CCA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центральная районная больница</w:t>
      </w:r>
      <w:r w:rsidRPr="00B43CCA">
        <w:rPr>
          <w:rFonts w:ascii="Times New Roman" w:eastAsia="Calibri" w:hAnsi="Times New Roman" w:cs="Times New Roman"/>
          <w:i/>
          <w:iCs/>
          <w:sz w:val="28"/>
          <w:szCs w:val="28"/>
          <w:lang w:val="ru-BY"/>
        </w:rPr>
        <w:t>»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обеспечивает оказание медицинской помощи населению Чашникского района. Оснащена современным медицинским оборудованием, обеспечена санитарным транспортом, в ее работу внедряются новейшие технологии и достижения в медицине.</w:t>
      </w:r>
    </w:p>
    <w:p w14:paraId="1113A551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Учреждение здравоохранения оказывает платные услуги для граждан Республики Беларусь и иностранных граждан. Среди платных услуг: консультация специалистов, лучевая диагностика,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ульразвуковая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диагностика, лабораторная диагностика, ЭКГ, анестезия, иммунопрофилактика, эндоскопия, гинекология, наркология, массаж, физиолечение, рефлексотерапия, стоматология, пребывание в стационаре, услуги косметолога, водительская комиссия. </w:t>
      </w:r>
    </w:p>
    <w:p w14:paraId="39B9C7D4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 октября 2025 года в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Новолукомльской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ЦРБ открыли </w:t>
      </w:r>
      <w:r w:rsidRPr="00B43CCA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кабинет компьютерной томографии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14:paraId="2733DAB9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Оздоровительный комплекс «Сосновый Бор»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филиала «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Лукомльская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ГРЭС» РУП «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Витебскэнерго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». Здравница расположена в 15 км от города 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Новолукомль, на берегу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Лукомльского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озера, которое признано четвертым по величине озером Беларуси. Вековой сосновый бор окружает комплекс, обвевая приятным хвойным ароматом. Здесь каждый забудет повседневные дела и заботы и полностью погрузится в бесконечное созерцание озерной глади.</w:t>
      </w:r>
    </w:p>
    <w:p w14:paraId="0B5AA25C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Профили лечения:</w:t>
      </w:r>
    </w:p>
    <w:p w14:paraId="2F134AE9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- опорно-двигательный аппарат</w:t>
      </w:r>
    </w:p>
    <w:p w14:paraId="122D9BEC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- сердечно-сосудистая система</w:t>
      </w:r>
    </w:p>
    <w:p w14:paraId="7AC366F3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- желудочно-кишечный тракт</w:t>
      </w:r>
    </w:p>
    <w:p w14:paraId="35517DA7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- органы кровообращения</w:t>
      </w:r>
    </w:p>
    <w:p w14:paraId="124E2F6F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- нервная система</w:t>
      </w:r>
    </w:p>
    <w:p w14:paraId="5C7E7EE7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- кожные заболевания</w:t>
      </w:r>
    </w:p>
    <w:p w14:paraId="7BD74BFD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- органы дыхания</w:t>
      </w:r>
    </w:p>
    <w:p w14:paraId="0D8B3494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Воспитательно-оздоровительный лагерь «Юность» филиала «</w:t>
      </w:r>
      <w:proofErr w:type="spellStart"/>
      <w:r w:rsidRPr="00B43CC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Лукомльская</w:t>
      </w:r>
      <w:proofErr w:type="spellEnd"/>
      <w:r w:rsidRPr="00B43CC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 xml:space="preserve"> ГРЭС» РУП «</w:t>
      </w:r>
      <w:proofErr w:type="spellStart"/>
      <w:r w:rsidRPr="00B43CC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Витебскэнерго</w:t>
      </w:r>
      <w:proofErr w:type="spellEnd"/>
      <w:r w:rsidRPr="00B43CC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Летний отдых в лагере «Юность» - это живописное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Лукомльское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озеро, пляж, спортивные и игровые площадки, насыщенная программа мероприятий и вкусная еда, целебный воздух соснового бора, незабываемые впечатления и знакомство с новыми друзьями.</w:t>
      </w:r>
    </w:p>
    <w:p w14:paraId="306CDB6C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BY"/>
        </w:rPr>
        <w:t>Охотничий туризм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. Н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а территории района находится Чашникское охотничье хозяйство Оршанской Межрайонной Организационной Структуры РГОО 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БООР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», с 4 ноября 2024 года присоединена к Оршанской РОС.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</w:t>
      </w:r>
    </w:p>
    <w:p w14:paraId="5B2A86EA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На территории охотхозяйства обитают различные животные и птицы, на которых предлагается охота: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лось, кабан, косуля, олень благородный, лисица, волк, енотовидная собака, бобр, заяц, тетерев, вальдшнеп, селезень, пролетные гуси.</w:t>
      </w:r>
    </w:p>
    <w:p w14:paraId="0986A032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Рыбалка. 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На территории охотхозяйства в водоемах фонда запаса района осуществляется любительский лов рыбных ресурсов согласно действующих правил любительского рыболовства.</w:t>
      </w:r>
    </w:p>
    <w:p w14:paraId="0CBC41D5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Дом охотника и рыбака в </w:t>
      </w:r>
      <w:proofErr w:type="spellStart"/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аг.Черея</w:t>
      </w:r>
      <w:proofErr w:type="spellEnd"/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УНП ЖКХ “Коммунальник”. 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Адрес: Витебская область, Чашникский район, агрогородок Черея, ул. Могилевская, 6. Расположен в 500 метрах от озера 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Черейское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, в двух километрах от лесного массива. Двухэтажный кирпичный дом на 4 комнаты (11 спальных мест). Отопление паровое. В доме имеется кафе на 28 мест, буфет, оборудованная кухня, горячее и холодное водоснабжение, санузел (туалет, душ), телевизор в каждом номере. На территории имеется стоянка для автомобилей. Оказываемые услуги: проживание, питание, прокат бильярда.</w:t>
      </w:r>
    </w:p>
    <w:p w14:paraId="2D364D8A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База охотника и рыбака </w:t>
      </w:r>
      <w:proofErr w:type="spellStart"/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В.В.Павловского</w:t>
      </w:r>
      <w:proofErr w:type="spellEnd"/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Адрес: Чашникский район,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Новозарянский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с/с (вблизи г. Новолукомль оз. Карьер).</w:t>
      </w:r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На базе охотника и рыбака можно отдохнуть с семьёй или друзьями, от-праздновать день рождения, профессиональный праздник и другие торжественные мероприятия, одновременно может разместиться 14 человек, в 30 метрах от озера находится баня, рыбалка.</w:t>
      </w:r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Туристы могут арендовать три одноэтажных жилых домика на берегу водоема.</w:t>
      </w:r>
    </w:p>
    <w:p w14:paraId="174973B6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lastRenderedPageBreak/>
        <w:t> </w:t>
      </w:r>
      <w:r w:rsidRPr="00B43CC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Э</w:t>
      </w:r>
      <w:proofErr w:type="spellStart"/>
      <w:r w:rsidRPr="00B43CC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BY"/>
        </w:rPr>
        <w:t>кологический</w:t>
      </w:r>
      <w:proofErr w:type="spellEnd"/>
      <w:r w:rsidRPr="00B43CC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BY"/>
        </w:rPr>
        <w:t xml:space="preserve"> туризм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Н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а территории 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Чашникского 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района расположены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B43CCA">
        <w:rPr>
          <w:rFonts w:ascii="Times New Roman" w:eastAsia="Calibri" w:hAnsi="Times New Roman" w:cs="Times New Roman"/>
          <w:i/>
          <w:iCs/>
          <w:sz w:val="28"/>
          <w:szCs w:val="28"/>
          <w:lang w:val="ru-BY"/>
        </w:rPr>
        <w:t>заказник</w:t>
      </w:r>
      <w:r w:rsidRPr="00B43CCA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и местного значения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: 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«Зеленое 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Лядо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»,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«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Хвощевое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»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«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Сосняги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»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«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Липники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». </w:t>
      </w:r>
    </w:p>
    <w:p w14:paraId="77E8D904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Змеев камень.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2025 году к Памятнику природы проложена дорога через лес, установлен указатель с дороги, установлена беседка. 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«Змеев камень» представляет собой массивный валун конгломератного происхождения – сцементированную массу из песка, гальки и гравия. Его длина достигает 10,7 метра, ширина – 3,4 метра, а высота – почти 4 метра. </w:t>
      </w:r>
    </w:p>
    <w:p w14:paraId="3ADA6EBB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С камнем связана легенда о Змее, который мог превращаться в человека.</w:t>
      </w:r>
    </w:p>
    <w:p w14:paraId="68D6D492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Сегодня «Змеев камень» – это не только геологический феномен, но и точка притяжения туристов, паломников, исследователей и просто любителей природы. Местность вокруг камня живописна: густой лес, мох, лишайники, тишина и особая атмосфера. Здесь легко ощутить, как легенды оживают, а земля рассказывает собственную историю.</w:t>
      </w:r>
    </w:p>
    <w:p w14:paraId="14A5E0AC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Некоторые считают это место «местом силы» – сюда приходят за энергией, чтобы загадать желание или просто побыть в тишине. Камень оставляет впечатление древности и силы, будто несет в себе память о тысячелетиях.</w:t>
      </w:r>
    </w:p>
    <w:p w14:paraId="3AA8F516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Чашникском районе развивается </w:t>
      </w:r>
      <w:r w:rsidRPr="00B43CC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BY"/>
        </w:rPr>
        <w:t>активный туризм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включает проведение соревнований по технике пешеходного туризма, велотуризму, водному туризму в рамках районных и областных туристских слетов, а также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велопоходы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по достопримечательностям района.</w:t>
      </w:r>
    </w:p>
    <w:p w14:paraId="7ECF1538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территории района разработаны активные туристические маршруты. На озерах и реках можно организовывать сплавы. В Чашникском районе 70 озер. Среди которых 4-е по площади озеро Беларуси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Луокомльское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14:paraId="696E0971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BY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Туристические маршруты активного туризма:</w:t>
      </w:r>
    </w:p>
    <w:p w14:paraId="3D6D16E2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BY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1.</w:t>
      </w:r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BY"/>
        </w:rPr>
        <w:t xml:space="preserve"> </w:t>
      </w:r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«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Подвиг народа бесценен» (1 день – велосипедный, пеший) Протяженность – 34 км Маршрут: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г.Новолукомль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партизанские землянки бригады Леонова возле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д.Ст.Лавки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Памятник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Ф.Ф.Озмителю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, памятник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Ф.Ф.Дубровскому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, землянки бригады;</w:t>
      </w:r>
    </w:p>
    <w:p w14:paraId="1D13A5FC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BY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2. «Путь к святыням»</w:t>
      </w:r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BY"/>
        </w:rPr>
        <w:t> 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(велосипедный, 100 км,1 день, 2 дня (с ночевкой на полуострове в Белой Церкви) Маршрут: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г.Чашники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д.Почаевичи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аг.Лукомль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аг.Черея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,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д.Белая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церковь -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д.Вятны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-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д.Маринцы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-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д.Дубинцы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-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д.Б.Смольянцы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-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г.Чашники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;</w:t>
      </w:r>
    </w:p>
    <w:p w14:paraId="15D36BC6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BY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3. «Золотое кольцо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Чашниччины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» (велосипедный, 162 км, 3 дня) Маршрут: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г.Чшники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д.Большие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Смольянцы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д.Дубинцы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д.Маринцы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д.Круглица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-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д.Белая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церковь –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д.Черея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г.Новолукомль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д.Гоголевка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д.Бор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-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д.Тяпино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д.Проземле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д.Иванск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г.Коптевичи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г.Чашники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;</w:t>
      </w:r>
    </w:p>
    <w:p w14:paraId="6ADA3962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BY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4. «По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Чашниччине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на велосипеде»</w:t>
      </w:r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BY"/>
        </w:rPr>
        <w:t> 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(велосипедный, 55 км, 2 дня) Маршрут: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г.Чашники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д.Коптевичи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д.Иванск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д.Ведрень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-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д.Вишковичи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-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д.Ольшанка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г.Чашники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;</w:t>
      </w:r>
    </w:p>
    <w:p w14:paraId="50D8561E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BY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5.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«Не забудем наших 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Г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ероев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» (велосипедный, 178 км, 2 дня) Маршрут: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г.Чашники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д.Коптевичи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д.Иванск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-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п.Бочейково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д.Сокорово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Мемориальный комплекс - «Прорыв» в Ушачском районе;</w:t>
      </w:r>
    </w:p>
    <w:p w14:paraId="166C9DEF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lastRenderedPageBreak/>
        <w:t xml:space="preserve">6.«Спасибо деду за Победу» (велосипедный, 94 км, 1 день) Маршрут: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г.Чашники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д.Иванск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– партизанские землянки бригады Дубова возле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д.Васьковщина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14:paraId="5FF395EA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Событийный туризм. 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Уникальное мероприятие проходит на территории Чашникского района – народный обряд «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Розгары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BY"/>
        </w:rPr>
        <w:t xml:space="preserve"> 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роводят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в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Лукомле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, 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обряд 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включён в Государственный список историко-культурных ценностей. 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Коллектив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Лукомльского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С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ДК и местные жители проводят обряд ежегодно, с удовольствием участвуют с ним в фольклорных праздниках.</w:t>
      </w:r>
    </w:p>
    <w:p w14:paraId="1ECB25C6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BY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Обряд проводится на восьмой день после Троицы. Участвуют молодые женщины и девушки, которые после захода солнца идут в поле, собирают цветы и делают огромный, ростом с человека венок. Считалось, что венок обладал магической и целебной силой. Именно поэтому участники обряда с песнями возвращались в деревню, останавливались у каждого дома и приглашали хозяев три раза пройти через венок, тем самым заручаясь здоровьем, богатством и благополучием. Желающие могли присоединиться к действу. Таким образом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колонна проходила всю деревню.</w:t>
      </w:r>
    </w:p>
    <w:p w14:paraId="7274E8C1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BY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Затем венок вешался на высокое дерево, чтобы защититься от русалок и злых духов. После этого все участники возвращались в деревню, поздравляли друг друга, накрывали столы и угощались блюдами национальной кухни. Дегустация сопровождалась народными песнями. Обряд «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Розгары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» благодаря фольклорному коллективу «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Вяскоўцы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»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Лукомльского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СДК знают не только на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Чашниччине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, но и за пределами. Они передают его из поколения в поколение. А сейчас он включён в Государственный список историко-культурных ценностей.</w:t>
      </w:r>
    </w:p>
    <w:p w14:paraId="0A122D6D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Усилиями жителей д. </w:t>
      </w:r>
      <w:proofErr w:type="spellStart"/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Тяпино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заинтересованных делается многое для популяризации бренда Василя Тяпинского и создания событийного мероприятия в д.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Тяпино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14:paraId="76656511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 </w:t>
      </w:r>
      <w:r w:rsidRPr="00B43CC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BY"/>
        </w:rPr>
        <w:t>Гастрономический туризм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. Н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а территории Чашникского района функционируют общедоступны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объект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ы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общественного питания 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более чем 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на 800 мест, в том числе 2 объекта придорожного сервиса – кафетерий на АЗС № 62 в 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аг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Лукомль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и АЗС № 63 в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г.Чашники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. </w:t>
      </w:r>
    </w:p>
    <w:p w14:paraId="2AE33F67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BY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В филиале «Городской Дом культуры микрорайона бумажной фабрики» </w:t>
      </w:r>
      <w:r w:rsidRPr="00B43CC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BY"/>
        </w:rPr>
        <w:t>организован народный клуб национальной кухни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</w:t>
      </w:r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BY"/>
        </w:rPr>
        <w:t>«Смак»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. В клубе проводятся мастер-классы по приготовлению блюд национальной кухни. </w:t>
      </w:r>
    </w:p>
    <w:p w14:paraId="6B042091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BY"/>
        </w:rPr>
      </w:pPr>
      <w:r w:rsidRPr="00B43CC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BY"/>
        </w:rPr>
        <w:t>«</w:t>
      </w:r>
      <w:proofErr w:type="spellStart"/>
      <w:r w:rsidRPr="00B43CC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BY"/>
        </w:rPr>
        <w:t>Клёцкі</w:t>
      </w:r>
      <w:proofErr w:type="spellEnd"/>
      <w:r w:rsidRPr="00B43CC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BY"/>
        </w:rPr>
        <w:t xml:space="preserve"> з </w:t>
      </w:r>
      <w:proofErr w:type="spellStart"/>
      <w:r w:rsidRPr="00B43CC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BY"/>
        </w:rPr>
        <w:t>душамі</w:t>
      </w:r>
      <w:proofErr w:type="spellEnd"/>
      <w:r w:rsidRPr="00B43CC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BY"/>
        </w:rPr>
        <w:t>»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- это самобытное региональное блюдо, которое уже стало кулинарным брендом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Чашниччины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. «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Клёцкі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з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душамі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» готовят во время ежегодных постов и праздников, а также подают на стол в память о предках — элемент выполняет сакральную функцию. Это блюдо является своеобразным маркером региональной кухни, подчеркивает самобытную культуру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Чашниччины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, ее традиции. Употребление традиционных «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клёцак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 з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душамі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» сплачивает семью за семейным столом, способствует воспитанию у новых поколений уважения к предкам, их традициям, сохранению их культурной самобытности.</w:t>
      </w:r>
    </w:p>
    <w:p w14:paraId="186245D3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lastRenderedPageBreak/>
        <w:t xml:space="preserve">Образовательный и деловой туризм. 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Под образовательным видом туризма понимают познавательные туры, совершаемые с целью выполнения задач, определенных учебными программами и ориентированные на становление и развитие компетенций какого-либо образовательного уровня подготовки. 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Чашниччина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регулярно становится площадкой для проведения как региональных, так и областных семинаров, конференций. </w:t>
      </w:r>
    </w:p>
    <w:p w14:paraId="0D1D7FE7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Большой популярностью пользуется профориентационные экскурсии на предприятия нашего района: Бумажная фабрика «Красная Звезда», филиал «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Лукомльская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ГРЭС» РУП «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>Витебскэнерго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». </w:t>
      </w:r>
    </w:p>
    <w:p w14:paraId="3FC08900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Деловой туризм - 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это деловые поездки, индивидуальные и групповые, различные корпоративные мероприятия, которые проводятся как внутри страны, так и за ее пределами. Это могут быть пресс-конференции, выставки, семинары, форумы, симпозиумы, переговоры, организация деловых туров в различных отраслях и многое другое.</w:t>
      </w:r>
      <w:r w:rsidRPr="00B43CC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Чашникском районе есть необходимая инфраструктура для развития делового туризма. Актовые и конференц-залы с необходимым оборудованием.</w:t>
      </w:r>
    </w:p>
    <w:p w14:paraId="585494CC" w14:textId="77777777" w:rsidR="00B43CCA" w:rsidRPr="00B43CCA" w:rsidRDefault="00B43CCA" w:rsidP="00B4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3CCA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 xml:space="preserve">Средства размещения. 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 xml:space="preserve">Для приема туристов в районе </w:t>
      </w:r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BY"/>
        </w:rPr>
        <w:t>имеется</w:t>
      </w:r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43CCA">
        <w:rPr>
          <w:rFonts w:ascii="Times New Roman" w:eastAsia="Calibri" w:hAnsi="Times New Roman" w:cs="Times New Roman"/>
          <w:b/>
          <w:bCs/>
          <w:sz w:val="28"/>
          <w:szCs w:val="28"/>
          <w:lang w:val="ru-BY"/>
        </w:rPr>
        <w:t>3 гостиницы</w:t>
      </w:r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: гостиница «</w:t>
      </w:r>
      <w:proofErr w:type="spellStart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Лукомль</w:t>
      </w:r>
      <w:proofErr w:type="spellEnd"/>
      <w:r w:rsidRPr="00B43CCA">
        <w:rPr>
          <w:rFonts w:ascii="Times New Roman" w:eastAsia="Calibri" w:hAnsi="Times New Roman" w:cs="Times New Roman"/>
          <w:sz w:val="28"/>
          <w:szCs w:val="28"/>
          <w:lang w:val="ru-BY"/>
        </w:rPr>
        <w:t>» УНП ЖКХ «Коммунальник», гостиница УП «ЖКХ» г. Чашники и гостиница «Патриот» Чашникская РОС ДОСААФ.</w:t>
      </w:r>
    </w:p>
    <w:p w14:paraId="3FDD411B" w14:textId="77777777" w:rsidR="00B43CCA" w:rsidRPr="00B43CCA" w:rsidRDefault="00B43CCA" w:rsidP="00B43C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6179156" w14:textId="77777777" w:rsidR="00B43CCA" w:rsidRPr="00B43CCA" w:rsidRDefault="00B43CCA" w:rsidP="00B43C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2E3FCD" w14:textId="77777777" w:rsidR="006C1786" w:rsidRPr="00B43CCA" w:rsidRDefault="006C1786">
      <w:pPr>
        <w:rPr>
          <w:lang w:val="ru-RU"/>
        </w:rPr>
      </w:pPr>
    </w:p>
    <w:sectPr w:rsidR="006C1786" w:rsidRPr="00B43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86"/>
    <w:rsid w:val="006C1786"/>
    <w:rsid w:val="00B43CCA"/>
    <w:rsid w:val="00F9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665B6-70C1-4B55-B632-6ACD46DD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1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7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7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1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17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17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17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17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17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17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17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1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1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1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1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17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17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17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1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17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17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2460</Words>
  <Characters>14022</Characters>
  <Application>Microsoft Office Word</Application>
  <DocSecurity>0</DocSecurity>
  <Lines>116</Lines>
  <Paragraphs>32</Paragraphs>
  <ScaleCrop>false</ScaleCrop>
  <Company/>
  <LinksUpToDate>false</LinksUpToDate>
  <CharactersWithSpaces>16450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Баранова</dc:creator>
  <cp:keywords/>
  <dc:description/>
  <cp:lastModifiedBy>Алла Баранова</cp:lastModifiedBy>
  <cp:revision>2</cp:revision>
  <dcterms:created xsi:type="dcterms:W3CDTF">2026-05-20T05:20:00Z</dcterms:created>
  <dcterms:modified xsi:type="dcterms:W3CDTF">2026-05-20T05:21:00Z</dcterms:modified>
</cp:coreProperties>
</file>