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E1FC3" w14:textId="77777777" w:rsidR="00DF1514" w:rsidRDefault="00DF1514">
      <w:pPr>
        <w:pStyle w:val="Style2"/>
        <w:shd w:val="clear" w:color="auto" w:fill="auto"/>
        <w:spacing w:after="297" w:line="280" w:lineRule="exact"/>
      </w:pPr>
      <w:r>
        <w:rPr>
          <w:rStyle w:val="CharStyle3"/>
          <w:b/>
          <w:bCs/>
          <w:color w:val="000000"/>
          <w:lang w:eastAsia="ru-RU"/>
        </w:rPr>
        <w:t>Об уплате налогов при сдаче жилья на сутки</w:t>
      </w:r>
    </w:p>
    <w:p w14:paraId="33A559E0" w14:textId="77777777" w:rsidR="00DF1514" w:rsidRDefault="00DF1514">
      <w:pPr>
        <w:pStyle w:val="Style4"/>
        <w:shd w:val="clear" w:color="auto" w:fill="auto"/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В связи с увеличением спроса на краткосрочное проживание в домах и квартирах физических лиц в летнее время года налоговые органы информируют, что предоставление принадлежащих на праве собственности физическому лицу жилых помещений, садовых домиков, дач иным физическим лицам (далее - предоставление жилья) для краткосрочного проживания возможно без обязательной регистрации в качестве индивидуального предпринимателя.</w:t>
      </w:r>
    </w:p>
    <w:p w14:paraId="6975BEA3" w14:textId="77777777" w:rsidR="00DF1514" w:rsidRDefault="00DF1514" w:rsidP="002B6C30">
      <w:pPr>
        <w:pStyle w:val="Style4"/>
        <w:shd w:val="clear" w:color="auto" w:fill="auto"/>
        <w:tabs>
          <w:tab w:val="left" w:pos="4244"/>
        </w:tabs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Данный вид деятельности относится к индивидуальной предпринимательской деятельности граждан и включен в перечень видов деятельности, разрешенных для осуществления в качестве самостоятельной профессиональной деятельности, определенный согласно приложению 2 к постановлению Совета Министров Республики Беларусь от 28.06.2024</w:t>
      </w:r>
      <w:r>
        <w:rPr>
          <w:rStyle w:val="CharStyle5"/>
          <w:color w:val="000000"/>
          <w:lang w:eastAsia="ru-RU"/>
        </w:rPr>
        <w:tab/>
        <w:t>№457 «О видах индивидуальной</w:t>
      </w:r>
      <w:r w:rsidR="002B6C30" w:rsidRPr="002B6C30">
        <w:rPr>
          <w:rStyle w:val="CharStyle5"/>
          <w:color w:val="000000"/>
          <w:lang w:eastAsia="ru-RU"/>
        </w:rPr>
        <w:t xml:space="preserve"> </w:t>
      </w:r>
      <w:r>
        <w:rPr>
          <w:rStyle w:val="CharStyle5"/>
          <w:color w:val="000000"/>
          <w:lang w:eastAsia="ru-RU"/>
        </w:rPr>
        <w:t>предпринимательской деятельности».</w:t>
      </w:r>
    </w:p>
    <w:p w14:paraId="651F725E" w14:textId="77777777" w:rsidR="00DF1514" w:rsidRDefault="00DF1514">
      <w:pPr>
        <w:pStyle w:val="Style4"/>
        <w:shd w:val="clear" w:color="auto" w:fill="auto"/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До начала осуществления деятельности по предоставлению жилья для краткосрочного проживания физическому лицу необходимо уведомить налоговый орган о применении одного из двух особых режимов налогообложения:</w:t>
      </w:r>
    </w:p>
    <w:p w14:paraId="0273635C" w14:textId="77777777" w:rsidR="00DF1514" w:rsidRDefault="00D96B1C" w:rsidP="00D96B1C">
      <w:pPr>
        <w:pStyle w:val="Style4"/>
        <w:shd w:val="clear" w:color="auto" w:fill="auto"/>
        <w:spacing w:before="0"/>
        <w:ind w:right="20" w:firstLine="709"/>
      </w:pPr>
      <w:r w:rsidRPr="00D96B1C">
        <w:rPr>
          <w:rStyle w:val="CharStyle5"/>
          <w:color w:val="000000"/>
          <w:lang w:eastAsia="ru-RU"/>
        </w:rPr>
        <w:t>-</w:t>
      </w:r>
      <w:r w:rsidR="00DF1514">
        <w:rPr>
          <w:rStyle w:val="CharStyle5"/>
          <w:color w:val="000000"/>
          <w:lang w:eastAsia="ru-RU"/>
        </w:rPr>
        <w:t xml:space="preserve"> единого налога с индивидуальных предпринимателей и иных физических лиц (далее - единый налог) в порядке, предусмотренном главой 33 Налогового кодекса Республики Беларусь (далее - НК), - путем подачи уведомления по установленной форме в письменном (лично, по почте, курьером) либо электронном виде через «Личный кабинет плательщика»;</w:t>
      </w:r>
    </w:p>
    <w:p w14:paraId="1FB7606B" w14:textId="77777777" w:rsidR="00DF1514" w:rsidRDefault="00D96B1C" w:rsidP="00D96B1C">
      <w:pPr>
        <w:pStyle w:val="Style4"/>
        <w:shd w:val="clear" w:color="auto" w:fill="auto"/>
        <w:spacing w:before="0"/>
        <w:ind w:right="20" w:firstLine="709"/>
      </w:pPr>
      <w:r w:rsidRPr="00D96B1C">
        <w:rPr>
          <w:rStyle w:val="CharStyle5"/>
          <w:color w:val="000000"/>
          <w:lang w:eastAsia="ru-RU"/>
        </w:rPr>
        <w:t>-</w:t>
      </w:r>
      <w:r w:rsidR="00DF1514">
        <w:rPr>
          <w:rStyle w:val="CharStyle5"/>
          <w:color w:val="000000"/>
          <w:lang w:eastAsia="ru-RU"/>
        </w:rPr>
        <w:t xml:space="preserve"> налога на профессиональный доход (далее - НПД) в порядке, предусмотренном главой 40 НК, - после регистрации в мобильном приложении «Налог на профессиональный доход» (далее - Приложение), проинформировав через него налоговый орган о применении данной системы налогообложения.</w:t>
      </w:r>
    </w:p>
    <w:p w14:paraId="58FAB1DA" w14:textId="77777777" w:rsidR="00DF1514" w:rsidRDefault="00DF1514">
      <w:pPr>
        <w:pStyle w:val="Style4"/>
        <w:shd w:val="clear" w:color="auto" w:fill="auto"/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Ставки единого налога определены за месяц согласно приложению 24 к НК. Если физическое лицо сдает несколько помещений, то платить налог нужно за сдачу каждого из них: за каждую квартиру, дом, дачу.</w:t>
      </w:r>
    </w:p>
    <w:p w14:paraId="2485E5E4" w14:textId="77777777" w:rsidR="00DF1514" w:rsidRDefault="00DF1514">
      <w:pPr>
        <w:pStyle w:val="Style4"/>
        <w:shd w:val="clear" w:color="auto" w:fill="auto"/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Уплата единого налога производится на основании извещения налогового органа не позднее дня, предшествующего дню начала осуществления самостоятельной профессиональной деятельности. Например, если деятельность осуществляется с 9 июля 2026 года, то уплатить налог нужно не позднее 8 июля 2026 года.</w:t>
      </w:r>
    </w:p>
    <w:p w14:paraId="3FD132AC" w14:textId="77777777" w:rsidR="00DF1514" w:rsidRDefault="00DF1514">
      <w:pPr>
        <w:pStyle w:val="Style4"/>
        <w:shd w:val="clear" w:color="auto" w:fill="auto"/>
        <w:spacing w:before="0"/>
        <w:ind w:left="20" w:right="20" w:firstLine="700"/>
      </w:pPr>
      <w:r>
        <w:rPr>
          <w:rStyle w:val="CharStyle5"/>
          <w:color w:val="000000"/>
          <w:lang w:eastAsia="ru-RU"/>
        </w:rPr>
        <w:t>При применении НПД плательщик обязан по каждому факту получения дохода от предоставления жилья для краткосрочного проживания сформировать чек в Приложении в порядке, установленном главой 4 Положения о порядке использования приложения «Налог на</w:t>
      </w:r>
      <w:r w:rsidR="00D96B1C" w:rsidRPr="00D96B1C">
        <w:rPr>
          <w:rStyle w:val="CharStyle5"/>
          <w:color w:val="000000"/>
          <w:lang w:eastAsia="ru-RU"/>
        </w:rPr>
        <w:t xml:space="preserve"> </w:t>
      </w:r>
      <w:r>
        <w:rPr>
          <w:rStyle w:val="CharStyle5"/>
          <w:color w:val="000000"/>
          <w:lang w:eastAsia="ru-RU"/>
        </w:rPr>
        <w:t>профессиональный доход», утвержденного постановлением Совета Министров Республики Беларусь от 01.07.2022 № 433 «О порядке использования приложения «Налог на профессиональный доход».</w:t>
      </w:r>
    </w:p>
    <w:p w14:paraId="5791B7F7" w14:textId="77777777" w:rsidR="00DF1514" w:rsidRDefault="00DF1514">
      <w:pPr>
        <w:pStyle w:val="Style4"/>
        <w:shd w:val="clear" w:color="auto" w:fill="auto"/>
        <w:spacing w:before="0"/>
        <w:ind w:left="20" w:right="20" w:firstLine="720"/>
      </w:pPr>
      <w:r>
        <w:rPr>
          <w:rStyle w:val="CharStyle5"/>
          <w:color w:val="000000"/>
          <w:lang w:eastAsia="ru-RU"/>
        </w:rPr>
        <w:lastRenderedPageBreak/>
        <w:t>Налоговый орган сам исчислит налог, а также уведомит плательщика через Приложение не позднее 10-го числа месяца, следующего за истекшим месяцем, о сумме налога к уплате.</w:t>
      </w:r>
    </w:p>
    <w:p w14:paraId="0C4B6383" w14:textId="77777777" w:rsidR="00DF1514" w:rsidRDefault="00DF1514">
      <w:pPr>
        <w:pStyle w:val="Style2"/>
        <w:shd w:val="clear" w:color="auto" w:fill="auto"/>
        <w:spacing w:after="0" w:line="341" w:lineRule="exact"/>
        <w:ind w:left="20" w:right="20" w:firstLine="720"/>
        <w:jc w:val="both"/>
      </w:pPr>
      <w:r>
        <w:rPr>
          <w:rStyle w:val="CharStyle6"/>
          <w:b w:val="0"/>
          <w:bCs w:val="0"/>
          <w:color w:val="000000"/>
          <w:lang w:eastAsia="ru-RU"/>
        </w:rPr>
        <w:t xml:space="preserve">Ставка налога, при получении дохода от физических лиц, установлена в размере 10%, но </w:t>
      </w:r>
      <w:r>
        <w:rPr>
          <w:rStyle w:val="CharStyle3"/>
          <w:b/>
          <w:bCs/>
          <w:color w:val="000000"/>
          <w:lang w:eastAsia="ru-RU"/>
        </w:rPr>
        <w:t xml:space="preserve">не менее 45 рублей в месяц (для получателей пенсий - 18 рублей), включая случаи, когда налоговая база признается равной нулю </w:t>
      </w:r>
      <w:r>
        <w:rPr>
          <w:rStyle w:val="CharStyle6"/>
          <w:b w:val="0"/>
          <w:bCs w:val="0"/>
          <w:color w:val="000000"/>
          <w:lang w:eastAsia="ru-RU"/>
        </w:rPr>
        <w:t>(норма вступила в силу с 01.07.2026).</w:t>
      </w:r>
    </w:p>
    <w:p w14:paraId="433557D4" w14:textId="77777777" w:rsidR="00DF1514" w:rsidRDefault="00DF1514">
      <w:pPr>
        <w:pStyle w:val="Style4"/>
        <w:shd w:val="clear" w:color="auto" w:fill="auto"/>
        <w:spacing w:before="0"/>
        <w:ind w:left="20" w:right="20" w:firstLine="720"/>
      </w:pPr>
      <w:r>
        <w:rPr>
          <w:rStyle w:val="CharStyle5"/>
          <w:color w:val="000000"/>
          <w:lang w:eastAsia="ru-RU"/>
        </w:rPr>
        <w:t>Срок уплаты налога на профессиональный доход - не позднее 22-го числа месяца, следующего за истекшим отчетным месяцем.</w:t>
      </w:r>
    </w:p>
    <w:p w14:paraId="7077458A" w14:textId="77777777" w:rsidR="00DF1514" w:rsidRDefault="00DF1514">
      <w:pPr>
        <w:pStyle w:val="Style4"/>
        <w:shd w:val="clear" w:color="auto" w:fill="auto"/>
        <w:spacing w:before="0"/>
        <w:ind w:left="20" w:right="20" w:firstLine="720"/>
      </w:pPr>
      <w:r>
        <w:rPr>
          <w:rStyle w:val="CharStyle5"/>
          <w:color w:val="000000"/>
          <w:lang w:eastAsia="ru-RU"/>
        </w:rPr>
        <w:t>Деятельность физических лиц по предоставлению жилья для краткосрочного проживания без постановки на учет в налоговых органах и уплаты налогов признается незаконной.</w:t>
      </w:r>
    </w:p>
    <w:sectPr w:rsidR="00DF1514">
      <w:type w:val="continuous"/>
      <w:pgSz w:w="11909" w:h="16834"/>
      <w:pgMar w:top="1029" w:right="1125" w:bottom="1029" w:left="112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num w:numId="1" w16cid:durableId="348603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1C"/>
    <w:rsid w:val="002B6C30"/>
    <w:rsid w:val="006C3478"/>
    <w:rsid w:val="00C533B9"/>
    <w:rsid w:val="00D96B1C"/>
    <w:rsid w:val="00DF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C1441"/>
  <w14:defaultImageDpi w14:val="0"/>
  <w15:docId w15:val="{9BDE7C03-6476-4444-BBB3-B2F5C3EC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locked/>
    <w:rPr>
      <w:rFonts w:cs="Times New Roman"/>
      <w:b/>
      <w:bCs/>
      <w:sz w:val="28"/>
      <w:szCs w:val="28"/>
      <w:u w:val="none"/>
    </w:rPr>
  </w:style>
  <w:style w:type="character" w:customStyle="1" w:styleId="CharStyle5">
    <w:name w:val="Char Style 5"/>
    <w:basedOn w:val="a0"/>
    <w:link w:val="Style4"/>
    <w:uiPriority w:val="99"/>
    <w:locked/>
    <w:rPr>
      <w:rFonts w:cs="Times New Roman"/>
      <w:sz w:val="28"/>
      <w:szCs w:val="28"/>
      <w:u w:val="none"/>
    </w:rPr>
  </w:style>
  <w:style w:type="character" w:customStyle="1" w:styleId="CharStyle6">
    <w:name w:val="Char Style 6"/>
    <w:basedOn w:val="CharStyle3"/>
    <w:uiPriority w:val="99"/>
    <w:rPr>
      <w:rFonts w:cs="Times New Roman"/>
      <w:b w:val="0"/>
      <w:bCs w:val="0"/>
      <w:sz w:val="28"/>
      <w:szCs w:val="28"/>
      <w:u w:val="none"/>
    </w:rPr>
  </w:style>
  <w:style w:type="paragraph" w:customStyle="1" w:styleId="Style2">
    <w:name w:val="Style 2"/>
    <w:basedOn w:val="a"/>
    <w:link w:val="CharStyle3"/>
    <w:uiPriority w:val="99"/>
    <w:pPr>
      <w:shd w:val="clear" w:color="auto" w:fill="FFFFFF"/>
      <w:spacing w:after="420" w:line="240" w:lineRule="atLeast"/>
      <w:jc w:val="center"/>
    </w:pPr>
    <w:rPr>
      <w:b/>
      <w:bCs/>
      <w:color w:val="auto"/>
      <w:sz w:val="28"/>
      <w:szCs w:val="28"/>
      <w:lang/>
    </w:rPr>
  </w:style>
  <w:style w:type="paragraph" w:customStyle="1" w:styleId="Style4">
    <w:name w:val="Style 4"/>
    <w:basedOn w:val="a"/>
    <w:link w:val="CharStyle5"/>
    <w:uiPriority w:val="99"/>
    <w:pPr>
      <w:shd w:val="clear" w:color="auto" w:fill="FFFFFF"/>
      <w:spacing w:before="420" w:line="341" w:lineRule="exact"/>
      <w:jc w:val="both"/>
    </w:pPr>
    <w:rPr>
      <w:color w:val="auto"/>
      <w:sz w:val="28"/>
      <w:szCs w:val="28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нужно знать физическому лицу при получении доходов за границей или из-за границы</dc:title>
  <dc:subject/>
  <dc:creator>Admin</dc:creator>
  <cp:keywords/>
  <dc:description/>
  <cp:lastModifiedBy>Филиппова Татьяна Леонидовна</cp:lastModifiedBy>
  <cp:revision>2</cp:revision>
  <dcterms:created xsi:type="dcterms:W3CDTF">2026-08-19T05:57:00Z</dcterms:created>
  <dcterms:modified xsi:type="dcterms:W3CDTF">2026-08-19T05:57:00Z</dcterms:modified>
</cp:coreProperties>
</file>