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D12" w:rsidRPr="00DF32EF" w:rsidRDefault="00490BB9" w:rsidP="00490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val="ru-RU" w:eastAsia="ru-RU"/>
        </w:rPr>
        <w:drawing>
          <wp:inline distT="0" distB="0" distL="0" distR="0">
            <wp:extent cx="6611201" cy="37026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8691" cy="3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E9F" w:rsidRPr="00DF32EF" w:rsidRDefault="00CA40B9" w:rsidP="00CA40B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DF32E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Отдел землеустройства Чашникского районного исполнительного комитета и Чашникская районная инспекция природных ресурсов и охраны окружающей среды сообщают, что в</w:t>
      </w:r>
      <w:r w:rsidR="00447E9F" w:rsidRPr="00DF32E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соответствии со статьей 50 Водного кодекса Республики Беларусь охрана вод обеспечивается путем установления водоохранных зон и </w:t>
      </w:r>
      <w:r w:rsidRPr="00DF32E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прибрежных полос,</w:t>
      </w:r>
      <w:r w:rsidR="00447E9F" w:rsidRPr="00DF32E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и режима осуществления в них хозяйственной и иной деятельности.</w:t>
      </w:r>
    </w:p>
    <w:p w:rsidR="00447E9F" w:rsidRPr="00DF32EF" w:rsidRDefault="00447E9F" w:rsidP="00CA40B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DF32E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На территории </w:t>
      </w:r>
      <w:r w:rsidR="00913D12" w:rsidRPr="00DF32E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Чашникского </w:t>
      </w:r>
      <w:r w:rsidRPr="00DF32E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района границы водоохранных зон и прибрежных полос водных объектов утверждены решением </w:t>
      </w:r>
      <w:r w:rsidR="00913D12" w:rsidRPr="00DF32E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Чашникского </w:t>
      </w:r>
      <w:r w:rsidRPr="00DF32E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районного исполнительного комитета от </w:t>
      </w:r>
      <w:r w:rsidR="00913D12" w:rsidRPr="00DF32E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16 </w:t>
      </w:r>
      <w:bookmarkStart w:id="0" w:name="_GoBack"/>
      <w:bookmarkEnd w:id="0"/>
      <w:r w:rsidR="00913D12" w:rsidRPr="00DF32E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апреля 2021 г.</w:t>
      </w:r>
      <w:r w:rsidRPr="00DF32E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№ </w:t>
      </w:r>
      <w:r w:rsidR="00CA40B9" w:rsidRPr="00DF32E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280 </w:t>
      </w:r>
      <w:r w:rsidRPr="00DF32E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«Об утверждении проект</w:t>
      </w:r>
      <w:r w:rsidR="00CA40B9" w:rsidRPr="00DF32E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а</w:t>
      </w:r>
      <w:r w:rsidRPr="00DF32E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водоохранных зон и прибрежных полос водных объектов </w:t>
      </w:r>
      <w:r w:rsidR="00913D12" w:rsidRPr="00DF32E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Чашникского</w:t>
      </w:r>
      <w:r w:rsidRPr="00DF32E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района Витебской области» </w:t>
      </w:r>
    </w:p>
    <w:p w:rsidR="00447E9F" w:rsidRPr="00DF32EF" w:rsidRDefault="00447E9F" w:rsidP="00913D1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DF32E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Статьями 53 и 54 Водного кодекса Республики Беларусь в границах водоохранных зон и прибрежных полос водных объектов установлен режим осуществления хозяйственной и иной деятельности, включая запреты и ограничения. В том числе не допускается:</w:t>
      </w:r>
    </w:p>
    <w:p w:rsidR="00447E9F" w:rsidRPr="00DF32EF" w:rsidRDefault="00447E9F" w:rsidP="00913D1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DF32E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обработка, распашка земель (почв) на расстоянии до 10 метров по горизонтали от береговой линии;</w:t>
      </w:r>
    </w:p>
    <w:p w:rsidR="00447E9F" w:rsidRPr="00DF32EF" w:rsidRDefault="00447E9F" w:rsidP="00913D1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DF32E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мойка транспортных и других технических средств;</w:t>
      </w:r>
    </w:p>
    <w:p w:rsidR="00447E9F" w:rsidRPr="00DF32EF" w:rsidRDefault="00447E9F" w:rsidP="00913D1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DF32E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стоянка механических транспортных средств до 30 метров по горизонтали от береговой линии;</w:t>
      </w:r>
    </w:p>
    <w:p w:rsidR="00447E9F" w:rsidRPr="00DF32EF" w:rsidRDefault="00447E9F" w:rsidP="00913D1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DF32E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ограждение земельных участков на расстоянии менее 5 метров по горизонтали от береговой линии;</w:t>
      </w:r>
    </w:p>
    <w:p w:rsidR="00447E9F" w:rsidRPr="00DF32EF" w:rsidRDefault="00447E9F" w:rsidP="00913D1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DF32E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размещение лодочных причалов и баз (сооружений) для стоянки маломерных судов за пределами отведенных для этих целей мест, определяемых местными исполнительными и распорядительными органами;</w:t>
      </w:r>
    </w:p>
    <w:p w:rsidR="00447E9F" w:rsidRPr="00DF32EF" w:rsidRDefault="00447E9F" w:rsidP="00913D1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DF32E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lastRenderedPageBreak/>
        <w:t>рубка древесно-кустарниковой растительности;</w:t>
      </w:r>
    </w:p>
    <w:p w:rsidR="00447E9F" w:rsidRPr="00DF32EF" w:rsidRDefault="00447E9F" w:rsidP="00913D1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DF32E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размещение отходов вне специально оборудованных мест и другое.</w:t>
      </w:r>
    </w:p>
    <w:p w:rsidR="00716B5A" w:rsidRPr="00DF32EF" w:rsidRDefault="00447E9F" w:rsidP="00913D1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DF32E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Лица виновные в нарушении установленного режима, несут административную ответственность, в соответствии с законодательством Республики Беларусь, так статьей 16.34 ч.2 Кодекса Республики Беларусь об административных правонарушениях нарушение такого режима влечет наложение штрафа в размере до десяти базовых величин, на индивидуального предпринимателя – до двадцати базовых величин, а на юридическое лицо – до пятидесяти базовых величин.</w:t>
      </w:r>
    </w:p>
    <w:p w:rsidR="00DF32EF" w:rsidRPr="00DF32EF" w:rsidRDefault="00DF32EF" w:rsidP="00DF32E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16B5A" w:rsidRDefault="00716B5A" w:rsidP="00716B5A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32EF" w:rsidRDefault="00DF32EF" w:rsidP="00716B5A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32EF" w:rsidRDefault="00DF32EF" w:rsidP="00716B5A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32EF" w:rsidRDefault="00DF32EF" w:rsidP="00716B5A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32EF" w:rsidRDefault="00DF32EF" w:rsidP="00716B5A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32EF" w:rsidRDefault="00DF32EF" w:rsidP="00716B5A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32EF" w:rsidRDefault="00DF32EF" w:rsidP="00716B5A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32EF" w:rsidRDefault="00DF32EF" w:rsidP="00716B5A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32EF" w:rsidRDefault="00DF32EF" w:rsidP="00716B5A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32EF" w:rsidRDefault="00DF32EF" w:rsidP="00716B5A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32EF" w:rsidRDefault="00DF32EF" w:rsidP="00716B5A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32EF" w:rsidRDefault="00DF32EF" w:rsidP="00716B5A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32EF" w:rsidRDefault="00DF32EF" w:rsidP="00716B5A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32EF" w:rsidRDefault="00DF32EF" w:rsidP="00716B5A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32EF" w:rsidRDefault="00DF32EF" w:rsidP="00716B5A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32EF" w:rsidRDefault="00DF32EF" w:rsidP="00716B5A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32EF" w:rsidRDefault="00DF32EF" w:rsidP="00716B5A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32EF" w:rsidRDefault="00DF32EF" w:rsidP="00716B5A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32EF" w:rsidRPr="00DF32EF" w:rsidRDefault="00DF32EF" w:rsidP="00716B5A">
      <w:pPr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DF32EF" w:rsidRPr="00DF32EF" w:rsidRDefault="00DF32EF" w:rsidP="00716B5A">
      <w:pPr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DF32E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Унукович 60803</w:t>
      </w:r>
    </w:p>
    <w:sectPr w:rsidR="00DF32EF" w:rsidRPr="00DF32EF" w:rsidSect="00490BB9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0F2" w:rsidRDefault="00BD50F2" w:rsidP="00DF32EF">
      <w:pPr>
        <w:spacing w:after="0" w:line="240" w:lineRule="auto"/>
      </w:pPr>
      <w:r>
        <w:separator/>
      </w:r>
    </w:p>
  </w:endnote>
  <w:endnote w:type="continuationSeparator" w:id="0">
    <w:p w:rsidR="00BD50F2" w:rsidRDefault="00BD50F2" w:rsidP="00DF3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0F2" w:rsidRDefault="00BD50F2" w:rsidP="00DF32EF">
      <w:pPr>
        <w:spacing w:after="0" w:line="240" w:lineRule="auto"/>
      </w:pPr>
      <w:r>
        <w:separator/>
      </w:r>
    </w:p>
  </w:footnote>
  <w:footnote w:type="continuationSeparator" w:id="0">
    <w:p w:rsidR="00BD50F2" w:rsidRDefault="00BD50F2" w:rsidP="00DF32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DB"/>
    <w:rsid w:val="000213DB"/>
    <w:rsid w:val="00121670"/>
    <w:rsid w:val="00260CA2"/>
    <w:rsid w:val="00447E9F"/>
    <w:rsid w:val="00490BB9"/>
    <w:rsid w:val="005E4FFE"/>
    <w:rsid w:val="00716B5A"/>
    <w:rsid w:val="00913D12"/>
    <w:rsid w:val="00BD50F2"/>
    <w:rsid w:val="00CA40B9"/>
    <w:rsid w:val="00D205B5"/>
    <w:rsid w:val="00D740AD"/>
    <w:rsid w:val="00DF32EF"/>
    <w:rsid w:val="00E4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5B40"/>
  <w15:chartTrackingRefBased/>
  <w15:docId w15:val="{D4ED9C82-5497-4B8A-BCE5-B36D5FA6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7E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E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447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ewncpi0">
    <w:name w:val="newncpi0"/>
    <w:basedOn w:val="a"/>
    <w:rsid w:val="00CA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ame">
    <w:name w:val="name"/>
    <w:basedOn w:val="a0"/>
    <w:rsid w:val="00CA40B9"/>
  </w:style>
  <w:style w:type="character" w:customStyle="1" w:styleId="promulgator">
    <w:name w:val="promulgator"/>
    <w:basedOn w:val="a0"/>
    <w:rsid w:val="00CA40B9"/>
  </w:style>
  <w:style w:type="paragraph" w:customStyle="1" w:styleId="newncpi">
    <w:name w:val="newncpi"/>
    <w:basedOn w:val="a"/>
    <w:rsid w:val="00CA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atepr">
    <w:name w:val="datepr"/>
    <w:basedOn w:val="a0"/>
    <w:rsid w:val="00CA40B9"/>
  </w:style>
  <w:style w:type="character" w:customStyle="1" w:styleId="number">
    <w:name w:val="number"/>
    <w:basedOn w:val="a0"/>
    <w:rsid w:val="00CA40B9"/>
  </w:style>
  <w:style w:type="paragraph" w:customStyle="1" w:styleId="titlencpi">
    <w:name w:val="titlencpi"/>
    <w:basedOn w:val="a"/>
    <w:rsid w:val="00CA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rticle">
    <w:name w:val="article"/>
    <w:basedOn w:val="a"/>
    <w:rsid w:val="00716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oint">
    <w:name w:val="point"/>
    <w:basedOn w:val="a"/>
    <w:rsid w:val="00716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underpoint">
    <w:name w:val="underpoint"/>
    <w:basedOn w:val="a"/>
    <w:rsid w:val="00716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716B5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F3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32EF"/>
  </w:style>
  <w:style w:type="paragraph" w:styleId="a7">
    <w:name w:val="footer"/>
    <w:basedOn w:val="a"/>
    <w:link w:val="a8"/>
    <w:uiPriority w:val="99"/>
    <w:unhideWhenUsed/>
    <w:rsid w:val="00DF3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3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2026-03-18T09:33:00Z</dcterms:created>
  <dcterms:modified xsi:type="dcterms:W3CDTF">2026-03-18T09:33:00Z</dcterms:modified>
</cp:coreProperties>
</file>