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6" w:rsidRDefault="00825226" w:rsidP="0082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Инспекция МНС по </w:t>
      </w:r>
      <w:proofErr w:type="spellStart"/>
      <w:r>
        <w:rPr>
          <w:rFonts w:ascii="TimesNewRomanPSMT" w:hAnsi="TimesNewRomanPSMT" w:cs="TimesNewRomanPSMT"/>
          <w:sz w:val="30"/>
          <w:szCs w:val="30"/>
        </w:rPr>
        <w:t>Лепельскому</w:t>
      </w:r>
      <w:proofErr w:type="spellEnd"/>
      <w:r>
        <w:rPr>
          <w:rFonts w:ascii="TimesNewRomanPSMT" w:hAnsi="TimesNewRomanPSMT" w:cs="TimesNewRomanPSMT"/>
          <w:sz w:val="30"/>
          <w:szCs w:val="30"/>
        </w:rPr>
        <w:t xml:space="preserve"> району сообщает, что порядок определения, исчисления и уплаты арендной платы за земельные участки, находящиеся в госсобственности, утвержден Указом от 12.05.2020 №160 «Об арендной плате за земельные участки, находящиеся в государственной собственности»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.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 Ежегодной арендной платы за земельный участок определяется местным райисполкомом при предоставлении его в аренду; продлении срока аренды земельного участка; изменении договора аренды земельного участка, предусматривающем изменение размера ежегодной арендной платы за этот земельный участок; а также заключении договора аренды земельного участка с победителем аукциона либо единственным участником несостоявшегося аукциона. Арендная плата уплачивается гражданами ежегодно не позднее 15 ноября года, следующего за истекшим календарным годом. Срок уплаты арендной платы за 2022 года – не позднее 15 ноября 2023 года.</w:t>
      </w:r>
    </w:p>
    <w:p w:rsidR="00825226" w:rsidRDefault="00825226" w:rsidP="0082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Извещения на уплату </w:t>
      </w:r>
      <w:proofErr w:type="spellStart"/>
      <w:r>
        <w:rPr>
          <w:rFonts w:ascii="TimesNewRomanPSMT" w:hAnsi="TimesNewRomanPSMT" w:cs="TimesNewRomanPSMT"/>
          <w:sz w:val="30"/>
          <w:szCs w:val="30"/>
        </w:rPr>
        <w:t>физлицами</w:t>
      </w:r>
      <w:proofErr w:type="spellEnd"/>
      <w:r>
        <w:rPr>
          <w:rFonts w:ascii="TimesNewRomanPSMT" w:hAnsi="TimesNewRomanPSMT" w:cs="TimesNewRomanPSMT"/>
          <w:sz w:val="30"/>
          <w:szCs w:val="30"/>
        </w:rPr>
        <w:t xml:space="preserve"> арендной платы за земельные участки, находящиеся в госсобственности, налоговыми органами не направляются.</w:t>
      </w:r>
    </w:p>
    <w:p w:rsidR="00825226" w:rsidRDefault="00825226" w:rsidP="0082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Сумма арендной платы, подлежащая уплате, указывается в договоре аренды земельного участка. В соответствии с нормами Указа № 160 налоговые органы осуществляют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контроль за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 полнотой и своевременностью уплаты арендной платы гражданами. Налоговые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пеней. Неуплата или неполная уплата арендной платы за пользование земельными участками, допущенная физическим лицом, в том числе зарегистрированным в качестве индивидуального предпринимателя, влечет ответственность, установленную законодательством за неуплату, неполную уплату налогов, сборов (пошлин).</w:t>
      </w:r>
    </w:p>
    <w:p w:rsidR="003A4A27" w:rsidRPr="00825226" w:rsidRDefault="00825226" w:rsidP="0082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За неуплату или неполную уплату индивидуальным предпринимателем суммы налога, сбора (пошлины), предусмотрен штраф в размере 40 процентов от неуплаченной суммы налога, сбора (пошлины), но не менее 2 базовых величин (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ч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. 1 ст. 14.4 </w:t>
      </w:r>
      <w:proofErr w:type="spellStart"/>
      <w:r>
        <w:rPr>
          <w:rFonts w:ascii="TimesNewRomanPSMT" w:hAnsi="TimesNewRomanPSMT" w:cs="TimesNewRomanPSMT"/>
          <w:sz w:val="30"/>
          <w:szCs w:val="30"/>
        </w:rPr>
        <w:t>КоАП</w:t>
      </w:r>
      <w:proofErr w:type="spellEnd"/>
      <w:r>
        <w:rPr>
          <w:rFonts w:ascii="TimesNewRomanPSMT" w:hAnsi="TimesNewRomanPSMT" w:cs="TimesNewRomanPSMT"/>
          <w:sz w:val="30"/>
          <w:szCs w:val="30"/>
        </w:rPr>
        <w:t xml:space="preserve">). За неуплату или неполную уплату </w:t>
      </w:r>
      <w:proofErr w:type="spellStart"/>
      <w:r>
        <w:rPr>
          <w:rFonts w:ascii="TimesNewRomanPSMT" w:hAnsi="TimesNewRomanPSMT" w:cs="TimesNewRomanPSMT"/>
          <w:sz w:val="30"/>
          <w:szCs w:val="30"/>
        </w:rPr>
        <w:t>физлицом</w:t>
      </w:r>
      <w:proofErr w:type="spellEnd"/>
      <w:r>
        <w:rPr>
          <w:rFonts w:ascii="TimesNewRomanPSMT" w:hAnsi="TimesNewRomanPSMT" w:cs="TimesNewRomanPSMT"/>
          <w:sz w:val="30"/>
          <w:szCs w:val="30"/>
        </w:rPr>
        <w:t xml:space="preserve"> суммы налога, сбора (пошлины), совершенные умышленно, предусмотрен штраф в размере 40 процентов от неуплаченной суммы налога, сбора (пошлины), но не менее 10 базовых величин (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ч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. 8 ст. 14.4 </w:t>
      </w:r>
      <w:proofErr w:type="spellStart"/>
      <w:r>
        <w:rPr>
          <w:rFonts w:ascii="TimesNewRomanPSMT" w:hAnsi="TimesNewRomanPSMT" w:cs="TimesNewRomanPSMT"/>
          <w:sz w:val="30"/>
          <w:szCs w:val="30"/>
        </w:rPr>
        <w:t>КоАП</w:t>
      </w:r>
      <w:proofErr w:type="spellEnd"/>
      <w:r>
        <w:rPr>
          <w:rFonts w:ascii="TimesNewRomanPSMT" w:hAnsi="TimesNewRomanPSMT" w:cs="TimesNewRomanPSMT"/>
          <w:sz w:val="30"/>
          <w:szCs w:val="30"/>
        </w:rPr>
        <w:t>).</w:t>
      </w:r>
    </w:p>
    <w:sectPr w:rsidR="003A4A27" w:rsidRPr="00825226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26"/>
    <w:rsid w:val="00017D28"/>
    <w:rsid w:val="00222580"/>
    <w:rsid w:val="0032338A"/>
    <w:rsid w:val="003A4A27"/>
    <w:rsid w:val="00636240"/>
    <w:rsid w:val="00825226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2023-09-11T13:58:00Z</dcterms:created>
  <dcterms:modified xsi:type="dcterms:W3CDTF">2023-09-11T14:03:00Z</dcterms:modified>
</cp:coreProperties>
</file>