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9CC" w:rsidRPr="00BB79CC" w:rsidRDefault="00BB79CC" w:rsidP="00BB79CC">
      <w:pPr>
        <w:shd w:val="clear" w:color="auto" w:fill="FFFFFF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 w:rsidRPr="00BB79CC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Насилие в семье</w:t>
      </w:r>
    </w:p>
    <w:p w:rsidR="00BB79CC" w:rsidRDefault="00BB79CC" w:rsidP="00BB79CC">
      <w:pPr>
        <w:shd w:val="clear" w:color="auto" w:fill="FFFFFF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3C52D8" w:rsidRPr="00BB79CC" w:rsidRDefault="003C52D8" w:rsidP="00BB79CC">
      <w:pPr>
        <w:shd w:val="clear" w:color="auto" w:fill="FFFFFF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B79CC">
        <w:rPr>
          <w:rFonts w:ascii="Times New Roman" w:eastAsia="Times New Roman" w:hAnsi="Times New Roman" w:cs="Times New Roman"/>
          <w:sz w:val="30"/>
          <w:szCs w:val="30"/>
          <w:lang w:val="ru-RU"/>
        </w:rPr>
        <w:t>Прокуратурой района системно в рамках осуществления надзора за соблюдением законодательства о профилактике правонарушений уделяется пристальной внимание профилактике семейного насилия.</w:t>
      </w:r>
    </w:p>
    <w:p w:rsidR="003C52D8" w:rsidRPr="00BB79CC" w:rsidRDefault="003C52D8" w:rsidP="00BB79CC">
      <w:pPr>
        <w:shd w:val="clear" w:color="auto" w:fill="FFFFFF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B79CC">
        <w:rPr>
          <w:rFonts w:ascii="Times New Roman" w:eastAsia="Times New Roman" w:hAnsi="Times New Roman" w:cs="Times New Roman"/>
          <w:sz w:val="30"/>
          <w:szCs w:val="30"/>
          <w:lang w:val="ru-RU"/>
        </w:rPr>
        <w:t>Реализуя полномочия предоставленные ч. 1 ст. 9.4 ПИКоАП Республики Беларусь в</w:t>
      </w:r>
      <w:r w:rsidRPr="00BB79CC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BB79CC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 совершения деяний, предусмотренных</w:t>
      </w:r>
      <w:r w:rsidRPr="00BB79CC">
        <w:rPr>
          <w:rFonts w:ascii="Times New Roman" w:eastAsia="Times New Roman" w:hAnsi="Times New Roman" w:cs="Times New Roman"/>
          <w:sz w:val="30"/>
          <w:szCs w:val="30"/>
        </w:rPr>
        <w:t> </w:t>
      </w:r>
      <w:hyperlink r:id="rId4" w:history="1">
        <w:r w:rsidR="00BB79CC">
          <w:rPr>
            <w:rFonts w:ascii="Times New Roman" w:eastAsia="Times New Roman" w:hAnsi="Times New Roman" w:cs="Times New Roman"/>
            <w:sz w:val="30"/>
            <w:szCs w:val="30"/>
            <w:u w:val="single"/>
            <w:lang w:val="ru-RU"/>
          </w:rPr>
          <w:t xml:space="preserve">статьей </w:t>
        </w:r>
        <w:r w:rsidRPr="00BB79CC">
          <w:rPr>
            <w:rFonts w:ascii="Times New Roman" w:eastAsia="Times New Roman" w:hAnsi="Times New Roman" w:cs="Times New Roman"/>
            <w:sz w:val="30"/>
            <w:szCs w:val="30"/>
            <w:u w:val="single"/>
            <w:lang w:val="ru-RU"/>
          </w:rPr>
          <w:t>10.1</w:t>
        </w:r>
      </w:hyperlink>
      <w:r w:rsidRPr="00BB79CC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BB79CC">
        <w:rPr>
          <w:rFonts w:ascii="Times New Roman" w:eastAsia="Times New Roman" w:hAnsi="Times New Roman" w:cs="Times New Roman"/>
          <w:sz w:val="30"/>
          <w:szCs w:val="30"/>
          <w:lang w:val="ru-RU"/>
        </w:rPr>
        <w:t>Кодекса Республики Беларусь об административных правонарушениях, административный процесс может быть начат прокурором либо по его письменному поручению должностным лицом органа внутренних дел при отсутствии указанного требования и не подлежит прекращению в случае примирения потерпевшего либо законного представителя с лицом, в отношении которого ведется административный процесс.</w:t>
      </w:r>
    </w:p>
    <w:p w:rsidR="003C52D8" w:rsidRPr="00BB79CC" w:rsidRDefault="003C52D8" w:rsidP="00BB79CC">
      <w:pPr>
        <w:shd w:val="clear" w:color="auto" w:fill="FFFFFF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B79CC">
        <w:rPr>
          <w:rFonts w:ascii="Times New Roman" w:eastAsia="Times New Roman" w:hAnsi="Times New Roman" w:cs="Times New Roman"/>
          <w:sz w:val="30"/>
          <w:szCs w:val="30"/>
          <w:lang w:val="ru-RU"/>
        </w:rPr>
        <w:t>Данная норма закона применяется в случае, когда жертва домашнего насилия явно закрывает глаза на совершаемые противоправные действия, не желая привлекать родственников к ответственности.</w:t>
      </w:r>
    </w:p>
    <w:p w:rsidR="003C52D8" w:rsidRPr="00BB79CC" w:rsidRDefault="003C52D8" w:rsidP="00BB79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B79C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Так, за 2021 г. прокуратурой района в соответствии со ст. 9.4 ПИКоАП дано </w:t>
      </w:r>
      <w:r w:rsidR="00BB79CC">
        <w:rPr>
          <w:rFonts w:ascii="Times New Roman" w:eastAsia="Times New Roman" w:hAnsi="Times New Roman" w:cs="Times New Roman"/>
          <w:sz w:val="30"/>
          <w:szCs w:val="30"/>
          <w:lang w:val="ru-RU"/>
        </w:rPr>
        <w:t>13</w:t>
      </w:r>
      <w:r w:rsidRPr="00BB79C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поручений в отношении </w:t>
      </w:r>
      <w:r w:rsidR="00BB79CC">
        <w:rPr>
          <w:rFonts w:ascii="Times New Roman" w:eastAsia="Times New Roman" w:hAnsi="Times New Roman" w:cs="Times New Roman"/>
          <w:sz w:val="30"/>
          <w:szCs w:val="30"/>
          <w:lang w:val="ru-RU"/>
        </w:rPr>
        <w:t>13</w:t>
      </w:r>
      <w:r w:rsidRPr="00BB79C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лиц о подготовке дел об административном правонарушении по ст. 10.1 КоАП. Все указанные лица привлечены к административной ответственности.</w:t>
      </w:r>
    </w:p>
    <w:p w:rsidR="003C52D8" w:rsidRPr="00BB79CC" w:rsidRDefault="003C52D8" w:rsidP="00BB79CC">
      <w:pPr>
        <w:shd w:val="clear" w:color="auto" w:fill="FFFFFF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B79CC">
        <w:rPr>
          <w:rFonts w:ascii="Times New Roman" w:eastAsia="Times New Roman" w:hAnsi="Times New Roman" w:cs="Times New Roman"/>
          <w:sz w:val="30"/>
          <w:szCs w:val="30"/>
          <w:lang w:val="ru-RU"/>
        </w:rPr>
        <w:t>Схожие нормы предусмотрены и в Уголовном кодексе Республики Беларусь.</w:t>
      </w:r>
    </w:p>
    <w:p w:rsidR="003C52D8" w:rsidRPr="00BB79CC" w:rsidRDefault="003C52D8" w:rsidP="00BB79CC">
      <w:pPr>
        <w:shd w:val="clear" w:color="auto" w:fill="FFFFFF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B79CC">
        <w:rPr>
          <w:rFonts w:ascii="Times New Roman" w:eastAsia="Times New Roman" w:hAnsi="Times New Roman" w:cs="Times New Roman"/>
          <w:sz w:val="30"/>
          <w:szCs w:val="30"/>
          <w:lang w:val="ru-RU"/>
        </w:rPr>
        <w:t>В соответствии с</w:t>
      </w:r>
      <w:r w:rsidRPr="00BB79CC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BB79CC">
        <w:rPr>
          <w:rFonts w:ascii="Times New Roman" w:eastAsia="Times New Roman" w:hAnsi="Times New Roman" w:cs="Times New Roman"/>
          <w:sz w:val="30"/>
          <w:szCs w:val="30"/>
          <w:lang w:val="ru-RU"/>
        </w:rPr>
        <w:t>ч. 5 ст. 26 УПК Республики Беларусь</w:t>
      </w:r>
      <w:r w:rsidRPr="00BB79CC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BB79CC">
        <w:rPr>
          <w:rFonts w:ascii="Times New Roman" w:eastAsia="Times New Roman" w:hAnsi="Times New Roman" w:cs="Times New Roman"/>
          <w:sz w:val="30"/>
          <w:szCs w:val="30"/>
          <w:lang w:val="ru-RU"/>
        </w:rPr>
        <w:t>прокурор наделен законными полномочиями по возбуждению уголовных дел и при отсутствии заявления лица, пострадавшего от преступления, если оно затрагивает существенные интересы государства и общества или совершенного в отношении лица, находящегося в служебной или иной зависимости об обвиняемого либо по иным причинам не способного самостоятельно защищать свои права и законные интересы.</w:t>
      </w:r>
    </w:p>
    <w:p w:rsidR="003C52D8" w:rsidRPr="00BB79CC" w:rsidRDefault="003C52D8" w:rsidP="00BB79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B79CC">
        <w:rPr>
          <w:rFonts w:ascii="Times New Roman" w:eastAsia="Times New Roman" w:hAnsi="Times New Roman" w:cs="Times New Roman"/>
          <w:sz w:val="30"/>
          <w:szCs w:val="30"/>
          <w:lang w:val="ru-RU"/>
        </w:rPr>
        <w:t>В 2021 году по делам профилактической категории при наличии оснований, предусмотренных ч. 5 ст. 26 УПК Республики Беларусь прокуратурой района возбуждено 1</w:t>
      </w:r>
      <w:r w:rsidR="00BB79CC">
        <w:rPr>
          <w:rFonts w:ascii="Times New Roman" w:eastAsia="Times New Roman" w:hAnsi="Times New Roman" w:cs="Times New Roman"/>
          <w:sz w:val="30"/>
          <w:szCs w:val="30"/>
          <w:lang w:val="ru-RU"/>
        </w:rPr>
        <w:t>0</w:t>
      </w:r>
      <w:r w:rsidRPr="00BB79C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уголовных дел, из них: </w:t>
      </w:r>
      <w:r w:rsidR="00BB79CC">
        <w:rPr>
          <w:rFonts w:ascii="Times New Roman" w:eastAsia="Times New Roman" w:hAnsi="Times New Roman" w:cs="Times New Roman"/>
          <w:sz w:val="30"/>
          <w:szCs w:val="30"/>
          <w:lang w:val="ru-RU"/>
        </w:rPr>
        <w:t>6</w:t>
      </w:r>
      <w:r w:rsidRPr="00BB79C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- по ст. 153 УК; </w:t>
      </w:r>
      <w:r w:rsidR="00BB79CC">
        <w:rPr>
          <w:rFonts w:ascii="Times New Roman" w:eastAsia="Times New Roman" w:hAnsi="Times New Roman" w:cs="Times New Roman"/>
          <w:sz w:val="30"/>
          <w:szCs w:val="30"/>
          <w:lang w:val="ru-RU"/>
        </w:rPr>
        <w:t>1</w:t>
      </w:r>
      <w:r w:rsidRPr="00BB79C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– по ст. 154; </w:t>
      </w:r>
      <w:r w:rsidR="00BB79CC">
        <w:rPr>
          <w:rFonts w:ascii="Times New Roman" w:eastAsia="Times New Roman" w:hAnsi="Times New Roman" w:cs="Times New Roman"/>
          <w:sz w:val="30"/>
          <w:szCs w:val="30"/>
          <w:lang w:val="ru-RU"/>
        </w:rPr>
        <w:t>3</w:t>
      </w:r>
      <w:r w:rsidRPr="00BB79CC">
        <w:rPr>
          <w:rFonts w:ascii="Times New Roman" w:eastAsia="Times New Roman" w:hAnsi="Times New Roman" w:cs="Times New Roman"/>
          <w:sz w:val="30"/>
          <w:szCs w:val="30"/>
          <w:lang w:val="ru-RU"/>
        </w:rPr>
        <w:t>– по ст. 186 УК Республики Беларусь.</w:t>
      </w:r>
    </w:p>
    <w:p w:rsidR="00BB79CC" w:rsidRDefault="00BB79CC" w:rsidP="00BB79CC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</w:p>
    <w:p w:rsidR="00BB79CC" w:rsidRDefault="00BB79CC" w:rsidP="00BB79CC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22.03.2022</w:t>
      </w:r>
    </w:p>
    <w:p w:rsidR="00BB79CC" w:rsidRDefault="00BB79CC" w:rsidP="00BB79CC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  <w:bookmarkStart w:id="0" w:name="_GoBack"/>
      <w:bookmarkEnd w:id="0"/>
    </w:p>
    <w:p w:rsidR="00431A6D" w:rsidRDefault="00BB79CC" w:rsidP="00BB79CC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Прокурор Чашникского района</w:t>
      </w:r>
    </w:p>
    <w:p w:rsidR="00BB79CC" w:rsidRPr="00BB79CC" w:rsidRDefault="00BB79CC" w:rsidP="00BB79CC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Галимбовский С.С.</w:t>
      </w:r>
    </w:p>
    <w:sectPr w:rsidR="00BB79CC" w:rsidRPr="00BB79CC" w:rsidSect="0076380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735C1"/>
    <w:rsid w:val="003735C1"/>
    <w:rsid w:val="0039690D"/>
    <w:rsid w:val="003C52D8"/>
    <w:rsid w:val="00431A6D"/>
    <w:rsid w:val="00763803"/>
    <w:rsid w:val="00BB7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3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5DC4705F548EB00FB2CFFE4605A412CB720694C32C4C32FF7DA4F0FFCCB93198FF0AA2FD4124E15E5DCC9863C79ABC3711085ABEA30C94C699BD1D4B7S5g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Elena</cp:lastModifiedBy>
  <cp:revision>2</cp:revision>
  <cp:lastPrinted>2022-03-21T06:57:00Z</cp:lastPrinted>
  <dcterms:created xsi:type="dcterms:W3CDTF">2022-03-26T15:03:00Z</dcterms:created>
  <dcterms:modified xsi:type="dcterms:W3CDTF">2022-03-26T15:03:00Z</dcterms:modified>
</cp:coreProperties>
</file>