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58" w:rsidRDefault="00373B25" w:rsidP="00373B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Основы информационной безопасности</w:t>
      </w:r>
    </w:p>
    <w:p w:rsidR="00945258" w:rsidRDefault="009452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5258" w:rsidRDefault="00373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C6CB8">
        <w:rPr>
          <w:rFonts w:ascii="Times New Roman" w:hAnsi="Times New Roman" w:cs="Times New Roman"/>
          <w:sz w:val="30"/>
          <w:szCs w:val="30"/>
        </w:rPr>
        <w:t>роблема и</w:t>
      </w:r>
      <w:bookmarkStart w:id="0" w:name="_GoBack"/>
      <w:bookmarkEnd w:id="0"/>
      <w:r w:rsidR="003C6CB8">
        <w:rPr>
          <w:rFonts w:ascii="Times New Roman" w:hAnsi="Times New Roman" w:cs="Times New Roman"/>
          <w:sz w:val="30"/>
          <w:szCs w:val="30"/>
        </w:rPr>
        <w:t xml:space="preserve">нформационной безопасности </w:t>
      </w: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3C6CB8">
        <w:rPr>
          <w:rFonts w:ascii="Times New Roman" w:hAnsi="Times New Roman" w:cs="Times New Roman"/>
          <w:sz w:val="30"/>
          <w:szCs w:val="30"/>
        </w:rPr>
        <w:t xml:space="preserve">становится более явной. В связи с внедрением почти во все сферы жизнедеятельности человека технических средств обработки и передачи данных участились факты хищения персональных данных и совершение иных </w:t>
      </w:r>
      <w:proofErr w:type="spellStart"/>
      <w:r w:rsidR="003C6CB8">
        <w:rPr>
          <w:rFonts w:ascii="Times New Roman" w:hAnsi="Times New Roman" w:cs="Times New Roman"/>
          <w:sz w:val="30"/>
          <w:szCs w:val="30"/>
        </w:rPr>
        <w:t>киберпреступлений</w:t>
      </w:r>
      <w:proofErr w:type="spellEnd"/>
      <w:r w:rsidR="003C6CB8">
        <w:rPr>
          <w:rFonts w:ascii="Times New Roman" w:hAnsi="Times New Roman" w:cs="Times New Roman"/>
          <w:sz w:val="30"/>
          <w:szCs w:val="30"/>
        </w:rPr>
        <w:t>.</w:t>
      </w:r>
    </w:p>
    <w:p w:rsidR="00945258" w:rsidRDefault="003C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Чтобы не стать жертвой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киберпреступника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необходимо соблюдать определенные меры предосторожности, а именно: не сообщайте посторонним лицам реквизиты своей банковской карты, совершайте покупки в глобальной сети Интернет только на официальных сайтах, не следует распространять на подозрительных </w:t>
      </w:r>
      <w:proofErr w:type="spellStart"/>
      <w:r>
        <w:rPr>
          <w:rFonts w:ascii="Times New Roman" w:hAnsi="Times New Roman" w:cs="Times New Roman"/>
          <w:sz w:val="30"/>
          <w:szCs w:val="30"/>
        </w:rPr>
        <w:t>интернет-ресурсах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свои персональные данные, не всегда следует доверять сообщениям, письмам либо же телефонным звонкам от имени банка, с просьбой выслать какие-либо сведения, касающиеся Вашей банковской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карты. </w:t>
      </w:r>
    </w:p>
    <w:p w:rsidR="00945258" w:rsidRDefault="003C6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утере банковской карты или ее краже, а также в случае  несанкционированного списания денежных средств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Вашего карт-счета следует незамедлительно обратиться в банк. </w:t>
      </w:r>
    </w:p>
    <w:p w:rsidR="003C6CB8" w:rsidRDefault="003C6CB8" w:rsidP="007226A9">
      <w:pPr>
        <w:pStyle w:val="a8"/>
        <w:spacing w:line="240" w:lineRule="auto"/>
        <w:ind w:firstLine="709"/>
        <w:jc w:val="both"/>
        <w:rPr>
          <w:sz w:val="30"/>
          <w:szCs w:val="30"/>
        </w:rPr>
      </w:pPr>
      <w:r w:rsidRPr="007226A9">
        <w:rPr>
          <w:sz w:val="30"/>
          <w:szCs w:val="30"/>
        </w:rPr>
        <w:t>Статьей 212 Уголовного кодекса Республики Беларусь предусмотрена ответственность за хищение</w:t>
      </w:r>
      <w:r w:rsidR="007226A9" w:rsidRPr="007226A9">
        <w:rPr>
          <w:sz w:val="30"/>
          <w:szCs w:val="30"/>
        </w:rPr>
        <w:t xml:space="preserve"> имущества путем модификации компьютерной информации</w:t>
      </w:r>
      <w:r>
        <w:rPr>
          <w:sz w:val="30"/>
          <w:szCs w:val="30"/>
        </w:rPr>
        <w:t>.</w:t>
      </w:r>
    </w:p>
    <w:p w:rsidR="00945258" w:rsidRDefault="003C6CB8" w:rsidP="003C6CB8">
      <w:pPr>
        <w:pStyle w:val="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30"/>
          <w:szCs w:val="30"/>
        </w:rPr>
      </w:pPr>
      <w:r w:rsidRPr="003C6CB8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Справочно. Статья 212 Уголовного кодекса Республики Беларусь. </w:t>
      </w:r>
      <w:r w:rsidRPr="007226A9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Хищение </w:t>
      </w:r>
      <w:r w:rsidR="007226A9" w:rsidRPr="007226A9">
        <w:rPr>
          <w:rFonts w:ascii="Times New Roman" w:hAnsi="Times New Roman" w:cs="Times New Roman"/>
          <w:i/>
          <w:sz w:val="30"/>
          <w:szCs w:val="30"/>
        </w:rPr>
        <w:t>имущества путем модификации компьютерной информации.</w:t>
      </w:r>
    </w:p>
    <w:p w:rsidR="007226A9" w:rsidRPr="003C6CB8" w:rsidRDefault="007226A9" w:rsidP="003C6CB8">
      <w:pPr>
        <w:pStyle w:val="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30"/>
          <w:szCs w:val="30"/>
        </w:rPr>
      </w:pPr>
    </w:p>
    <w:p w:rsidR="007226A9" w:rsidRPr="007226A9" w:rsidRDefault="007226A9" w:rsidP="007226A9">
      <w:pPr>
        <w:pStyle w:val="point"/>
        <w:rPr>
          <w:sz w:val="30"/>
          <w:szCs w:val="30"/>
        </w:rPr>
      </w:pPr>
      <w:r w:rsidRPr="007226A9">
        <w:rPr>
          <w:sz w:val="30"/>
          <w:szCs w:val="30"/>
        </w:rPr>
        <w:t>1. Хищение имущества путем модификации компьютерной информации –</w:t>
      </w:r>
    </w:p>
    <w:p w:rsidR="007226A9" w:rsidRPr="007226A9" w:rsidRDefault="007226A9" w:rsidP="007226A9">
      <w:pPr>
        <w:pStyle w:val="newncpi"/>
        <w:rPr>
          <w:sz w:val="30"/>
          <w:szCs w:val="30"/>
        </w:rPr>
      </w:pPr>
      <w:r w:rsidRPr="007226A9">
        <w:rPr>
          <w:sz w:val="30"/>
          <w:szCs w:val="30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 срок до трех лет, или лишением свободы на тот же срок.</w:t>
      </w:r>
    </w:p>
    <w:p w:rsidR="007226A9" w:rsidRPr="007226A9" w:rsidRDefault="007226A9" w:rsidP="007226A9">
      <w:pPr>
        <w:pStyle w:val="point"/>
        <w:rPr>
          <w:sz w:val="30"/>
          <w:szCs w:val="30"/>
        </w:rPr>
      </w:pPr>
      <w:r w:rsidRPr="007226A9">
        <w:rPr>
          <w:sz w:val="30"/>
          <w:szCs w:val="30"/>
        </w:rPr>
        <w:t>2. То же деяние, совершенное повторно либо группой лиц по предварительному сговору, –</w:t>
      </w:r>
    </w:p>
    <w:p w:rsidR="007226A9" w:rsidRPr="007226A9" w:rsidRDefault="007226A9" w:rsidP="007226A9">
      <w:pPr>
        <w:pStyle w:val="newncpi"/>
        <w:rPr>
          <w:sz w:val="30"/>
          <w:szCs w:val="30"/>
        </w:rPr>
      </w:pPr>
      <w:r w:rsidRPr="007226A9">
        <w:rPr>
          <w:sz w:val="30"/>
          <w:szCs w:val="30"/>
        </w:rPr>
        <w:t>наказывается штрафом, или исправительными работами на срок до двух лет, или арестом, или ограничением свободы на срок от двух до пяти лет, или лишением свободы на срок до пяти лет с лишением права занимать определенные должности или заниматься определенной деятельностью или без лишения.</w:t>
      </w:r>
    </w:p>
    <w:p w:rsidR="007226A9" w:rsidRPr="007226A9" w:rsidRDefault="007226A9" w:rsidP="007226A9">
      <w:pPr>
        <w:pStyle w:val="point"/>
        <w:rPr>
          <w:sz w:val="30"/>
          <w:szCs w:val="30"/>
        </w:rPr>
      </w:pPr>
      <w:r w:rsidRPr="007226A9">
        <w:rPr>
          <w:sz w:val="30"/>
          <w:szCs w:val="30"/>
        </w:rPr>
        <w:t>3. Деяния, предусмотренные частями 1 или 2 настоящей статьи, совершенные в крупном размере, –</w:t>
      </w:r>
    </w:p>
    <w:p w:rsidR="007226A9" w:rsidRPr="007226A9" w:rsidRDefault="007226A9" w:rsidP="007226A9">
      <w:pPr>
        <w:pStyle w:val="newncpi"/>
        <w:rPr>
          <w:sz w:val="30"/>
          <w:szCs w:val="30"/>
        </w:rPr>
      </w:pPr>
      <w:r w:rsidRPr="007226A9">
        <w:rPr>
          <w:sz w:val="30"/>
          <w:szCs w:val="30"/>
        </w:rPr>
        <w:lastRenderedPageBreak/>
        <w:t>наказываются ограничением свободы на срок от двух до пяти лет или лишением свободы на срок от двух до семи лет со штрафом или без штрафа и с лишением права занимать определенные должности или заниматься определенной деятельностью или без лишения.</w:t>
      </w:r>
    </w:p>
    <w:p w:rsidR="007226A9" w:rsidRPr="007226A9" w:rsidRDefault="007226A9" w:rsidP="007226A9">
      <w:pPr>
        <w:pStyle w:val="point"/>
        <w:rPr>
          <w:sz w:val="30"/>
          <w:szCs w:val="30"/>
        </w:rPr>
      </w:pPr>
      <w:r w:rsidRPr="007226A9">
        <w:rPr>
          <w:sz w:val="30"/>
          <w:szCs w:val="30"/>
        </w:rPr>
        <w:t>4. Деяния, предусмотренные частями 1, 2 или 3 настоящей статьи, совершенные организованной группой либо в особо крупном размере, –</w:t>
      </w:r>
    </w:p>
    <w:p w:rsidR="007226A9" w:rsidRDefault="007226A9" w:rsidP="007226A9">
      <w:pPr>
        <w:pStyle w:val="newncpi"/>
        <w:rPr>
          <w:sz w:val="30"/>
          <w:szCs w:val="30"/>
        </w:rPr>
      </w:pPr>
      <w:r w:rsidRPr="007226A9">
        <w:rPr>
          <w:sz w:val="30"/>
          <w:szCs w:val="30"/>
        </w:rPr>
        <w:t>наказываются лишением свободы на срок от пяти до двенадцати лет со штрафом и с лишением права занимать определенные должности или заниматься определенной деятельностью или без лишения.</w:t>
      </w:r>
    </w:p>
    <w:p w:rsidR="007226A9" w:rsidRDefault="007226A9" w:rsidP="007226A9">
      <w:pPr>
        <w:pStyle w:val="newncpi"/>
        <w:rPr>
          <w:sz w:val="30"/>
          <w:szCs w:val="30"/>
        </w:rPr>
      </w:pPr>
    </w:p>
    <w:p w:rsidR="007226A9" w:rsidRPr="007226A9" w:rsidRDefault="007226A9" w:rsidP="007226A9">
      <w:pPr>
        <w:pStyle w:val="newncpi"/>
        <w:rPr>
          <w:sz w:val="30"/>
          <w:szCs w:val="30"/>
        </w:rPr>
      </w:pPr>
    </w:p>
    <w:p w:rsidR="00945258" w:rsidRDefault="00373B25" w:rsidP="007226A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30.12.2022</w:t>
      </w:r>
    </w:p>
    <w:p w:rsidR="00945258" w:rsidRDefault="0094525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5258" w:rsidRDefault="003C6CB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Чашникского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района</w:t>
      </w:r>
    </w:p>
    <w:p w:rsidR="00945258" w:rsidRDefault="003C6CB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советник юстиции                                                       С.С.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Галимбовский</w:t>
      </w:r>
      <w:proofErr w:type="spellEnd"/>
    </w:p>
    <w:sectPr w:rsidR="00945258" w:rsidSect="008651C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945258"/>
    <w:rsid w:val="00373B25"/>
    <w:rsid w:val="0037713E"/>
    <w:rsid w:val="003C6CB8"/>
    <w:rsid w:val="007226A9"/>
    <w:rsid w:val="008651C4"/>
    <w:rsid w:val="00945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4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5E562A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62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5E562A"/>
    <w:rPr>
      <w:color w:val="0000FF"/>
      <w:u w:val="single"/>
    </w:rPr>
  </w:style>
  <w:style w:type="character" w:customStyle="1" w:styleId="ListLabel1">
    <w:name w:val="ListLabel 1"/>
    <w:rsid w:val="008651C4"/>
    <w:rPr>
      <w:sz w:val="20"/>
    </w:rPr>
  </w:style>
  <w:style w:type="paragraph" w:customStyle="1" w:styleId="a3">
    <w:name w:val="Заголовок"/>
    <w:basedOn w:val="a"/>
    <w:next w:val="a4"/>
    <w:rsid w:val="008651C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8651C4"/>
    <w:pPr>
      <w:spacing w:after="140" w:line="288" w:lineRule="auto"/>
    </w:pPr>
  </w:style>
  <w:style w:type="paragraph" w:styleId="a5">
    <w:name w:val="List"/>
    <w:basedOn w:val="a4"/>
    <w:rsid w:val="008651C4"/>
    <w:rPr>
      <w:rFonts w:cs="FreeSans"/>
    </w:rPr>
  </w:style>
  <w:style w:type="paragraph" w:styleId="a6">
    <w:name w:val="Title"/>
    <w:basedOn w:val="a"/>
    <w:rsid w:val="008651C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8651C4"/>
    <w:pPr>
      <w:suppressLineNumbers/>
    </w:pPr>
    <w:rPr>
      <w:rFonts w:cs="FreeSans"/>
    </w:rPr>
  </w:style>
  <w:style w:type="paragraph" w:styleId="a8">
    <w:name w:val="Normal (Web)"/>
    <w:basedOn w:val="a"/>
    <w:uiPriority w:val="99"/>
    <w:unhideWhenUsed/>
    <w:rsid w:val="00AC214C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226A9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226A9"/>
    <w:pPr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MateikovichEP</cp:lastModifiedBy>
  <cp:revision>3</cp:revision>
  <dcterms:created xsi:type="dcterms:W3CDTF">2023-01-05T08:21:00Z</dcterms:created>
  <dcterms:modified xsi:type="dcterms:W3CDTF">2023-01-05T09:04:00Z</dcterms:modified>
  <dc:language>ru-RU</dc:language>
</cp:coreProperties>
</file>