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D29E" w14:textId="77777777" w:rsidR="00DD53D1" w:rsidRDefault="002F7857" w:rsidP="00DD53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Лепельская межрайонная инспекция охраны животного и растительного мира напоминает, что со второй субботы июля, а именно с </w:t>
      </w:r>
      <w:r w:rsidR="00DD53D1">
        <w:rPr>
          <w:rFonts w:ascii="Times New Roman" w:hAnsi="Times New Roman" w:cs="Times New Roman"/>
          <w:sz w:val="28"/>
          <w:szCs w:val="28"/>
        </w:rPr>
        <w:t>8 июля 2023</w:t>
      </w:r>
      <w:r>
        <w:rPr>
          <w:rFonts w:ascii="Times New Roman" w:hAnsi="Times New Roman" w:cs="Times New Roman"/>
          <w:sz w:val="28"/>
          <w:szCs w:val="28"/>
        </w:rPr>
        <w:t xml:space="preserve"> года открыта</w:t>
      </w:r>
      <w:r w:rsidR="0023028A">
        <w:rPr>
          <w:rFonts w:ascii="Times New Roman" w:hAnsi="Times New Roman" w:cs="Times New Roman"/>
          <w:sz w:val="28"/>
          <w:szCs w:val="28"/>
        </w:rPr>
        <w:t xml:space="preserve"> охота</w:t>
      </w:r>
      <w:r>
        <w:rPr>
          <w:rFonts w:ascii="Times New Roman" w:hAnsi="Times New Roman" w:cs="Times New Roman"/>
          <w:sz w:val="28"/>
          <w:szCs w:val="28"/>
        </w:rPr>
        <w:t xml:space="preserve"> на бекаса. Добыче подлежат животные любого пола и возраста. Разрешенное время охоты- светлое время суток.</w:t>
      </w:r>
    </w:p>
    <w:p w14:paraId="37205165" w14:textId="06CDABB8" w:rsidR="00DE2CC6" w:rsidRPr="002F7857" w:rsidRDefault="002F7857" w:rsidP="00DD53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Разрешенные способы охоты ружейный с подхода только с охотничьими собаками</w:t>
      </w:r>
      <w:r w:rsidR="00DD53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D53D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езружейный способ</w:t>
      </w:r>
      <w:r w:rsidR="00DD53D1">
        <w:rPr>
          <w:rFonts w:ascii="Times New Roman" w:hAnsi="Times New Roman" w:cs="Times New Roman"/>
          <w:sz w:val="28"/>
          <w:szCs w:val="28"/>
        </w:rPr>
        <w:t>-ловчие птицы</w:t>
      </w:r>
      <w:r>
        <w:rPr>
          <w:rFonts w:ascii="Times New Roman" w:hAnsi="Times New Roman" w:cs="Times New Roman"/>
          <w:sz w:val="28"/>
          <w:szCs w:val="28"/>
        </w:rPr>
        <w:t xml:space="preserve">. Разрешенные орудия охоты -гладкоствольное охотничье оружие с использованием патронов снаряженных дробью, охотничьи собаки: легавые, спаниели, ретриверы. </w:t>
      </w:r>
    </w:p>
    <w:sectPr w:rsidR="00DE2CC6" w:rsidRPr="002F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C6"/>
    <w:rsid w:val="0023028A"/>
    <w:rsid w:val="002F7857"/>
    <w:rsid w:val="00DD53D1"/>
    <w:rsid w:val="00D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FC1F"/>
  <w15:chartTrackingRefBased/>
  <w15:docId w15:val="{01A9B0F6-1F52-44E5-91E3-E46116F4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2020-07-17T09:28:00Z</dcterms:created>
  <dcterms:modified xsi:type="dcterms:W3CDTF">2023-07-11T09:08:00Z</dcterms:modified>
</cp:coreProperties>
</file>