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E" w:rsidRPr="0088640E" w:rsidRDefault="0088640E" w:rsidP="0088640E">
      <w:pPr>
        <w:spacing w:before="100" w:beforeAutospacing="1" w:after="100" w:afterAutospacing="1" w:line="240" w:lineRule="auto"/>
        <w:jc w:val="center"/>
        <w:rPr>
          <w:rStyle w:val="rynqvb"/>
          <w:rFonts w:ascii="Times New Roman" w:hAnsi="Times New Roman" w:cs="Times New Roman"/>
          <w:b/>
          <w:sz w:val="36"/>
          <w:szCs w:val="36"/>
          <w:lang w:val="be-BY"/>
        </w:rPr>
      </w:pPr>
      <w:r w:rsidRPr="0088640E">
        <w:rPr>
          <w:rStyle w:val="rynqvb"/>
          <w:rFonts w:ascii="Times New Roman" w:hAnsi="Times New Roman" w:cs="Times New Roman"/>
          <w:b/>
          <w:sz w:val="36"/>
          <w:szCs w:val="36"/>
          <w:lang w:val="be-BY"/>
        </w:rPr>
        <w:t>Правы і абавязкі зацікаўленых асоб, а таксама трэціх асоб</w:t>
      </w:r>
    </w:p>
    <w:p w:rsidR="0088640E" w:rsidRDefault="0088640E" w:rsidP="00B856D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 ЗАКОН РЭСПУБЛІКІ БЕЛАРУСЬ 28 кастрычніка 2008 г. № 433-З Аб асновах адміністрацыйных працэдур Прыняты Палатай прадстаўнікоў 2 кастрычніка 2008 года Адобраны Саветам Рэспублікі 9 кастрычніка 2008 года </w:t>
      </w:r>
    </w:p>
    <w:p w:rsidR="0088640E" w:rsidRPr="0088640E" w:rsidRDefault="0088640E" w:rsidP="00B856D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</w:pPr>
      <w:r w:rsidRPr="0088640E"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  <w:t xml:space="preserve">ВЫЯМЛЕННЕ </w:t>
      </w:r>
    </w:p>
    <w:p w:rsidR="0088640E" w:rsidRDefault="0088640E" w:rsidP="00B856D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8640E"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  <w:t>Артыкул 10.</w:t>
      </w: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8640E" w:rsidRPr="0088640E" w:rsidRDefault="0088640E" w:rsidP="00B856D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t>Правы зацікаўленых асоб Зацікаўленыя асобы маюць права: звяртацца з заявамі ва ўпаўнаважаныя органы; бясплатна атрымліваць ад упаўнаважаных органаў прадугледжаныя заканадаўствам аб адміністрацыйных працэдурах формы (бланкі) дакументаў, неабходных для звароту па ажыццяўленне адміністрацыйных працэдур; атрымліваць ад упаўнаважаных органаў растлумачэнне сваіх правоў і абавязкаў; прымаць удзел у ажыццяўленні адміністрацыйных працэдур асабіста і (або) праз сваіх прадстаўнікоў, калі іншае не прадугледжана заканадаўчымі актамі; знаёміцца ​​з матэрыяламі, звязанымі з разглядам сваіх заяў, у тым ліку з атрыманымі ўпаўнаважанымі органамі ад іншых дзяржаўных органаў, іншых арганізацый дакументамі і (або) звесткамі, неабходнымі для ажыццяўлення адміністрацыйных працэдур, рабіць з іх выпіскі, калі іншае не прадугледжана заканадаўствам аб дзяржаўных сакрэтах.</w:t>
      </w:r>
      <w:r w:rsidRPr="0088640E">
        <w:rPr>
          <w:rStyle w:val="hwtze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t>, камерцыйнай ці іншай ахоўнай законам таямніцы; атрымліваць адміністрацыйныя рашэнні (іх копіі, выпіскі з іх); адклікаць сваю заяву ў любы час да заканчэння ажыццяўлення адміністрацыйнай працэдуры; абскарджваць прынятыя адміністрацыйныя рашэнні; адклікаць сваю адміністрацыйную скаргу; ажыццяўляць іншыя правы, прадугледжаныя гэтым Законам і іншымі актамі заканадаўства аб адміністрацыйных працэдурах.</w:t>
      </w:r>
    </w:p>
    <w:p w:rsidR="0088640E" w:rsidRPr="0088640E" w:rsidRDefault="0088640E" w:rsidP="00B856D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8640E">
        <w:rPr>
          <w:rStyle w:val="rynqvb"/>
          <w:rFonts w:ascii="Times New Roman" w:hAnsi="Times New Roman" w:cs="Times New Roman"/>
          <w:b/>
          <w:sz w:val="28"/>
          <w:szCs w:val="28"/>
          <w:lang w:val="be-BY"/>
        </w:rPr>
        <w:t>Артыкул 11.</w:t>
      </w: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8640E" w:rsidRPr="0088640E" w:rsidRDefault="0088640E" w:rsidP="00B856D4">
      <w:pPr>
        <w:spacing w:before="100" w:beforeAutospacing="1" w:after="100" w:afterAutospacing="1" w:line="240" w:lineRule="auto"/>
        <w:jc w:val="both"/>
        <w:rPr>
          <w:rStyle w:val="rynqvb"/>
          <w:rFonts w:ascii="Times New Roman" w:hAnsi="Times New Roman" w:cs="Times New Roman"/>
          <w:sz w:val="28"/>
          <w:szCs w:val="28"/>
          <w:lang w:val="be-BY"/>
        </w:rPr>
      </w:pP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t xml:space="preserve">Абавязкі зацікаўленых асоб Зацікаўленыя асобы абавязаны: ветліва адносіцца да работнікаў упаўнаважаных органаў, не дапускаць нецэнзурных або абразлівых слоў або выразаў у адносінах да такіх работнікаў; прадстаўляць ва ўпаўнаважаныя органы дакументы і (або) звесткі, уключаныя ў пералікі дакументаў і (або) звестак, якія прадстаўляюцца зацікаўленымі асобамі, а таксама дакументы, указаныя ў абзацах другім–сёмым часткі першай пункта 2 артыкула 15 гэтага Закона, у выпадку запатрабавання такіх дакументаў; уносіць плату, якая спаганяецца пры ажыццяўленні адміністрацыйных працэдур; своечасова інфармаваць упаўнаважаныя органы аб змяненні месца жыхарства (месца знаходжання), месца знаходжання ў перыяд ажыццяўлення адміністрацыйнай працэдуры; </w:t>
      </w:r>
      <w:r w:rsidRPr="0088640E">
        <w:rPr>
          <w:rStyle w:val="rynqvb"/>
          <w:rFonts w:ascii="Times New Roman" w:hAnsi="Times New Roman" w:cs="Times New Roman"/>
          <w:sz w:val="28"/>
          <w:szCs w:val="28"/>
          <w:lang w:val="be-BY"/>
        </w:rPr>
        <w:lastRenderedPageBreak/>
        <w:t>выконваць іншыя абавязкі, прадугледжаныя гэтым Законам і іншымі заканадаўчымі актамі аб адміністрацыйных працэдурах.</w:t>
      </w:r>
    </w:p>
    <w:p w:rsidR="0088640E" w:rsidRPr="0088640E" w:rsidRDefault="0088640E" w:rsidP="00B856D4">
      <w:pPr>
        <w:pStyle w:val="a3"/>
        <w:rPr>
          <w:rStyle w:val="rynqvb"/>
          <w:b/>
          <w:sz w:val="28"/>
          <w:szCs w:val="28"/>
          <w:lang w:val="be-BY"/>
        </w:rPr>
      </w:pPr>
      <w:r w:rsidRPr="0088640E">
        <w:rPr>
          <w:rStyle w:val="rynqvb"/>
          <w:b/>
          <w:sz w:val="28"/>
          <w:szCs w:val="28"/>
          <w:lang w:val="be-BY"/>
        </w:rPr>
        <w:t xml:space="preserve">Артыкул 11. </w:t>
      </w:r>
    </w:p>
    <w:p w:rsidR="0088640E" w:rsidRPr="0088640E" w:rsidRDefault="0088640E" w:rsidP="00B856D4">
      <w:pPr>
        <w:pStyle w:val="a3"/>
        <w:rPr>
          <w:rStyle w:val="rynqvb"/>
          <w:sz w:val="28"/>
          <w:szCs w:val="28"/>
          <w:lang w:val="be-BY"/>
        </w:rPr>
      </w:pPr>
      <w:r w:rsidRPr="0088640E">
        <w:rPr>
          <w:rStyle w:val="rynqvb"/>
          <w:b/>
          <w:sz w:val="28"/>
          <w:szCs w:val="28"/>
          <w:lang w:val="be-BY"/>
        </w:rPr>
        <w:t>Абавязкі зацікаўленых асоб</w:t>
      </w:r>
      <w:r w:rsidRPr="0088640E">
        <w:rPr>
          <w:rStyle w:val="rynqvb"/>
          <w:sz w:val="28"/>
          <w:szCs w:val="28"/>
          <w:lang w:val="be-BY"/>
        </w:rPr>
        <w:t xml:space="preserve"> </w:t>
      </w:r>
    </w:p>
    <w:p w:rsidR="0012343A" w:rsidRPr="0088640E" w:rsidRDefault="0088640E" w:rsidP="00B856D4">
      <w:pPr>
        <w:pStyle w:val="a3"/>
        <w:rPr>
          <w:sz w:val="28"/>
          <w:szCs w:val="28"/>
          <w:lang w:val="be-BY"/>
        </w:rPr>
      </w:pPr>
      <w:r w:rsidRPr="0088640E">
        <w:rPr>
          <w:rStyle w:val="rynqvb"/>
          <w:sz w:val="28"/>
          <w:szCs w:val="28"/>
          <w:lang w:val="be-BY"/>
        </w:rPr>
        <w:t>Зацікаўленыя асобы абавязаны: ветліва адносіцца да работнікаў упаўнаважаных органаў, не дапускаць нецэнзурных або абразлівых слоў або выразаў у адносінах да такіх работнікаў; прадстаўляць ва ўпаўнаважаныя органы дакументы і (або) звесткі, уключаныя ў пералікі дакументаў і (або) звестак, якія прадстаўляюцца зацікаўленымі асобамі, а таксама дакументы, указаныя ў абзацах другім–сёмым часткі першай пункта 2 артыкула 15 гэтага Закона, у выпадку запатрабавання такіх дакументаў; уносіць плату, якая спаганяецца пры ажыццяўленні адміністрацыйных працэдур; своечасова інфармаваць упаўнаважаныя органы аб змяненні месца жыхарства (месца знаходжання), месца знаходжання ў перыяд ажыццяўлення адміністрацыйнай працэдуры; выконваць іншыя абавязкі, прадугледжаныя гэтым Законам і іншымі заканадаўчымі актамі аб адміністрацыйных працэдурах.</w:t>
      </w:r>
    </w:p>
    <w:p w:rsidR="00AC6DAE" w:rsidRPr="0088640E" w:rsidRDefault="00AC6DAE">
      <w:pPr>
        <w:rPr>
          <w:lang w:val="be-BY"/>
        </w:rPr>
      </w:pPr>
    </w:p>
    <w:sectPr w:rsidR="00AC6DAE" w:rsidRPr="0088640E" w:rsidSect="007D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2343A"/>
    <w:rsid w:val="0012343A"/>
    <w:rsid w:val="0079788E"/>
    <w:rsid w:val="007D3B29"/>
    <w:rsid w:val="00833A64"/>
    <w:rsid w:val="0088640E"/>
    <w:rsid w:val="00A51982"/>
    <w:rsid w:val="00AC6DAE"/>
    <w:rsid w:val="00B856D4"/>
    <w:rsid w:val="00C2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43A"/>
    <w:rPr>
      <w:b/>
      <w:bCs/>
    </w:rPr>
  </w:style>
  <w:style w:type="character" w:styleId="a5">
    <w:name w:val="Hyperlink"/>
    <w:basedOn w:val="a0"/>
    <w:uiPriority w:val="99"/>
    <w:semiHidden/>
    <w:unhideWhenUsed/>
    <w:rsid w:val="0012343A"/>
    <w:rPr>
      <w:color w:val="0000FF"/>
      <w:u w:val="single"/>
    </w:rPr>
  </w:style>
  <w:style w:type="character" w:customStyle="1" w:styleId="hwtze">
    <w:name w:val="hwtze"/>
    <w:basedOn w:val="a0"/>
    <w:rsid w:val="0088640E"/>
  </w:style>
  <w:style w:type="character" w:customStyle="1" w:styleId="rynqvb">
    <w:name w:val="rynqvb"/>
    <w:basedOn w:val="a0"/>
    <w:rsid w:val="0088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3</cp:revision>
  <cp:lastPrinted>2023-02-23T13:46:00Z</cp:lastPrinted>
  <dcterms:created xsi:type="dcterms:W3CDTF">2024-12-02T08:07:00Z</dcterms:created>
  <dcterms:modified xsi:type="dcterms:W3CDTF">2024-12-02T08:57:00Z</dcterms:modified>
</cp:coreProperties>
</file>