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07" w:rsidRPr="00993C41" w:rsidRDefault="00341E07" w:rsidP="00341E07">
      <w:pPr>
        <w:spacing w:after="0" w:line="240" w:lineRule="auto"/>
        <w:jc w:val="center"/>
        <w:rPr>
          <w:rStyle w:val="tlid-translation"/>
          <w:rFonts w:ascii="Times New Roman" w:hAnsi="Times New Roman"/>
          <w:b/>
          <w:color w:val="FF0000"/>
          <w:sz w:val="36"/>
          <w:szCs w:val="36"/>
          <w:lang w:val="be-BY"/>
        </w:rPr>
      </w:pPr>
      <w:r w:rsidRPr="00993C41">
        <w:rPr>
          <w:rStyle w:val="tlid-translation"/>
          <w:rFonts w:ascii="Times New Roman" w:hAnsi="Times New Roman"/>
          <w:b/>
          <w:color w:val="FF0000"/>
          <w:sz w:val="36"/>
          <w:szCs w:val="36"/>
          <w:lang w:val="be-BY"/>
        </w:rPr>
        <w:t>ПАТРАБАВАННІ ДА ЗАЯВЫ</w:t>
      </w:r>
    </w:p>
    <w:p w:rsidR="00341E07" w:rsidRDefault="00341E07" w:rsidP="00341E07">
      <w:pPr>
        <w:spacing w:after="0" w:line="240" w:lineRule="auto"/>
        <w:rPr>
          <w:rStyle w:val="tlid-translation"/>
          <w:rFonts w:ascii="Times New Roman" w:hAnsi="Times New Roman"/>
          <w:sz w:val="30"/>
          <w:szCs w:val="30"/>
          <w:lang w:val="be-BY"/>
        </w:rPr>
      </w:pP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Заяв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а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 xml:space="preserve"> зацікаўленай асобы падаецца на беларускай і (а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ль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бо) рускай мовах.</w:t>
      </w:r>
    </w:p>
    <w:p w:rsidR="00341E07" w:rsidRDefault="00341E07" w:rsidP="00341E07">
      <w:pPr>
        <w:spacing w:after="0" w:line="240" w:lineRule="auto"/>
        <w:rPr>
          <w:rStyle w:val="tlid-translation"/>
          <w:rFonts w:ascii="Times New Roman" w:hAnsi="Times New Roman"/>
          <w:sz w:val="30"/>
          <w:szCs w:val="30"/>
          <w:lang w:val="be-BY"/>
        </w:rPr>
      </w:pP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Заяв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а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 xml:space="preserve"> зацікаўленай асобы падаецца ў пісьмовай форме, за выключэннем выпадкаў, калі заканадаўчымі актамі і пастановамі Савета Міністраў Рэспублікі Беларусь дапускаецца падача заявы ў вуснай форме.</w:t>
      </w:r>
    </w:p>
    <w:p w:rsidR="00341E07" w:rsidRDefault="00341E07" w:rsidP="00341E07">
      <w:pPr>
        <w:spacing w:after="0" w:line="240" w:lineRule="auto"/>
        <w:rPr>
          <w:rStyle w:val="tlid-translation"/>
          <w:rFonts w:ascii="Times New Roman" w:hAnsi="Times New Roman"/>
          <w:sz w:val="30"/>
          <w:szCs w:val="30"/>
          <w:lang w:val="be-BY"/>
        </w:rPr>
      </w:pP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Заканадаўчымі актамі і пастановамі Савета Міністраў Рэспублікі Беларусь разам з падачай заявы зацікаўленай асобы ў пісьмовай альбо вуснай форме можа быць прадугледжана магчымасць падачы такой заявы ў электроннай форме.</w:t>
      </w:r>
    </w:p>
    <w:p w:rsidR="00341E07" w:rsidRDefault="00341E07" w:rsidP="00341E07">
      <w:pPr>
        <w:spacing w:after="0" w:line="240" w:lineRule="auto"/>
        <w:rPr>
          <w:rStyle w:val="tlid-translation"/>
          <w:rFonts w:ascii="Times New Roman" w:hAnsi="Times New Roman"/>
          <w:sz w:val="30"/>
          <w:szCs w:val="30"/>
          <w:lang w:val="be-BY"/>
        </w:rPr>
      </w:pP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Заява зацікаўленага асобы ў вуснай форме падаецца ў ходзе прыёму зацікаўленага асобы.</w:t>
      </w:r>
    </w:p>
    <w:p w:rsidR="00341E07" w:rsidRDefault="00341E07" w:rsidP="00341E07">
      <w:pPr>
        <w:spacing w:after="0" w:line="240" w:lineRule="auto"/>
        <w:rPr>
          <w:rStyle w:val="tlid-translation"/>
          <w:rFonts w:ascii="Times New Roman" w:hAnsi="Times New Roman"/>
          <w:sz w:val="30"/>
          <w:szCs w:val="30"/>
          <w:lang w:val="be-BY"/>
        </w:rPr>
      </w:pP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Заява зацікаўленага асобы ў пісьмовай форме падаецца ў упаўнаважаны орган: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• у ходзе прыёму зацікаўленага асобы;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• нарачным (кур'ерам), па пошце, калі ў адпаведнасці з заканадаўствам аб адміністрацыйных працэдурах не патрабуецца асабістай прысутнасці зацікаўленага асобы.</w:t>
      </w:r>
    </w:p>
    <w:p w:rsidR="00341E07" w:rsidRDefault="00341E07" w:rsidP="00341E07">
      <w:pPr>
        <w:spacing w:after="0" w:line="240" w:lineRule="auto"/>
        <w:rPr>
          <w:rStyle w:val="tlid-translation"/>
          <w:rFonts w:ascii="Times New Roman" w:hAnsi="Times New Roman"/>
          <w:sz w:val="30"/>
          <w:szCs w:val="30"/>
          <w:lang w:val="be-BY"/>
        </w:rPr>
      </w:pP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Калi заканадаўствам аб адміністрацыйных працэдурах не вызначаныя звесткі, якія павінны утрымлівацца ў заяве зацікаўленай асобы, якая падаецца ў пісьмовай форме, у так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ой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 xml:space="preserve"> заяве павінны ўтрымлівацца:</w:t>
      </w:r>
    </w:p>
    <w:p w:rsidR="00341E07" w:rsidRDefault="00341E07" w:rsidP="00341E07">
      <w:pPr>
        <w:spacing w:after="0" w:line="240" w:lineRule="auto"/>
        <w:rPr>
          <w:rStyle w:val="tlid-translation"/>
          <w:rFonts w:ascii="Times New Roman" w:hAnsi="Times New Roman"/>
          <w:sz w:val="30"/>
          <w:szCs w:val="30"/>
          <w:lang w:val="be-BY"/>
        </w:rPr>
      </w:pP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• найменне ўпаўнаважанага органа, у якi падаецца заява;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• звесткi аб спонсары: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• прозвішча, уласнае імя, імя па бацьку (калі такое маецца), месца жыхарства (месца знаходжання) - для грамадзяніна, якi не з'яўляецца індывідуальным прадпрымальнікам;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• прозвішча, уласнае імя, імя па бацьку (калі такое маецца), месца жыхарства, рэгістрацыйны нумар у Адзіным дзяржаўным рэгістры юрыдычных асоб і індывідуальных прадпрымальнікаў, найменне дзяржаўнага органа, іншай дзяржаўнай арганізацыі, якія ажыццявілі дзяржаўную рэгістрацыю, - для індывідуальнага прадпрымальніка;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• назва і месца знаходжання, рэгістрацыйны нумар у Адзіным дзяржаўным рэгістры юрыдычных асоб і індывідуальных прадпрымальнікаў, найменне дзяржаўнага органа, іншай дзяржаўнай арганізацыі, якія ажыццявілі дзяржаўную рэгістрацыю, - для юрыдычнай асобы;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 xml:space="preserve">• найменне адміністрацыйнай працэдуры, за ажыццяўленнем якой 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lastRenderedPageBreak/>
        <w:t>звяртаецца зацікаўленая асоба;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• пералік дакументаў і (або) звестак (пры іх наяўнасці), што прадстаўляюцца разам з заявай зацікаўленага асобы;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• звесткі аб унясенні платы, якая спаганяецца пры ажыццяўленні адміністрацыйных працэдур, з дапамогай выкарыстання аўтаматызаванай інфармацыйнай сістэмы адзінай разліковай і інфармацыйнай прасторы (уліковы нумар аперацыі (транзакцыі) у адзіным разліковым і інфармацыйнай прасторы або адзнака аб вырабленым плацяжы, калі ўказанне гэтага нумара не патрабуецца для пацвярджэння факта аплаты) - у выпадку ўнясення платы праз выкарыстанне такой сістэмы;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• подпіс грамадзяніна, альбо подпіс кіраўніка юрыдычнай асобы або асобы, упаўнаважанай ва ўстаноўленым парадку падпісваць заяву, альбо подпіс прадстаўніка зацікаўленага асобы.</w:t>
      </w:r>
    </w:p>
    <w:p w:rsidR="00341E07" w:rsidRDefault="00341E07" w:rsidP="00341E07">
      <w:pPr>
        <w:spacing w:after="0" w:line="240" w:lineRule="auto"/>
        <w:rPr>
          <w:rStyle w:val="tlid-translation"/>
          <w:rFonts w:ascii="Times New Roman" w:hAnsi="Times New Roman"/>
          <w:sz w:val="30"/>
          <w:szCs w:val="30"/>
          <w:lang w:val="be-BY"/>
        </w:rPr>
      </w:pP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Заява зацікаўленага асобы ў электроннай форме падаецца праз адзіны партал электронных паслуг пасля атрымання да яго доступу:</w:t>
      </w:r>
    </w:p>
    <w:p w:rsidR="00341E07" w:rsidRDefault="00341E07" w:rsidP="00341E07">
      <w:pPr>
        <w:spacing w:after="0" w:line="240" w:lineRule="auto"/>
        <w:rPr>
          <w:rStyle w:val="tlid-translation"/>
          <w:rFonts w:ascii="Times New Roman" w:hAnsi="Times New Roman"/>
          <w:sz w:val="30"/>
          <w:szCs w:val="30"/>
          <w:lang w:val="be-BY"/>
        </w:rPr>
      </w:pP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• без выкарыстання сродкаў ідэнтыфікацыі, указаных у абзацах трэцім і чацвёртым гэтай часткі першай артыкула пункта 6 артыкула 14 Закона Рэспублікі Беларусь "Аб асновах адміністрацыйных працэдур" (далей - Закон);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• з выкарыстаннем унікальнага ідэнтыфікатара зацікаўленага асобы (акрамя выпадкаў, калі зацікаўленым асобай з'яўляецца юрыдычная асоба). Парадак атрымання унікальнага ідэнтыфікатара устанаўлiваецца Саветам Міністраў Рэспублікі Беларусь;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• з выкарыстаннем асабістага ключа электроннага лічбавага подпісу, сертыфікат адпаведнага адкрытага ключа якога выдадзены рэспубліканскім які сведчыць цэнтрам Дзяржаўнай сістэмы кіравання адкрытымі ключамі праверкі электроннага лічбавага подпісу Рэспублікі Беларусь.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Спосаб доступу да адзінага парталу электронных паслуг для падачы заявы зацікаўленай асобы ў электроннай форме вызначаецца Саветам Міністраў Рэспублікі Беларусь у пераліку адміністрацыйных працэдур, якія падлягаюць ажыццяўленню ў электроннай форме праз адзіны партал электронных паслуг.</w:t>
      </w:r>
    </w:p>
    <w:p w:rsidR="00341E07" w:rsidRPr="00993C41" w:rsidRDefault="00341E07" w:rsidP="00341E07">
      <w:pPr>
        <w:spacing w:after="0" w:line="240" w:lineRule="auto"/>
        <w:jc w:val="center"/>
        <w:rPr>
          <w:rStyle w:val="tlid-translation"/>
          <w:rFonts w:ascii="Times New Roman" w:hAnsi="Times New Roman"/>
          <w:b/>
          <w:color w:val="FF0000"/>
          <w:sz w:val="30"/>
          <w:szCs w:val="30"/>
          <w:lang w:val="be-BY"/>
        </w:rPr>
      </w:pPr>
    </w:p>
    <w:p w:rsidR="00341E07" w:rsidRPr="00993C41" w:rsidRDefault="00341E07" w:rsidP="00341E07">
      <w:pPr>
        <w:spacing w:after="0" w:line="240" w:lineRule="auto"/>
        <w:jc w:val="center"/>
        <w:rPr>
          <w:rStyle w:val="tlid-translation"/>
          <w:rFonts w:ascii="Times New Roman" w:hAnsi="Times New Roman"/>
          <w:b/>
          <w:color w:val="FF0000"/>
          <w:sz w:val="30"/>
          <w:szCs w:val="30"/>
          <w:lang w:val="be-BY"/>
        </w:rPr>
      </w:pPr>
      <w:r w:rsidRPr="00993C41">
        <w:rPr>
          <w:rStyle w:val="tlid-translation"/>
          <w:rFonts w:ascii="Times New Roman" w:hAnsi="Times New Roman"/>
          <w:b/>
          <w:color w:val="FF0000"/>
          <w:sz w:val="30"/>
          <w:szCs w:val="30"/>
          <w:lang w:val="be-BY"/>
        </w:rPr>
        <w:t>ДАКУМЕНТЫ І (А</w:t>
      </w:r>
      <w:r>
        <w:rPr>
          <w:rStyle w:val="tlid-translation"/>
          <w:rFonts w:ascii="Times New Roman" w:hAnsi="Times New Roman"/>
          <w:b/>
          <w:color w:val="FF0000"/>
          <w:sz w:val="30"/>
          <w:szCs w:val="30"/>
          <w:lang w:val="be-BY"/>
        </w:rPr>
        <w:t>ЛЬ</w:t>
      </w:r>
      <w:r w:rsidRPr="00993C41">
        <w:rPr>
          <w:rStyle w:val="tlid-translation"/>
          <w:rFonts w:ascii="Times New Roman" w:hAnsi="Times New Roman"/>
          <w:b/>
          <w:color w:val="FF0000"/>
          <w:sz w:val="30"/>
          <w:szCs w:val="30"/>
          <w:lang w:val="be-BY"/>
        </w:rPr>
        <w:t>БО) ЗВЕСТКІ, ПРАДАСТАЎЛЯЮЦЦА</w:t>
      </w:r>
      <w:r w:rsidRPr="00993C41">
        <w:rPr>
          <w:rFonts w:ascii="Times New Roman" w:hAnsi="Times New Roman"/>
          <w:b/>
          <w:color w:val="FF0000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b/>
          <w:color w:val="FF0000"/>
          <w:sz w:val="30"/>
          <w:szCs w:val="30"/>
          <w:lang w:val="be-BY"/>
        </w:rPr>
        <w:t>РАЗАМ З ЗАЯВАЙ ЗАЦІКАЎЛЕНАЙ АСОБЫ</w:t>
      </w:r>
    </w:p>
    <w:p w:rsidR="00341E07" w:rsidRDefault="00341E07" w:rsidP="00341E07">
      <w:pPr>
        <w:spacing w:after="0" w:line="240" w:lineRule="auto"/>
        <w:rPr>
          <w:rStyle w:val="tlid-translation"/>
          <w:rFonts w:ascii="Times New Roman" w:hAnsi="Times New Roman"/>
          <w:sz w:val="30"/>
          <w:szCs w:val="30"/>
          <w:lang w:val="be-BY"/>
        </w:rPr>
      </w:pP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Пры падачы заявы ў пісьмовай альбо вуснай форме забараняецца патрабаваць ад зацікаўлена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й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 xml:space="preserve"> асобы прадстаўлення дакументаў і (а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ль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бо) звестак, акрамя дакументаў і (а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ль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 xml:space="preserve">бо) звестак, уключаных у пералікі 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lastRenderedPageBreak/>
        <w:t>дакументаў і (а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ль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бо) звестак, якiя прадстаўляюцца зацікаўленымі асобамі, за выключэннем дакументаў: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• якія сведчаць асобу грамадзяніна;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• якія пацвярджаюць службовае становішча кіраўніка юрыдычнай асобы, а таксама сведчаць яго асобу;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• пацвярджаюць дзяржаўную рэгістрацыю юрыдычнай асобы або індывідуальнага прадпрымальніка;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• якія пацвярджаюць паўнамоцтвы прадстаўніка зацікаўлена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й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 xml:space="preserve"> асобы;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• якія пацвярджаюць згоду зацікаўлена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й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 xml:space="preserve"> асобы на прадстаўленне па запыце ўпаўнаважанага органа іншымі дзяржаўнымі органамі, іншымі арганізацыямі дакументаў і (або) звестак, неабходных для ажыццяўлення адміністрацыйнай працэдуры, якія змяшчаюць інфармацыю, што датычыцца зацікаўлена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й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 xml:space="preserve"> асобы і адносіцца да камерцыйнай або іншай ахоўваемай законам тайны, калі зацікаўленая асоба не прадставіла такія дакументы і (або) звесткі самастойна;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• якія пацвярджаюць ўнясенне платы, якая спаганяецца пры ажыццяўленні адміністрацыйнай працэдуры, за выдачу запытаных ўпаўнаважаным органам дакументаў і (а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ль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бо) звестак (</w:t>
      </w:r>
      <w:r w:rsidRPr="00993C41">
        <w:rPr>
          <w:rStyle w:val="tlid-translation"/>
          <w:rFonts w:ascii="Times New Roman" w:hAnsi="Times New Roman"/>
          <w:i/>
          <w:sz w:val="30"/>
          <w:szCs w:val="30"/>
          <w:lang w:val="be-BY"/>
        </w:rPr>
        <w:t>за выключэннем выпадку, названага ў частцы трэцяй пункта 1 артыкула 15 Закона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), калі за іх выдачу заканадаўствам прадугледжана такая плата і зацікаўленая асоба н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е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 xml:space="preserve"> прадставіла такія дакументы і (а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ль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бо) звесткі самастойна.</w:t>
      </w:r>
    </w:p>
    <w:p w:rsidR="00341E07" w:rsidRDefault="00341E07" w:rsidP="00341E07">
      <w:pPr>
        <w:spacing w:after="0" w:line="240" w:lineRule="auto"/>
        <w:rPr>
          <w:rStyle w:val="tlid-translation"/>
          <w:rFonts w:ascii="Times New Roman" w:hAnsi="Times New Roman"/>
          <w:sz w:val="30"/>
          <w:szCs w:val="30"/>
          <w:lang w:val="be-BY"/>
        </w:rPr>
      </w:pP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Калі ў пераліках дакументаў і (а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ль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бо) звестак, якiя прадстаўляюцца зацікаўленымі асобамі, не пазначана, ці падлягае прадстаўленні арыгінал дакумента або яго копія, лічыцца, што падлягае прадстаўленні арыгінал дакумента або яго натарыяльна засведчаная копія, за выключэннем выпадку, названага ў частцы трэцяй пункта 2 артыкула 15 Закона.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Калі ў пераліках дакументаў і (а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ль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бо) звестак, якiя прадстаўляюцца зацікаўленымі асобамі, паказана, што падлягае прадстаўленні дакумент, які сведчыць асобу грамадзяніна, лічыцца, што падлягае прадстаўленні арыгінал такога дакумента, калі іншае не прадугледжана заканадаўчымі актамі.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Калі ў пераліках дакументаў і (а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ль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бо) звестак, якiя прадстаўляюцца зацікаўленымі асобамі, паказана, што падлягае прадстаўленні копія дакумента, такая копія не патрабуе натарыяльнага ці іншага засведчання альбо запэўніванні, калі заканадаўчымі актамі і пастановамі Савета Міністраў Рэспублікі Беларусь не ўстаноўлена іншае.</w:t>
      </w:r>
    </w:p>
    <w:p w:rsidR="00341E07" w:rsidRDefault="00341E07" w:rsidP="00341E07">
      <w:pPr>
        <w:spacing w:after="0" w:line="240" w:lineRule="auto"/>
        <w:rPr>
          <w:rStyle w:val="tlid-translation"/>
          <w:rFonts w:ascii="Times New Roman" w:hAnsi="Times New Roman"/>
          <w:sz w:val="30"/>
          <w:szCs w:val="30"/>
          <w:lang w:val="be-BY"/>
        </w:rPr>
      </w:pP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Пры падачы заявы зацікаўленай асобы ў электроннай форме: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• дакументы і (а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ль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бо) звесткі, уключаныя ў пералікі дакументаў і (а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ль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 xml:space="preserve">бо) звестак, якiя прадстаўляюцца зацікаўленымі асобамі, падлягаюць прадстаўленні ў электроннай форме, адпаведнай арыгіналу 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lastRenderedPageBreak/>
        <w:t>прадстаўляемага дакумента або яго натарыяльна засведчанай копіі. Пры гэтым не патрабуецца падпісання электронным лічбавым подпісам дакументаў і (а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ль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бо) звестак, якiя прыкладаюцца да заявы зацікаўленай асобы, калі іншае не прадугледжана заканадаўчымі актамі і пастановамі Савета Міністраў Рэспублікі Беларусь;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• замест прадстаўлення дакумента, які сведчыць асобу грамадзяніна, выкарыстоўваюцца адпаведныя звесткі аб грамадзяніне, атрыманыя пры арганізацыі яго доступу да адзінага парталу электронных паслуг у адпаведнасці з часткай першай пункта 6 артыкула 14 Закона;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• згоду зацікаўленага асобы на прадстаўленне па запыце ўпаўнаважанага органа іншымі дзяржаўнымі органамі, іншымі арганізацыямі дакументаў і (а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ль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бо) звестак, неабходных для ажыццяўлення адміністрацыйнай працэдуры, якія змяшчаюць інфармацыю, што датычыцца зацікаўленага асобы і адносіцца да камерцыйнай або іншай ахоўваемай законам тайны, калі зацікаўленая асоба не прадставіла такія дакументы і (а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ль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бо) звесткі самастойна, паказваецца ў падаваць заявы;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• ўнясенне платы, якая спаганяецца пры ажыццяўленні адміністрацыйнай працэдуры, за выдачу запытаных ўпаўнаважаным органам дакументаў і (або) звестак, калі за іх выдачу заканадаўствам прадугледжана такая плата і зацікаўленая асоба не прадставіла такія дакументы і (а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ль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бо) звесткі самастойна, ажыццяўляецца з выкарыстаннем аўтаматызаванай інфармацыйнай сістэмы адзінай разліковай і інфармацыйнай прасторы. Звесткі аб унясенні такой платы (уліковы нумар аперацыі (транзакцыі) у адзіным разліковым і інфармацыйнай прасторы або адзнака аб вырабленым плацяжы, калі ўказанне гэтага нумара не патрабуецца для пацвярджэння факта аплаты) павінны утрымлівацца ў падаваць заявы.</w:t>
      </w:r>
    </w:p>
    <w:p w:rsidR="00341E07" w:rsidRDefault="00341E07" w:rsidP="00341E07">
      <w:pPr>
        <w:spacing w:after="0" w:line="240" w:lineRule="auto"/>
        <w:rPr>
          <w:rStyle w:val="tlid-translation"/>
          <w:rFonts w:ascii="Times New Roman" w:hAnsi="Times New Roman"/>
          <w:sz w:val="30"/>
          <w:szCs w:val="30"/>
          <w:lang w:val="be-BY"/>
        </w:rPr>
      </w:pP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Зацікаўленая асоба можа ўдзельнічаць у ажыццяўленні адміністрацыйнай працэдуры ў электроннай форме праз сваіх прадстаўнікоў у выпадках, прадугледжаных заканадаўчымі актамі.</w:t>
      </w:r>
    </w:p>
    <w:p w:rsidR="00341E07" w:rsidRPr="00993C41" w:rsidRDefault="00341E07" w:rsidP="00341E07">
      <w:pPr>
        <w:spacing w:after="0" w:line="240" w:lineRule="auto"/>
        <w:rPr>
          <w:rStyle w:val="tlid-translation"/>
          <w:rFonts w:ascii="Times New Roman" w:hAnsi="Times New Roman"/>
          <w:sz w:val="30"/>
          <w:szCs w:val="30"/>
          <w:lang w:val="be-BY"/>
        </w:rPr>
      </w:pP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Дакументы і (а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ль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бо) звесткі, неабходныя для ажыццяўлення адміністрацыйнай працэдуры, не ўключаныя ў пералікі дакументаў і (а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ль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бо) звестак, якiя прадстаўляюцца зацікаўленымі асобамі, вызначаюцца заканадаўствам аб адміністрацыйных працэдурах і запытваюцца ўпаўнаважаным органам самастойна.</w:t>
      </w:r>
    </w:p>
    <w:p w:rsidR="00341E07" w:rsidRPr="00993C41" w:rsidRDefault="00341E07" w:rsidP="00341E07">
      <w:pPr>
        <w:spacing w:after="0" w:line="240" w:lineRule="auto"/>
        <w:rPr>
          <w:rStyle w:val="tlid-translation"/>
          <w:rFonts w:ascii="Times New Roman" w:hAnsi="Times New Roman"/>
          <w:sz w:val="30"/>
          <w:szCs w:val="30"/>
          <w:lang w:val="be-BY"/>
        </w:rPr>
      </w:pPr>
    </w:p>
    <w:p w:rsidR="00341E07" w:rsidRDefault="00341E07" w:rsidP="00341E07">
      <w:pPr>
        <w:spacing w:after="0" w:line="240" w:lineRule="auto"/>
        <w:rPr>
          <w:rStyle w:val="tlid-translation"/>
          <w:rFonts w:ascii="Times New Roman" w:hAnsi="Times New Roman"/>
          <w:sz w:val="30"/>
          <w:szCs w:val="30"/>
          <w:lang w:val="be-BY"/>
        </w:rPr>
      </w:pP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Зацікаўленая асоба пры падачы заявы ма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е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 xml:space="preserve"> права самастойна прадставіць дакументы і (а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ль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бо) звесткі, названыя ў пункце 4 артыкула 15 Закона.</w:t>
      </w:r>
    </w:p>
    <w:p w:rsidR="00341E07" w:rsidRDefault="00341E07" w:rsidP="00341E07">
      <w:pPr>
        <w:spacing w:after="0" w:line="240" w:lineRule="auto"/>
        <w:rPr>
          <w:rStyle w:val="tlid-translation"/>
          <w:rFonts w:ascii="Times New Roman" w:hAnsi="Times New Roman"/>
          <w:sz w:val="30"/>
          <w:szCs w:val="30"/>
          <w:lang w:val="be-BY"/>
        </w:rPr>
      </w:pP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 xml:space="preserve">Дакументы, выдадзеныя кампетэнтнымі органамі замежных дзяржаў, акрамя дакументаў, якія сведчаць асобу грамадзяніна, прымаюцца пры 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lastRenderedPageBreak/>
        <w:t>наяўнасці іх легалізацыі 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ль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бо прастаўлення апастыл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ю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, калі іншае не прадугледжана заканадаўствам аб адміністрацыйных працэдурах, а таксама міжнароднымі дамовамі Рэспублікі Беларусь.</w:t>
      </w:r>
    </w:p>
    <w:p w:rsidR="00341E07" w:rsidRDefault="00341E07" w:rsidP="00341E07">
      <w:pPr>
        <w:spacing w:after="0" w:line="240" w:lineRule="auto"/>
        <w:rPr>
          <w:rStyle w:val="tlid-translation"/>
          <w:rFonts w:ascii="Times New Roman" w:hAnsi="Times New Roman"/>
          <w:sz w:val="30"/>
          <w:szCs w:val="30"/>
          <w:lang w:val="be-BY"/>
        </w:rPr>
      </w:pP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Дакументы, складзеныя на замежнай мове, павінны суправаджацца перакладам на беларускую 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ль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бо рускую мову, які засведчаны натарыяльна, калi iншае не прадугледжана гэтым Законам і іншымі актамі заканадаўства аб адміністрацыйных працэдурах.</w:t>
      </w:r>
    </w:p>
    <w:p w:rsidR="00341E07" w:rsidRDefault="00341E07" w:rsidP="00341E07">
      <w:pPr>
        <w:spacing w:after="0" w:line="240" w:lineRule="auto"/>
        <w:rPr>
          <w:rStyle w:val="tlid-translation"/>
          <w:rFonts w:ascii="Times New Roman" w:hAnsi="Times New Roman"/>
          <w:sz w:val="30"/>
          <w:szCs w:val="30"/>
          <w:lang w:val="be-BY"/>
        </w:rPr>
      </w:pP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Дыпламатычныя прадстаўніцтвы і консульскія ўстановы Рэспублікі Беларусь прымаюць дакументы, выдадзеныя кампетэнтнымі органамі замежных дзяржаў, без перакладу на беларускую 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ль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бо рускую мову пры выкананні наступных умоў: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• дакумент выкананы на адной з дзяржаўных моў краіны акрэдытацыі дыпламатычнага прадстаўнiцтва або консульскай установы Рэспублiкi Беларусь;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• консульскае службовая асоба, якая займаецца разглядам адміністрацыйнай працэдуры з выкарыстаннем такога дакумента, валодае замежнай мовай, на як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ой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 xml:space="preserve"> ён складзены;</w:t>
      </w: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 xml:space="preserve">• адміністрацыйная працэдура з выкарыстаннем такога дакумента не прадугледжвае яго 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накіраванне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 xml:space="preserve"> дыпламатычным прадстаўнiцтвам або консульскай установай Рэспублiкi Беларусь для разгляду ў іншыя дзяржаўныя органы, iншыя арганiзацыi Рэспублiкi Беларусь.</w:t>
      </w:r>
    </w:p>
    <w:p w:rsidR="00341E07" w:rsidRPr="00993C41" w:rsidRDefault="00341E07" w:rsidP="00341E07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993C41">
        <w:rPr>
          <w:rFonts w:ascii="Times New Roman" w:hAnsi="Times New Roman"/>
          <w:sz w:val="30"/>
          <w:szCs w:val="30"/>
          <w:lang w:val="be-BY"/>
        </w:rPr>
        <w:br/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У выпадку запыту ўпаўнаважаным органам дакументаў і (а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ль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бо) звестак, неабходных для ажыццяўлення адміністрацыйнай працэдуры, пераклад дакументаў і (а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ль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бо) звестак, складзеных на замежнай мове, на беларуск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 xml:space="preserve">ую 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 xml:space="preserve"> і (а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ль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>бо) руск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>ую</w:t>
      </w:r>
      <w:r w:rsidRPr="00993C41">
        <w:rPr>
          <w:rStyle w:val="tlid-translation"/>
          <w:rFonts w:ascii="Times New Roman" w:hAnsi="Times New Roman"/>
          <w:sz w:val="30"/>
          <w:szCs w:val="30"/>
          <w:lang w:val="be-BY"/>
        </w:rPr>
        <w:t xml:space="preserve"> мовы і яго натарыяльнае засведчанне забяспечваюцца зацікаўлен</w:t>
      </w:r>
      <w:r>
        <w:rPr>
          <w:rStyle w:val="tlid-translation"/>
          <w:rFonts w:ascii="Times New Roman" w:hAnsi="Times New Roman"/>
          <w:sz w:val="30"/>
          <w:szCs w:val="30"/>
          <w:lang w:val="be-BY"/>
        </w:rPr>
        <w:t xml:space="preserve">ай асобай. </w:t>
      </w:r>
    </w:p>
    <w:p w:rsidR="00047E42" w:rsidRPr="00341E07" w:rsidRDefault="00047E42">
      <w:pPr>
        <w:rPr>
          <w:lang w:val="be-BY"/>
        </w:rPr>
      </w:pPr>
    </w:p>
    <w:sectPr w:rsidR="00047E42" w:rsidRPr="00341E07" w:rsidSect="00993C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E07"/>
    <w:rsid w:val="00047E42"/>
    <w:rsid w:val="00341E07"/>
    <w:rsid w:val="00557FA3"/>
    <w:rsid w:val="00B8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341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1559</Words>
  <Characters>8887</Characters>
  <Application>Microsoft Office Word</Application>
  <DocSecurity>0</DocSecurity>
  <Lines>74</Lines>
  <Paragraphs>20</Paragraphs>
  <ScaleCrop>false</ScaleCrop>
  <Company>Microsoft</Company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2</cp:revision>
  <dcterms:created xsi:type="dcterms:W3CDTF">2022-03-29T14:13:00Z</dcterms:created>
  <dcterms:modified xsi:type="dcterms:W3CDTF">2022-03-29T14:13:00Z</dcterms:modified>
</cp:coreProperties>
</file>