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C1" w:rsidRDefault="007D6EC1" w:rsidP="007D6EC1">
      <w:pPr>
        <w:pStyle w:val="4"/>
        <w:spacing w:before="161" w:after="161"/>
        <w:rPr>
          <w:rFonts w:ascii="Tahoma" w:hAnsi="Tahoma" w:cs="Tahoma"/>
          <w:caps/>
          <w:color w:val="000000"/>
          <w:sz w:val="21"/>
          <w:szCs w:val="21"/>
        </w:rPr>
      </w:pPr>
      <w:bookmarkStart w:id="0" w:name="_GoBack"/>
      <w:r>
        <w:rPr>
          <w:rFonts w:ascii="Tahoma" w:hAnsi="Tahoma" w:cs="Tahoma"/>
          <w:caps/>
          <w:color w:val="000000"/>
          <w:sz w:val="21"/>
          <w:szCs w:val="21"/>
        </w:rPr>
        <w:t>РЕСПУБЛИКАНСКИЙ КОНКУРС ПО ПОДДЕРЖКЕ И РАЗВИТИЮ МОЛОДЕЖНОГО ПРЕДПРИНИМАТЕЛЬСТВА «АГРО 3.0»</w:t>
      </w:r>
      <w:bookmarkEnd w:id="0"/>
    </w:p>
    <w:p w:rsidR="007D6EC1" w:rsidRDefault="007D6EC1" w:rsidP="007D6EC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eastAsiaTheme="majorEastAsia" w:hAnsi="Arial" w:cs="Arial"/>
          <w:color w:val="000000"/>
          <w:sz w:val="18"/>
          <w:szCs w:val="18"/>
        </w:rPr>
        <w:t>С 15 марта по 30 июня 2021 года</w:t>
      </w:r>
      <w:r>
        <w:rPr>
          <w:rFonts w:ascii="Arial" w:hAnsi="Arial" w:cs="Arial"/>
          <w:color w:val="000000"/>
          <w:sz w:val="18"/>
          <w:szCs w:val="18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Белагропромбанк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совместно с Объединенной профсоюзной организацией банка проведет </w:t>
      </w:r>
      <w:hyperlink r:id="rId5" w:history="1">
        <w:r>
          <w:rPr>
            <w:rStyle w:val="a5"/>
            <w:rFonts w:ascii="Arial" w:hAnsi="Arial" w:cs="Arial"/>
            <w:color w:val="00528E"/>
            <w:sz w:val="18"/>
            <w:szCs w:val="18"/>
          </w:rPr>
          <w:t>Республиканский образовательный конкурс по поддержке и развитию молодежного предпринимательства «АГРО 3.0»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</w:p>
    <w:p w:rsidR="007D6EC1" w:rsidRDefault="007D6EC1" w:rsidP="007D6EC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 участию в конкурсе приглашаются команды средних специальных и высших учреждений образования, а также граждане Республики Беларусь в возрасте от 18 до 31 года включительно.</w:t>
      </w:r>
    </w:p>
    <w:p w:rsidR="007D6EC1" w:rsidRDefault="007D6EC1" w:rsidP="007D6EC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Конкурс проводится в номинациях «Лучшее кейс-решение» по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кейс-заданиям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 следующих категориях: «Сельское хозяйство и фермерство», «Сфера услуг», «Социальное предпринимательство»; «Лучшая бизнес-идея» в следующих категориях: «Инновационный банковский сервис, новый банковский продукт» (инструменты дополненной реальности, персонализации, удаленной идентификации,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нейроинтерфейсы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 искусственным интеллектом, голосовые помощники и т.д.), </w:t>
      </w:r>
      <w:r w:rsidRPr="007D6EC1">
        <w:rPr>
          <w:rFonts w:ascii="Arial" w:hAnsi="Arial" w:cs="Arial"/>
          <w:b/>
          <w:color w:val="000000"/>
          <w:sz w:val="18"/>
          <w:szCs w:val="18"/>
        </w:rPr>
        <w:t>«Экология»</w:t>
      </w:r>
      <w:r>
        <w:rPr>
          <w:rFonts w:ascii="Arial" w:hAnsi="Arial" w:cs="Arial"/>
          <w:color w:val="000000"/>
          <w:sz w:val="18"/>
          <w:szCs w:val="18"/>
        </w:rPr>
        <w:t>,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Цифровизация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бизнеса».</w:t>
      </w:r>
    </w:p>
    <w:p w:rsidR="007D6EC1" w:rsidRDefault="007D6EC1" w:rsidP="007D6EC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Заявки на участие в конкурсе в срок </w:t>
      </w:r>
      <w:r>
        <w:rPr>
          <w:rStyle w:val="a4"/>
          <w:rFonts w:ascii="Arial" w:eastAsiaTheme="majorEastAsia" w:hAnsi="Arial" w:cs="Arial"/>
          <w:color w:val="000000"/>
          <w:sz w:val="18"/>
          <w:szCs w:val="18"/>
        </w:rPr>
        <w:t>до 22.04.2021</w:t>
      </w:r>
      <w:r>
        <w:rPr>
          <w:rFonts w:ascii="Arial" w:hAnsi="Arial" w:cs="Arial"/>
          <w:color w:val="000000"/>
          <w:sz w:val="18"/>
          <w:szCs w:val="18"/>
        </w:rPr>
        <w:t xml:space="preserve"> необходимо отправить на электронный адрес rec@belapb.by (обращаем внимание, что в конкурсе принимают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участие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 том числе команды из 2-х человек и преподавателя из числа работников учреждения образования, поэтому заявку нужно заполнить всем членам команды, форму заявки можно найти по ссылке).</w:t>
      </w:r>
    </w:p>
    <w:p w:rsidR="007D6EC1" w:rsidRDefault="007D6EC1" w:rsidP="007D6EC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Подробная информация о конкурсе размещена на сайте </w:t>
      </w:r>
      <w:hyperlink r:id="rId6" w:history="1">
        <w:r>
          <w:rPr>
            <w:rStyle w:val="a5"/>
            <w:rFonts w:ascii="Arial" w:hAnsi="Arial" w:cs="Arial"/>
            <w:color w:val="00528E"/>
            <w:sz w:val="18"/>
            <w:szCs w:val="18"/>
          </w:rPr>
          <w:t>www.belapb.by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</w:p>
    <w:p w:rsidR="0028051E" w:rsidRPr="007D6EC1" w:rsidRDefault="0028051E" w:rsidP="007D6EC1"/>
    <w:sectPr w:rsidR="0028051E" w:rsidRPr="007D6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38"/>
    <w:rsid w:val="00243ABC"/>
    <w:rsid w:val="0028051E"/>
    <w:rsid w:val="00615238"/>
    <w:rsid w:val="006751C1"/>
    <w:rsid w:val="007D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51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6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51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D6E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7D6EC1"/>
    <w:rPr>
      <w:b/>
      <w:bCs/>
    </w:rPr>
  </w:style>
  <w:style w:type="character" w:styleId="a5">
    <w:name w:val="Hyperlink"/>
    <w:basedOn w:val="a0"/>
    <w:uiPriority w:val="99"/>
    <w:semiHidden/>
    <w:unhideWhenUsed/>
    <w:rsid w:val="007D6E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51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6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51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D6E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7D6EC1"/>
    <w:rPr>
      <w:b/>
      <w:bCs/>
    </w:rPr>
  </w:style>
  <w:style w:type="character" w:styleId="a5">
    <w:name w:val="Hyperlink"/>
    <w:basedOn w:val="a0"/>
    <w:uiPriority w:val="99"/>
    <w:semiHidden/>
    <w:unhideWhenUsed/>
    <w:rsid w:val="007D6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2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3172">
              <w:marLeft w:val="0"/>
              <w:marRight w:val="0"/>
              <w:marTop w:val="75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lapb.by/" TargetMode="External"/><Relationship Id="rId5" Type="http://schemas.openxmlformats.org/officeDocument/2006/relationships/hyperlink" Target="https://www.belapb.by/rus/about/karera-v-bank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2021-04-20T12:44:00Z</dcterms:created>
  <dcterms:modified xsi:type="dcterms:W3CDTF">2021-04-20T12:44:00Z</dcterms:modified>
</cp:coreProperties>
</file>