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9" w:rsidRPr="00CB3E69" w:rsidRDefault="00CB3E69" w:rsidP="00CB3E69">
      <w:pPr>
        <w:spacing w:after="0" w:line="240" w:lineRule="auto"/>
        <w:ind w:left="-360" w:right="-5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18"/>
          <w:szCs w:val="20"/>
          <w:lang w:val="be-BY" w:eastAsia="ru-RU"/>
        </w:rPr>
        <w:t xml:space="preserve"> </w:t>
      </w:r>
    </w:p>
    <w:p w:rsidR="00CB3E69" w:rsidRPr="00CB3E69" w:rsidRDefault="00CB3E69" w:rsidP="00CB3E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b/>
          <w:sz w:val="32"/>
          <w:szCs w:val="32"/>
          <w:lang w:eastAsia="ru-RU"/>
        </w:rPr>
        <w:t>Зарыбление озера Черейское в Чашникском районе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>Зарыбление – процесс, который не проводится стихийно. Он направлен, в первую очередь, на повышение продуктивности рыболовного угодья, улучшение его видового состава, а также повышени</w:t>
      </w:r>
      <w:bookmarkStart w:id="0" w:name="_GoBack"/>
      <w:bookmarkEnd w:id="0"/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е рекреационной значимости водоема. 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Белорусским обществом охотников и рыболовов в 2024г произведено зарыбление озера </w:t>
      </w:r>
      <w:bookmarkStart w:id="1" w:name="_Hlk181786328"/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>Черейское</w:t>
      </w:r>
      <w:bookmarkEnd w:id="1"/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 щукой, толстолобиком, амуром и карпом. Процесс «заселения» рыбы проходил при непосредственном участии специальной комиссии. 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>Водный объект находится в 26 километрах на юго-восток от города Чашники, вблизи агрогородка Черея. Площадь зеркала около 3,76 км</w:t>
      </w:r>
      <w:proofErr w:type="gramStart"/>
      <w:r w:rsidRPr="00CB3E69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2</w:t>
      </w:r>
      <w:proofErr w:type="gramEnd"/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, длина 6,71 км, наибольшая ширина 1,12 км, максимальная глубина 17 м. Длина береговой линии около 17,3 км, объем воды составляет почти 19 млн. м3. 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Озеро Черейское с 11 по 16 апреля 2024г пополнилось разновозрастной щукой </w:t>
      </w:r>
      <w:bookmarkStart w:id="2" w:name="_Hlk181717934"/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>в количестве 100 экземпляров, общим весом 500 килограммов</w:t>
      </w:r>
      <w:bookmarkEnd w:id="2"/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, 3600  экземпляров двухлетнего толстолобика, общим весом 1800т., а также 600 экземплярами карпа-двухлетка, общим весом 300 килограмм. 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>5 ноября 2024г произведено очередное зарыбление озера белым амуром в количестве 1250 экземпляров, общим весом 500 килограммов, щукой в количестве 3000 экземпляров, общим весом 1200 килограммов и карпом в количестве 2202 экземпляра, общим весом 881 килограмм.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 Общий вес вселенной рыбы составил 5181 тонн, в количестве 10752 экземпляров. Рыбопосадочный материал приобретен в ОАО «Рыбокомбинат «Любань» и ОАО «Рыбхоз «Волма» за счет средств Витебской областной организационной структуры РГОО «БООР».</w:t>
      </w:r>
    </w:p>
    <w:p w:rsidR="00CB3E69" w:rsidRPr="00CB3E69" w:rsidRDefault="00CB3E69" w:rsidP="00CB3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Процесс зарыбления  был проведен с соблюдением требований биолого - экономического обоснования ведения рыбоводного хозяйства, под контролем сотрудников Чашникской районной инспекции природных ресурсов и охраны окружающей среды, Лепельской межрайонной инспекции охраны животного и растительного мира, представителя Чашникского районного исполнительного комитета.  </w:t>
      </w:r>
    </w:p>
    <w:p w:rsidR="00CB3E69" w:rsidRPr="00CB3E69" w:rsidRDefault="00CB3E69" w:rsidP="00CB3E6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CB3E69" w:rsidRPr="00CB3E69" w:rsidRDefault="00CB3E69" w:rsidP="00CB3E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E6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CB3E69" w:rsidRPr="00CB3E69" w:rsidRDefault="00CB3E69" w:rsidP="00CB3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3552825"/>
            <wp:effectExtent l="0" t="0" r="9525" b="9525"/>
            <wp:docPr id="2" name="Рисунок 2" descr="IMG_20241105_13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1105_1320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69" w:rsidRPr="00CB3E69" w:rsidRDefault="00CB3E69" w:rsidP="00CB3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E69" w:rsidRPr="00CB3E69" w:rsidRDefault="00CB3E69" w:rsidP="00CB3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E69" w:rsidRPr="00CB3E69" w:rsidRDefault="00CB3E69" w:rsidP="00CB3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E69" w:rsidRPr="00CB3E69" w:rsidRDefault="00CB3E69" w:rsidP="00CB3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E69" w:rsidRPr="00CB3E69" w:rsidRDefault="00CB3E69" w:rsidP="00CB3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648075"/>
            <wp:effectExtent l="0" t="0" r="0" b="9525"/>
            <wp:docPr id="1" name="Рисунок 1" descr="IMG_20241105_13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41105_1317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69" w:rsidRPr="00CB3E69" w:rsidRDefault="00CB3E69" w:rsidP="00CB3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E69" w:rsidRPr="00CB3E69" w:rsidRDefault="00CB3E69" w:rsidP="00CB3E69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411" w:rsidRDefault="00697411"/>
    <w:sectPr w:rsidR="00697411" w:rsidSect="00CF698B">
      <w:pgSz w:w="11906" w:h="16838"/>
      <w:pgMar w:top="426" w:right="849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90"/>
    <w:rsid w:val="003E6567"/>
    <w:rsid w:val="00697411"/>
    <w:rsid w:val="00A71E90"/>
    <w:rsid w:val="00C1507C"/>
    <w:rsid w:val="00CB3E69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B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B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2024-11-06T11:16:00Z</dcterms:created>
  <dcterms:modified xsi:type="dcterms:W3CDTF">2024-11-06T11:18:00Z</dcterms:modified>
</cp:coreProperties>
</file>