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E9" w:rsidRDefault="00671CE9" w:rsidP="00671CE9">
      <w:pPr>
        <w:spacing w:after="0" w:line="240" w:lineRule="auto"/>
        <w:jc w:val="center"/>
        <w:outlineLvl w:val="1"/>
        <w:rPr>
          <w:rFonts w:ascii="Times New Roman" w:eastAsia="Times New Roman" w:hAnsi="Times New Roman"/>
          <w:b/>
          <w:bCs/>
          <w:color w:val="FF0000"/>
          <w:sz w:val="36"/>
          <w:szCs w:val="36"/>
          <w:lang w:eastAsia="ru-RU"/>
        </w:rPr>
      </w:pPr>
      <w:r w:rsidRPr="00B02D72">
        <w:rPr>
          <w:rFonts w:ascii="Times New Roman" w:eastAsia="Times New Roman" w:hAnsi="Times New Roman"/>
          <w:b/>
          <w:bCs/>
          <w:color w:val="FF0000"/>
          <w:sz w:val="36"/>
          <w:szCs w:val="36"/>
          <w:lang w:eastAsia="ru-RU"/>
        </w:rPr>
        <w:t>ГОСПОШЛИНА, ТАРИФЫ</w:t>
      </w:r>
    </w:p>
    <w:p w:rsidR="00671CE9" w:rsidRDefault="00671CE9" w:rsidP="00671CE9">
      <w:pPr>
        <w:spacing w:after="0" w:line="240" w:lineRule="auto"/>
        <w:jc w:val="center"/>
        <w:outlineLvl w:val="1"/>
        <w:rPr>
          <w:rFonts w:ascii="Times New Roman" w:hAnsi="Times New Roman"/>
          <w:b/>
          <w:sz w:val="30"/>
          <w:szCs w:val="30"/>
          <w:u w:val="single"/>
        </w:rPr>
      </w:pPr>
    </w:p>
    <w:p w:rsidR="00671CE9" w:rsidRPr="00504808" w:rsidRDefault="00EF6FFB" w:rsidP="00671CE9">
      <w:pPr>
        <w:spacing w:after="0" w:line="240" w:lineRule="auto"/>
        <w:jc w:val="center"/>
        <w:outlineLvl w:val="1"/>
        <w:rPr>
          <w:rFonts w:ascii="Times New Roman" w:hAnsi="Times New Roman"/>
          <w:b/>
          <w:sz w:val="30"/>
          <w:szCs w:val="30"/>
          <w:u w:val="single"/>
        </w:rPr>
      </w:pPr>
      <w:r>
        <w:rPr>
          <w:rFonts w:ascii="Times New Roman" w:hAnsi="Times New Roman"/>
          <w:b/>
          <w:sz w:val="30"/>
          <w:szCs w:val="30"/>
          <w:u w:val="single"/>
        </w:rPr>
        <w:t>с 1 января 202</w:t>
      </w:r>
      <w:r w:rsidR="002F3307">
        <w:rPr>
          <w:rFonts w:ascii="Times New Roman" w:hAnsi="Times New Roman"/>
          <w:b/>
          <w:sz w:val="30"/>
          <w:szCs w:val="30"/>
          <w:u w:val="single"/>
        </w:rPr>
        <w:t>3</w:t>
      </w:r>
      <w:r w:rsidR="00671CE9" w:rsidRPr="00504808">
        <w:rPr>
          <w:rFonts w:ascii="Times New Roman" w:hAnsi="Times New Roman"/>
          <w:b/>
          <w:sz w:val="30"/>
          <w:szCs w:val="30"/>
          <w:u w:val="single"/>
        </w:rPr>
        <w:t xml:space="preserve"> года </w:t>
      </w:r>
    </w:p>
    <w:p w:rsidR="002F3307" w:rsidRDefault="00671CE9" w:rsidP="00671CE9">
      <w:pPr>
        <w:spacing w:after="0" w:line="240" w:lineRule="auto"/>
        <w:jc w:val="center"/>
        <w:outlineLvl w:val="1"/>
        <w:rPr>
          <w:rFonts w:ascii="Times New Roman" w:hAnsi="Times New Roman"/>
          <w:b/>
          <w:sz w:val="30"/>
          <w:szCs w:val="30"/>
        </w:rPr>
      </w:pPr>
      <w:r w:rsidRPr="00504808">
        <w:rPr>
          <w:rFonts w:ascii="Times New Roman" w:hAnsi="Times New Roman"/>
          <w:b/>
          <w:sz w:val="30"/>
          <w:szCs w:val="30"/>
        </w:rPr>
        <w:t xml:space="preserve">согласно </w:t>
      </w:r>
      <w:r w:rsidR="002F3307" w:rsidRPr="002F3307">
        <w:rPr>
          <w:rFonts w:ascii="Times New Roman" w:hAnsi="Times New Roman"/>
          <w:b/>
          <w:sz w:val="30"/>
          <w:szCs w:val="30"/>
          <w:shd w:val="clear" w:color="auto" w:fill="FFFFFF"/>
        </w:rPr>
        <w:t>Постановлению Совета Министров Республики Беларусь от 30.12.2022 № 967 «Об установлении размера базовой величины»</w:t>
      </w:r>
    </w:p>
    <w:p w:rsidR="00671CE9" w:rsidRPr="00504808" w:rsidRDefault="002F3307" w:rsidP="00671CE9">
      <w:pPr>
        <w:spacing w:after="0" w:line="240" w:lineRule="auto"/>
        <w:jc w:val="center"/>
        <w:outlineLvl w:val="1"/>
        <w:rPr>
          <w:rFonts w:ascii="Times New Roman" w:eastAsia="Times New Roman" w:hAnsi="Times New Roman"/>
          <w:b/>
          <w:bCs/>
          <w:color w:val="FF0000"/>
          <w:sz w:val="30"/>
          <w:szCs w:val="30"/>
          <w:lang w:eastAsia="ru-RU"/>
        </w:rPr>
      </w:pPr>
      <w:r>
        <w:rPr>
          <w:rFonts w:ascii="Times New Roman" w:hAnsi="Times New Roman"/>
          <w:b/>
          <w:color w:val="FF0000"/>
          <w:sz w:val="30"/>
          <w:szCs w:val="30"/>
        </w:rPr>
        <w:t>БАЗОВАЯ ВЕЛИЧИНА СОСТАВЛЯЕТ 37</w:t>
      </w:r>
      <w:r w:rsidR="000135EA">
        <w:rPr>
          <w:rFonts w:ascii="Times New Roman" w:hAnsi="Times New Roman"/>
          <w:b/>
          <w:color w:val="FF0000"/>
          <w:sz w:val="30"/>
          <w:szCs w:val="30"/>
        </w:rPr>
        <w:t xml:space="preserve"> </w:t>
      </w:r>
      <w:proofErr w:type="gramStart"/>
      <w:r w:rsidR="000135EA">
        <w:rPr>
          <w:rFonts w:ascii="Times New Roman" w:hAnsi="Times New Roman"/>
          <w:b/>
          <w:color w:val="FF0000"/>
          <w:sz w:val="30"/>
          <w:szCs w:val="30"/>
        </w:rPr>
        <w:t>БЕЛОРУССКИХ</w:t>
      </w:r>
      <w:proofErr w:type="gramEnd"/>
      <w:r w:rsidR="000135EA">
        <w:rPr>
          <w:rFonts w:ascii="Times New Roman" w:hAnsi="Times New Roman"/>
          <w:b/>
          <w:color w:val="FF0000"/>
          <w:sz w:val="30"/>
          <w:szCs w:val="30"/>
        </w:rPr>
        <w:t xml:space="preserve"> РУБЛЯ</w:t>
      </w:r>
    </w:p>
    <w:p w:rsidR="00671CE9" w:rsidRPr="00504808" w:rsidRDefault="00671CE9" w:rsidP="00671CE9">
      <w:pPr>
        <w:spacing w:after="0" w:line="240" w:lineRule="auto"/>
        <w:jc w:val="center"/>
        <w:outlineLvl w:val="1"/>
        <w:rPr>
          <w:rFonts w:ascii="Times New Roman" w:eastAsia="Times New Roman" w:hAnsi="Times New Roman"/>
          <w:b/>
          <w:bCs/>
          <w:color w:val="FF0000"/>
          <w:sz w:val="28"/>
          <w:szCs w:val="28"/>
          <w:lang w:eastAsia="ru-RU"/>
        </w:rPr>
      </w:pPr>
    </w:p>
    <w:p w:rsidR="00671CE9" w:rsidRPr="00B02D72" w:rsidRDefault="00671CE9" w:rsidP="00671CE9">
      <w:pPr>
        <w:spacing w:after="0" w:line="240" w:lineRule="auto"/>
        <w:jc w:val="center"/>
        <w:outlineLvl w:val="1"/>
        <w:rPr>
          <w:rFonts w:ascii="Times New Roman" w:eastAsia="Times New Roman" w:hAnsi="Times New Roman"/>
          <w:b/>
          <w:bCs/>
          <w:color w:val="FF0000"/>
          <w:sz w:val="36"/>
          <w:szCs w:val="36"/>
          <w:lang w:eastAsia="ru-RU"/>
        </w:rPr>
      </w:pPr>
    </w:p>
    <w:p w:rsidR="00671CE9" w:rsidRDefault="00671CE9" w:rsidP="00671CE9">
      <w:pPr>
        <w:spacing w:after="0" w:line="240" w:lineRule="auto"/>
        <w:jc w:val="center"/>
        <w:rPr>
          <w:rFonts w:ascii="Times New Roman" w:eastAsia="Times New Roman" w:hAnsi="Times New Roman"/>
          <w:sz w:val="30"/>
          <w:szCs w:val="30"/>
          <w:lang w:eastAsia="ru-RU"/>
        </w:rPr>
      </w:pPr>
      <w:r w:rsidRPr="00B02D72">
        <w:rPr>
          <w:rFonts w:ascii="Times New Roman" w:eastAsia="Times New Roman" w:hAnsi="Times New Roman"/>
          <w:sz w:val="30"/>
          <w:szCs w:val="30"/>
          <w:lang w:eastAsia="ru-RU"/>
        </w:rPr>
        <w:t>Решение</w:t>
      </w:r>
      <w:r w:rsidR="0021250F">
        <w:rPr>
          <w:rFonts w:ascii="Times New Roman" w:eastAsia="Times New Roman" w:hAnsi="Times New Roman"/>
          <w:sz w:val="30"/>
          <w:szCs w:val="30"/>
          <w:lang w:eastAsia="ru-RU"/>
        </w:rPr>
        <w:t>м Ч</w:t>
      </w:r>
      <w:r>
        <w:rPr>
          <w:rFonts w:ascii="Times New Roman" w:eastAsia="Times New Roman" w:hAnsi="Times New Roman"/>
          <w:sz w:val="30"/>
          <w:szCs w:val="30"/>
          <w:lang w:eastAsia="ru-RU"/>
        </w:rPr>
        <w:t>ашникского райисполкома от 6 января 2017</w:t>
      </w:r>
      <w:r w:rsidRPr="00B02D72">
        <w:rPr>
          <w:rFonts w:ascii="Times New Roman" w:eastAsia="Times New Roman" w:hAnsi="Times New Roman"/>
          <w:sz w:val="30"/>
          <w:szCs w:val="30"/>
          <w:lang w:eastAsia="ru-RU"/>
        </w:rPr>
        <w:t xml:space="preserve"> г. №</w:t>
      </w:r>
      <w:r>
        <w:rPr>
          <w:rFonts w:ascii="Times New Roman" w:eastAsia="Times New Roman" w:hAnsi="Times New Roman"/>
          <w:sz w:val="30"/>
          <w:szCs w:val="30"/>
          <w:lang w:eastAsia="ru-RU"/>
        </w:rPr>
        <w:t xml:space="preserve"> 4</w:t>
      </w:r>
      <w:r w:rsidRPr="00B02D72">
        <w:rPr>
          <w:rFonts w:ascii="Times New Roman" w:eastAsia="Times New Roman" w:hAnsi="Times New Roman"/>
          <w:sz w:val="30"/>
          <w:szCs w:val="30"/>
          <w:lang w:eastAsia="ru-RU"/>
        </w:rPr>
        <w:t xml:space="preserve"> «Об утверждении тарифов на дополнительные платные услуги, оказываемые отделом записи актов гр</w:t>
      </w:r>
      <w:r>
        <w:rPr>
          <w:rFonts w:ascii="Times New Roman" w:eastAsia="Times New Roman" w:hAnsi="Times New Roman"/>
          <w:sz w:val="30"/>
          <w:szCs w:val="30"/>
          <w:lang w:eastAsia="ru-RU"/>
        </w:rPr>
        <w:t>ажданского состояния  Чашникского</w:t>
      </w:r>
      <w:r w:rsidRPr="00B02D72">
        <w:rPr>
          <w:rFonts w:ascii="Times New Roman" w:eastAsia="Times New Roman" w:hAnsi="Times New Roman"/>
          <w:sz w:val="30"/>
          <w:szCs w:val="30"/>
          <w:lang w:eastAsia="ru-RU"/>
        </w:rPr>
        <w:t xml:space="preserve"> районного исполнительного комитета» </w:t>
      </w:r>
    </w:p>
    <w:p w:rsidR="00671CE9" w:rsidRPr="00B02D72" w:rsidRDefault="00671CE9" w:rsidP="00671CE9">
      <w:pPr>
        <w:spacing w:after="0" w:line="240" w:lineRule="auto"/>
        <w:jc w:val="center"/>
        <w:rPr>
          <w:rFonts w:ascii="Times New Roman" w:eastAsia="Times New Roman" w:hAnsi="Times New Roman"/>
          <w:sz w:val="30"/>
          <w:szCs w:val="30"/>
          <w:lang w:eastAsia="ru-RU"/>
        </w:rPr>
      </w:pPr>
    </w:p>
    <w:p w:rsidR="00671CE9" w:rsidRDefault="00671CE9" w:rsidP="00671CE9">
      <w:pPr>
        <w:spacing w:after="0" w:line="240" w:lineRule="auto"/>
        <w:jc w:val="center"/>
        <w:rPr>
          <w:rFonts w:ascii="Times New Roman" w:eastAsia="Times New Roman" w:hAnsi="Times New Roman"/>
          <w:b/>
          <w:sz w:val="30"/>
          <w:szCs w:val="30"/>
          <w:u w:val="single"/>
          <w:lang w:eastAsia="ru-RU"/>
        </w:rPr>
      </w:pPr>
      <w:r>
        <w:rPr>
          <w:rFonts w:ascii="Times New Roman" w:eastAsia="Times New Roman" w:hAnsi="Times New Roman"/>
          <w:b/>
          <w:sz w:val="30"/>
          <w:szCs w:val="30"/>
          <w:u w:val="single"/>
          <w:lang w:eastAsia="ru-RU"/>
        </w:rPr>
        <w:t>с 6 января 2017</w:t>
      </w:r>
      <w:r w:rsidRPr="00B02D72">
        <w:rPr>
          <w:rFonts w:ascii="Times New Roman" w:eastAsia="Times New Roman" w:hAnsi="Times New Roman"/>
          <w:b/>
          <w:sz w:val="30"/>
          <w:szCs w:val="30"/>
          <w:u w:val="single"/>
          <w:lang w:eastAsia="ru-RU"/>
        </w:rPr>
        <w:t xml:space="preserve"> года утверждены тарифы </w:t>
      </w:r>
    </w:p>
    <w:p w:rsidR="00671CE9" w:rsidRPr="00B02D72" w:rsidRDefault="00671CE9" w:rsidP="00671CE9">
      <w:pPr>
        <w:spacing w:after="0" w:line="240" w:lineRule="auto"/>
        <w:jc w:val="center"/>
        <w:rPr>
          <w:rFonts w:ascii="Times New Roman" w:eastAsia="Times New Roman" w:hAnsi="Times New Roman"/>
          <w:b/>
          <w:sz w:val="30"/>
          <w:szCs w:val="30"/>
          <w:lang w:eastAsia="ru-RU"/>
        </w:rPr>
      </w:pPr>
      <w:r w:rsidRPr="00B02D72">
        <w:rPr>
          <w:rFonts w:ascii="Times New Roman" w:eastAsia="Times New Roman" w:hAnsi="Times New Roman"/>
          <w:b/>
          <w:sz w:val="30"/>
          <w:szCs w:val="30"/>
          <w:u w:val="single"/>
          <w:lang w:eastAsia="ru-RU"/>
        </w:rPr>
        <w:t>на дополнительные платные услуги:</w:t>
      </w:r>
    </w:p>
    <w:p w:rsidR="00671CE9" w:rsidRDefault="00671CE9" w:rsidP="00671CE9">
      <w:pPr>
        <w:shd w:val="clear" w:color="auto" w:fill="FFFFFF"/>
        <w:autoSpaceDE w:val="0"/>
        <w:autoSpaceDN w:val="0"/>
        <w:adjustRightInd w:val="0"/>
        <w:spacing w:line="280" w:lineRule="exact"/>
        <w:jc w:val="center"/>
        <w:rPr>
          <w:b/>
          <w:color w:val="000000"/>
          <w:sz w:val="30"/>
          <w:szCs w:val="30"/>
        </w:rPr>
      </w:pPr>
    </w:p>
    <w:p w:rsidR="00671CE9" w:rsidRPr="00B02D72" w:rsidRDefault="00671CE9" w:rsidP="00671CE9">
      <w:pPr>
        <w:shd w:val="clear" w:color="auto" w:fill="FFFFFF"/>
        <w:autoSpaceDE w:val="0"/>
        <w:autoSpaceDN w:val="0"/>
        <w:adjustRightInd w:val="0"/>
        <w:spacing w:after="0" w:line="280" w:lineRule="exact"/>
        <w:jc w:val="center"/>
        <w:rPr>
          <w:b/>
          <w:color w:val="FF0000"/>
          <w:sz w:val="30"/>
          <w:szCs w:val="30"/>
        </w:rPr>
      </w:pPr>
      <w:r w:rsidRPr="00B02D72">
        <w:rPr>
          <w:b/>
          <w:color w:val="FF0000"/>
          <w:sz w:val="30"/>
          <w:szCs w:val="30"/>
        </w:rPr>
        <w:t xml:space="preserve">Тарифы </w:t>
      </w:r>
    </w:p>
    <w:p w:rsidR="00671CE9" w:rsidRPr="00B02D72" w:rsidRDefault="00671CE9" w:rsidP="00671CE9">
      <w:pPr>
        <w:shd w:val="clear" w:color="auto" w:fill="FFFFFF"/>
        <w:autoSpaceDE w:val="0"/>
        <w:autoSpaceDN w:val="0"/>
        <w:adjustRightInd w:val="0"/>
        <w:spacing w:after="0" w:line="280" w:lineRule="exact"/>
        <w:jc w:val="center"/>
        <w:rPr>
          <w:b/>
          <w:color w:val="FF0000"/>
          <w:sz w:val="30"/>
          <w:szCs w:val="30"/>
        </w:rPr>
      </w:pPr>
      <w:r w:rsidRPr="00B02D72">
        <w:rPr>
          <w:b/>
          <w:color w:val="FF0000"/>
          <w:sz w:val="30"/>
          <w:szCs w:val="30"/>
        </w:rPr>
        <w:t>на дополнительные платные услуги, оказываемые отделом</w:t>
      </w:r>
    </w:p>
    <w:p w:rsidR="00671CE9" w:rsidRPr="00B02D72" w:rsidRDefault="00671CE9" w:rsidP="00671CE9">
      <w:pPr>
        <w:shd w:val="clear" w:color="auto" w:fill="FFFFFF"/>
        <w:autoSpaceDE w:val="0"/>
        <w:autoSpaceDN w:val="0"/>
        <w:adjustRightInd w:val="0"/>
        <w:spacing w:after="0" w:line="280" w:lineRule="exact"/>
        <w:jc w:val="center"/>
        <w:rPr>
          <w:b/>
          <w:color w:val="FF0000"/>
          <w:sz w:val="30"/>
          <w:szCs w:val="30"/>
        </w:rPr>
      </w:pPr>
      <w:r w:rsidRPr="00B02D72">
        <w:rPr>
          <w:b/>
          <w:color w:val="FF0000"/>
          <w:sz w:val="30"/>
          <w:szCs w:val="30"/>
        </w:rPr>
        <w:t>записи актов гр</w:t>
      </w:r>
      <w:r w:rsidR="00A01094">
        <w:rPr>
          <w:b/>
          <w:color w:val="FF0000"/>
          <w:sz w:val="30"/>
          <w:szCs w:val="30"/>
        </w:rPr>
        <w:t xml:space="preserve">ажданского состояния Чашникского </w:t>
      </w:r>
      <w:r w:rsidRPr="00B02D72">
        <w:rPr>
          <w:b/>
          <w:color w:val="FF0000"/>
          <w:sz w:val="30"/>
          <w:szCs w:val="30"/>
        </w:rPr>
        <w:t xml:space="preserve"> районного исполнительного комитета</w:t>
      </w:r>
    </w:p>
    <w:p w:rsidR="00671CE9" w:rsidRPr="00B02D72" w:rsidRDefault="00671CE9" w:rsidP="00671CE9">
      <w:pPr>
        <w:shd w:val="clear" w:color="auto" w:fill="FFFFFF"/>
        <w:autoSpaceDE w:val="0"/>
        <w:autoSpaceDN w:val="0"/>
        <w:adjustRightInd w:val="0"/>
        <w:spacing w:after="0" w:line="240" w:lineRule="auto"/>
        <w:rPr>
          <w:rFonts w:ascii="Times New Roman" w:hAnsi="Times New Roman"/>
          <w:sz w:val="30"/>
          <w:szCs w:val="30"/>
        </w:rPr>
      </w:pPr>
    </w:p>
    <w:tbl>
      <w:tblPr>
        <w:tblW w:w="0" w:type="auto"/>
        <w:tblInd w:w="40" w:type="dxa"/>
        <w:tblLayout w:type="fixed"/>
        <w:tblCellMar>
          <w:left w:w="40" w:type="dxa"/>
          <w:right w:w="40" w:type="dxa"/>
        </w:tblCellMar>
        <w:tblLook w:val="0000"/>
      </w:tblPr>
      <w:tblGrid>
        <w:gridCol w:w="706"/>
        <w:gridCol w:w="6674"/>
        <w:gridCol w:w="2160"/>
      </w:tblGrid>
      <w:tr w:rsidR="00671CE9" w:rsidRPr="00A0753C" w:rsidTr="008064E8">
        <w:trPr>
          <w:trHeight w:val="61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color w:val="000000"/>
                <w:sz w:val="28"/>
                <w:szCs w:val="28"/>
              </w:rPr>
              <w:t>Наименование услуги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sidRPr="00A0753C">
              <w:rPr>
                <w:rFonts w:ascii="Times New Roman" w:hAnsi="Times New Roman"/>
                <w:color w:val="000000"/>
                <w:sz w:val="28"/>
                <w:szCs w:val="28"/>
              </w:rPr>
              <w:t>Тариф, руб.</w:t>
            </w:r>
          </w:p>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p>
        </w:tc>
      </w:tr>
      <w:tr w:rsidR="00671CE9" w:rsidRPr="00A0753C" w:rsidTr="008064E8">
        <w:trPr>
          <w:trHeight w:val="37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1.</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 xml:space="preserve">Обеспечение торжественной обстановки регистрации заключения брака в специально оборудованном помещении отдела загса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17,55</w:t>
            </w:r>
          </w:p>
        </w:tc>
      </w:tr>
      <w:tr w:rsidR="00671CE9" w:rsidRPr="00A0753C" w:rsidTr="008064E8">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2.</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Обеспечение торжественной обстановки регистрации заключения брака по индивидуальному сценарию (обряду) с использованием  различных элементов и атрибутов в специально оборудованном помещении отдела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27,3</w:t>
            </w:r>
          </w:p>
        </w:tc>
      </w:tr>
      <w:tr w:rsidR="00671CE9" w:rsidRPr="00A0753C" w:rsidTr="008064E8">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3.</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 xml:space="preserve">Обеспечение торжественной обстановки регистрации заключения брака в помещении отдела загса, не являющемся специально оборудованным помещением (кабинет, комната и другое)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7,8</w:t>
            </w:r>
          </w:p>
        </w:tc>
      </w:tr>
      <w:tr w:rsidR="00671CE9" w:rsidRPr="00A0753C" w:rsidTr="008064E8">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4.</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proofErr w:type="gramStart"/>
            <w:r w:rsidRPr="00A0753C">
              <w:rPr>
                <w:rFonts w:ascii="Times New Roman" w:hAnsi="Times New Roman"/>
                <w:color w:val="000000"/>
                <w:sz w:val="28"/>
                <w:szCs w:val="28"/>
              </w:rPr>
              <w:t xml:space="preserve">Обеспечение торжественной обстановки регистрации заключения брака вне помещения отдела загса (в помещениях учреждений культуры, помещениях, расположенных в исторических и памятных местах, на территории объектов, являющихся памятниками истории или архитектуры, в архитектурных ансамблях и других местах, в помещениях, определенных </w:t>
            </w:r>
            <w:r w:rsidRPr="00A0753C">
              <w:rPr>
                <w:rFonts w:ascii="Times New Roman" w:hAnsi="Times New Roman"/>
                <w:color w:val="000000"/>
                <w:sz w:val="28"/>
                <w:szCs w:val="28"/>
              </w:rPr>
              <w:lastRenderedPageBreak/>
              <w:t>договорами на оказание услуги по выезду для регистрации заключения брака к месту проведения торжества, учреждениях уголовно-исполнительной системы, месте проживания лица, обратившегося за</w:t>
            </w:r>
            <w:proofErr w:type="gramEnd"/>
            <w:r w:rsidRPr="00A0753C">
              <w:rPr>
                <w:rFonts w:ascii="Times New Roman" w:hAnsi="Times New Roman"/>
                <w:color w:val="000000"/>
                <w:sz w:val="28"/>
                <w:szCs w:val="28"/>
              </w:rPr>
              <w:t xml:space="preserve"> оказанием дополнительной платной услуги, </w:t>
            </w:r>
            <w:proofErr w:type="gramStart"/>
            <w:r w:rsidRPr="00A0753C">
              <w:rPr>
                <w:rFonts w:ascii="Times New Roman" w:hAnsi="Times New Roman"/>
                <w:color w:val="000000"/>
                <w:sz w:val="28"/>
                <w:szCs w:val="28"/>
              </w:rPr>
              <w:t>месте</w:t>
            </w:r>
            <w:proofErr w:type="gramEnd"/>
            <w:r w:rsidRPr="00A0753C">
              <w:rPr>
                <w:rFonts w:ascii="Times New Roman" w:hAnsi="Times New Roman"/>
                <w:color w:val="000000"/>
                <w:sz w:val="28"/>
                <w:szCs w:val="28"/>
              </w:rPr>
              <w:t xml:space="preserve"> оказании медицинской помощи в стационарных условиях и в другом месте)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36</w:t>
            </w:r>
          </w:p>
        </w:tc>
      </w:tr>
      <w:tr w:rsidR="00671CE9" w:rsidRPr="00A0753C" w:rsidTr="008064E8">
        <w:trPr>
          <w:trHeight w:val="7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lastRenderedPageBreak/>
              <w:t>5.</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proofErr w:type="gramStart"/>
            <w:r w:rsidRPr="00A0753C">
              <w:rPr>
                <w:rFonts w:ascii="Times New Roman" w:hAnsi="Times New Roman"/>
                <w:color w:val="000000"/>
                <w:sz w:val="28"/>
                <w:szCs w:val="28"/>
              </w:rPr>
              <w:t>Обеспечение торжественной обстановки регистрации заключения брака по индивидуальному сценарию (обряду) с использованием  различных элементов и атрибутов вне помещения отдела загса (в помещениях учреждений культуры, помещениях, расположенных в исторических и памятных местах, на территории объектов, являющихся памятниками истории или архитектуры, в архитектурных ансамблях и других местах, в помещениях, определенных договорами на оказание услуги по выезду для регистрации заключения брака к месту</w:t>
            </w:r>
            <w:proofErr w:type="gramEnd"/>
            <w:r w:rsidRPr="00A0753C">
              <w:rPr>
                <w:rFonts w:ascii="Times New Roman" w:hAnsi="Times New Roman"/>
                <w:color w:val="000000"/>
                <w:sz w:val="28"/>
                <w:szCs w:val="28"/>
              </w:rPr>
              <w:t xml:space="preserve"> проведения торжества, </w:t>
            </w:r>
            <w:proofErr w:type="gramStart"/>
            <w:r w:rsidRPr="00A0753C">
              <w:rPr>
                <w:rFonts w:ascii="Times New Roman" w:hAnsi="Times New Roman"/>
                <w:color w:val="000000"/>
                <w:sz w:val="28"/>
                <w:szCs w:val="28"/>
              </w:rPr>
              <w:t>учреждениях</w:t>
            </w:r>
            <w:proofErr w:type="gramEnd"/>
            <w:r w:rsidRPr="00A0753C">
              <w:rPr>
                <w:rFonts w:ascii="Times New Roman" w:hAnsi="Times New Roman"/>
                <w:color w:val="000000"/>
                <w:sz w:val="28"/>
                <w:szCs w:val="28"/>
              </w:rPr>
              <w:t xml:space="preserve"> уголовно-исполнительной системы, месте проживания лица, обратившегося за оказанием дополнительной платной услуги, месте оказании медицинской помощи в стационарных условиях и в другом месте)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w:t>
            </w:r>
          </w:p>
        </w:tc>
      </w:tr>
      <w:tr w:rsidR="00671CE9" w:rsidRPr="00A0753C" w:rsidTr="008064E8">
        <w:trPr>
          <w:trHeight w:val="37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6.</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Обеспечение торжественной обстановки регистрации рождения в специально оборудованном помещении отдела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5,85</w:t>
            </w:r>
          </w:p>
        </w:tc>
      </w:tr>
      <w:tr w:rsidR="00671CE9" w:rsidRPr="00A0753C" w:rsidTr="008064E8">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7.</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Обеспечение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отдела загса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11,7</w:t>
            </w:r>
          </w:p>
        </w:tc>
      </w:tr>
      <w:tr w:rsidR="00671CE9" w:rsidRPr="00A0753C" w:rsidTr="008064E8">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8.</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Обеспечение торжественной обстановки регистрации рождения в помещении отдела загса, не являющемся специально оборудованным помещением (кабинет, комната и другое)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3,12</w:t>
            </w:r>
          </w:p>
        </w:tc>
      </w:tr>
      <w:tr w:rsidR="00671CE9" w:rsidRPr="00A0753C" w:rsidTr="008064E8">
        <w:trPr>
          <w:trHeight w:val="73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9.</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color w:val="000000"/>
                <w:sz w:val="28"/>
                <w:szCs w:val="28"/>
              </w:rPr>
            </w:pPr>
            <w:r w:rsidRPr="00A0753C">
              <w:rPr>
                <w:rFonts w:ascii="Times New Roman" w:hAnsi="Times New Roman"/>
                <w:color w:val="000000"/>
                <w:sz w:val="28"/>
                <w:szCs w:val="28"/>
              </w:rPr>
              <w:t xml:space="preserve">Проведение торжественных церемоний, связанных с регистрацией брака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23,4</w:t>
            </w:r>
          </w:p>
        </w:tc>
      </w:tr>
      <w:tr w:rsidR="00671CE9" w:rsidRPr="00A0753C" w:rsidTr="008064E8">
        <w:trPr>
          <w:trHeight w:val="122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10.</w:t>
            </w:r>
          </w:p>
        </w:tc>
        <w:tc>
          <w:tcPr>
            <w:tcW w:w="6674"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rPr>
                <w:rFonts w:ascii="Times New Roman" w:hAnsi="Times New Roman"/>
                <w:sz w:val="28"/>
                <w:szCs w:val="28"/>
              </w:rPr>
            </w:pPr>
            <w:r w:rsidRPr="00A0753C">
              <w:rPr>
                <w:rFonts w:ascii="Times New Roman" w:hAnsi="Times New Roman"/>
                <w:color w:val="000000"/>
                <w:sz w:val="28"/>
                <w:szCs w:val="28"/>
              </w:rPr>
              <w:t>Изготовление копий документов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71CE9" w:rsidRPr="00A0753C" w:rsidRDefault="00671CE9" w:rsidP="008064E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0,59</w:t>
            </w:r>
            <w:r w:rsidRPr="00A0753C">
              <w:rPr>
                <w:rFonts w:ascii="Times New Roman" w:hAnsi="Times New Roman"/>
                <w:sz w:val="28"/>
                <w:szCs w:val="28"/>
              </w:rPr>
              <w:t xml:space="preserve"> </w:t>
            </w:r>
          </w:p>
        </w:tc>
      </w:tr>
    </w:tbl>
    <w:p w:rsidR="00671CE9" w:rsidRDefault="00671CE9" w:rsidP="00671CE9">
      <w:pPr>
        <w:spacing w:after="0" w:line="240" w:lineRule="auto"/>
        <w:jc w:val="center"/>
        <w:rPr>
          <w:rFonts w:ascii="Times New Roman" w:eastAsia="Times New Roman" w:hAnsi="Times New Roman"/>
          <w:b/>
          <w:color w:val="FF0000"/>
          <w:sz w:val="28"/>
          <w:szCs w:val="28"/>
          <w:lang w:eastAsia="ru-RU"/>
        </w:rPr>
      </w:pPr>
      <w:r w:rsidRPr="00B02D72">
        <w:rPr>
          <w:rFonts w:ascii="Times New Roman" w:eastAsia="Times New Roman" w:hAnsi="Times New Roman"/>
          <w:b/>
          <w:color w:val="FF0000"/>
          <w:sz w:val="28"/>
          <w:szCs w:val="28"/>
          <w:lang w:eastAsia="ru-RU"/>
        </w:rPr>
        <w:t>оплата про</w:t>
      </w:r>
      <w:r>
        <w:rPr>
          <w:rFonts w:ascii="Times New Roman" w:eastAsia="Times New Roman" w:hAnsi="Times New Roman"/>
          <w:b/>
          <w:color w:val="FF0000"/>
          <w:sz w:val="28"/>
          <w:szCs w:val="28"/>
          <w:lang w:eastAsia="ru-RU"/>
        </w:rPr>
        <w:t>изводится на ра</w:t>
      </w:r>
      <w:r w:rsidR="0021250F">
        <w:rPr>
          <w:rFonts w:ascii="Times New Roman" w:eastAsia="Times New Roman" w:hAnsi="Times New Roman"/>
          <w:b/>
          <w:color w:val="FF0000"/>
          <w:sz w:val="28"/>
          <w:szCs w:val="28"/>
          <w:lang w:eastAsia="ru-RU"/>
        </w:rPr>
        <w:t>счетный счет BY28AKBB 360032900200000000</w:t>
      </w:r>
      <w:r w:rsidRPr="00B02D72">
        <w:rPr>
          <w:rFonts w:ascii="Times New Roman" w:eastAsia="Times New Roman" w:hAnsi="Times New Roman"/>
          <w:b/>
          <w:color w:val="FF0000"/>
          <w:sz w:val="28"/>
          <w:szCs w:val="28"/>
          <w:lang w:eastAsia="ru-RU"/>
        </w:rPr>
        <w:t xml:space="preserve"> (БИК АКВВВY2Х), </w:t>
      </w:r>
    </w:p>
    <w:p w:rsidR="00671CE9" w:rsidRPr="00B02D72" w:rsidRDefault="00671CE9" w:rsidP="00671CE9">
      <w:pPr>
        <w:spacing w:after="0" w:line="240" w:lineRule="auto"/>
        <w:jc w:val="center"/>
        <w:rPr>
          <w:rFonts w:ascii="Times New Roman" w:eastAsia="Times New Roman" w:hAnsi="Times New Roman"/>
          <w:b/>
          <w:color w:val="FF0000"/>
          <w:sz w:val="28"/>
          <w:szCs w:val="28"/>
          <w:lang w:eastAsia="ru-RU"/>
        </w:rPr>
      </w:pPr>
      <w:r>
        <w:rPr>
          <w:rFonts w:ascii="Times New Roman" w:eastAsia="Times New Roman" w:hAnsi="Times New Roman"/>
          <w:b/>
          <w:color w:val="FF0000"/>
          <w:sz w:val="28"/>
          <w:szCs w:val="28"/>
          <w:lang w:eastAsia="ru-RU"/>
        </w:rPr>
        <w:t>код №03002</w:t>
      </w:r>
      <w:r w:rsidRPr="00B02D72">
        <w:rPr>
          <w:rFonts w:ascii="Times New Roman" w:eastAsia="Times New Roman" w:hAnsi="Times New Roman"/>
          <w:b/>
          <w:color w:val="FF0000"/>
          <w:sz w:val="28"/>
          <w:szCs w:val="28"/>
          <w:lang w:eastAsia="ru-RU"/>
        </w:rPr>
        <w:t xml:space="preserve"> ОАО АСБ «</w:t>
      </w:r>
      <w:proofErr w:type="spellStart"/>
      <w:r w:rsidRPr="00B02D72">
        <w:rPr>
          <w:rFonts w:ascii="Times New Roman" w:eastAsia="Times New Roman" w:hAnsi="Times New Roman"/>
          <w:b/>
          <w:color w:val="FF0000"/>
          <w:sz w:val="28"/>
          <w:szCs w:val="28"/>
          <w:lang w:eastAsia="ru-RU"/>
        </w:rPr>
        <w:t>Беларусбанк</w:t>
      </w:r>
      <w:proofErr w:type="spellEnd"/>
      <w:r w:rsidRPr="00B02D72">
        <w:rPr>
          <w:rFonts w:ascii="Times New Roman" w:eastAsia="Times New Roman" w:hAnsi="Times New Roman"/>
          <w:b/>
          <w:color w:val="FF0000"/>
          <w:sz w:val="28"/>
          <w:szCs w:val="28"/>
          <w:lang w:eastAsia="ru-RU"/>
        </w:rPr>
        <w:t xml:space="preserve">». </w:t>
      </w:r>
    </w:p>
    <w:p w:rsidR="00671CE9" w:rsidRDefault="00671CE9" w:rsidP="00671CE9">
      <w:pPr>
        <w:spacing w:after="0" w:line="240" w:lineRule="auto"/>
        <w:rPr>
          <w:rFonts w:ascii="Times New Roman" w:eastAsia="Times New Roman" w:hAnsi="Times New Roman"/>
          <w:sz w:val="24"/>
          <w:szCs w:val="24"/>
          <w:lang w:eastAsia="ru-RU"/>
        </w:rPr>
      </w:pPr>
    </w:p>
    <w:p w:rsidR="00671CE9" w:rsidRDefault="00671CE9" w:rsidP="00671CE9">
      <w:pPr>
        <w:spacing w:after="0" w:line="240" w:lineRule="auto"/>
        <w:rPr>
          <w:rFonts w:ascii="Times New Roman" w:eastAsia="Times New Roman" w:hAnsi="Times New Roman"/>
          <w:sz w:val="24"/>
          <w:szCs w:val="24"/>
          <w:lang w:eastAsia="ru-RU"/>
        </w:rPr>
      </w:pPr>
    </w:p>
    <w:p w:rsidR="00671CE9" w:rsidRDefault="00671CE9" w:rsidP="00671CE9">
      <w:pPr>
        <w:spacing w:after="0" w:line="240" w:lineRule="auto"/>
      </w:pPr>
    </w:p>
    <w:p w:rsidR="00671CE9" w:rsidRDefault="00671CE9" w:rsidP="00671CE9">
      <w:pPr>
        <w:spacing w:after="0" w:line="240" w:lineRule="auto"/>
      </w:pPr>
    </w:p>
    <w:p w:rsidR="00671CE9" w:rsidRDefault="00671CE9" w:rsidP="00671CE9">
      <w:pPr>
        <w:spacing w:after="0" w:line="240" w:lineRule="auto"/>
      </w:pPr>
    </w:p>
    <w:p w:rsidR="00671CE9" w:rsidRDefault="00671CE9" w:rsidP="00671CE9">
      <w:pPr>
        <w:spacing w:after="0" w:line="240" w:lineRule="auto"/>
      </w:pPr>
    </w:p>
    <w:p w:rsidR="00671CE9" w:rsidRPr="00671CE9" w:rsidRDefault="00671CE9" w:rsidP="00671CE9">
      <w:pPr>
        <w:spacing w:after="0" w:line="240" w:lineRule="auto"/>
        <w:jc w:val="center"/>
        <w:rPr>
          <w:rFonts w:ascii="Times New Roman" w:hAnsi="Times New Roman"/>
          <w:b/>
          <w:color w:val="FF0000"/>
          <w:sz w:val="36"/>
          <w:szCs w:val="36"/>
        </w:rPr>
      </w:pPr>
      <w:r w:rsidRPr="00671CE9">
        <w:rPr>
          <w:rFonts w:ascii="Times New Roman" w:hAnsi="Times New Roman"/>
          <w:b/>
          <w:color w:val="FF0000"/>
          <w:sz w:val="36"/>
          <w:szCs w:val="36"/>
        </w:rPr>
        <w:t xml:space="preserve">ИЗВЛЕЧЕНИЯ ИЗ НАЛОГОВОГО КОДЕКСА </w:t>
      </w:r>
    </w:p>
    <w:p w:rsidR="00671CE9" w:rsidRPr="00671CE9" w:rsidRDefault="00671CE9" w:rsidP="00671CE9">
      <w:pPr>
        <w:spacing w:after="0" w:line="240" w:lineRule="auto"/>
        <w:jc w:val="center"/>
        <w:rPr>
          <w:rFonts w:ascii="Times New Roman" w:hAnsi="Times New Roman"/>
          <w:b/>
          <w:color w:val="FF0000"/>
          <w:sz w:val="36"/>
          <w:szCs w:val="36"/>
        </w:rPr>
      </w:pPr>
      <w:r w:rsidRPr="00671CE9">
        <w:rPr>
          <w:rFonts w:ascii="Times New Roman" w:hAnsi="Times New Roman"/>
          <w:b/>
          <w:color w:val="FF0000"/>
          <w:sz w:val="36"/>
          <w:szCs w:val="36"/>
        </w:rPr>
        <w:t>РЕСПУБЛИКИ БЕЛАРУСЬ</w:t>
      </w:r>
    </w:p>
    <w:p w:rsidR="00671CE9" w:rsidRPr="00671CE9" w:rsidRDefault="00671CE9" w:rsidP="00671CE9">
      <w:pPr>
        <w:spacing w:after="0" w:line="240" w:lineRule="auto"/>
        <w:jc w:val="center"/>
        <w:rPr>
          <w:rFonts w:ascii="Times New Roman" w:hAnsi="Times New Roman"/>
          <w:i/>
          <w:sz w:val="30"/>
          <w:szCs w:val="30"/>
        </w:rPr>
      </w:pPr>
      <w:r w:rsidRPr="00671CE9">
        <w:rPr>
          <w:rFonts w:ascii="Times New Roman" w:hAnsi="Times New Roman"/>
          <w:i/>
          <w:sz w:val="30"/>
          <w:szCs w:val="30"/>
        </w:rPr>
        <w:t>(особенная часть)</w:t>
      </w:r>
    </w:p>
    <w:p w:rsidR="00671CE9" w:rsidRPr="00671CE9" w:rsidRDefault="00671CE9" w:rsidP="00671CE9">
      <w:pPr>
        <w:spacing w:after="0" w:line="240" w:lineRule="auto"/>
        <w:ind w:left="6300"/>
        <w:jc w:val="both"/>
        <w:rPr>
          <w:rFonts w:ascii="Times New Roman" w:hAnsi="Times New Roman"/>
          <w:sz w:val="28"/>
          <w:szCs w:val="28"/>
        </w:rPr>
      </w:pPr>
    </w:p>
    <w:p w:rsidR="00671CE9" w:rsidRPr="00671CE9" w:rsidRDefault="00671CE9" w:rsidP="00671CE9">
      <w:pPr>
        <w:spacing w:after="0" w:line="240" w:lineRule="auto"/>
        <w:ind w:left="6300"/>
        <w:jc w:val="both"/>
        <w:rPr>
          <w:rFonts w:ascii="Times New Roman" w:hAnsi="Times New Roman"/>
          <w:sz w:val="28"/>
          <w:szCs w:val="28"/>
        </w:rPr>
      </w:pPr>
      <w:r w:rsidRPr="00671CE9">
        <w:rPr>
          <w:rFonts w:ascii="Times New Roman" w:hAnsi="Times New Roman"/>
          <w:sz w:val="28"/>
          <w:szCs w:val="28"/>
        </w:rPr>
        <w:t>Приложение 20</w:t>
      </w:r>
    </w:p>
    <w:p w:rsidR="00671CE9" w:rsidRPr="00671CE9" w:rsidRDefault="00671CE9" w:rsidP="00671CE9">
      <w:pPr>
        <w:spacing w:after="0" w:line="240" w:lineRule="auto"/>
        <w:ind w:left="6300"/>
        <w:jc w:val="both"/>
        <w:rPr>
          <w:rFonts w:ascii="Times New Roman" w:hAnsi="Times New Roman"/>
          <w:sz w:val="28"/>
          <w:szCs w:val="28"/>
        </w:rPr>
      </w:pPr>
      <w:r w:rsidRPr="00671CE9">
        <w:rPr>
          <w:rFonts w:ascii="Times New Roman" w:hAnsi="Times New Roman"/>
          <w:sz w:val="28"/>
          <w:szCs w:val="28"/>
        </w:rPr>
        <w:t>к Налоговому кодексу</w:t>
      </w:r>
    </w:p>
    <w:p w:rsidR="00671CE9" w:rsidRPr="00671CE9" w:rsidRDefault="00671CE9" w:rsidP="00671CE9">
      <w:pPr>
        <w:spacing w:after="0" w:line="240" w:lineRule="auto"/>
        <w:ind w:left="6300"/>
        <w:jc w:val="both"/>
        <w:rPr>
          <w:rFonts w:ascii="Times New Roman" w:hAnsi="Times New Roman"/>
          <w:sz w:val="28"/>
          <w:szCs w:val="28"/>
        </w:rPr>
      </w:pPr>
      <w:r w:rsidRPr="00671CE9">
        <w:rPr>
          <w:rFonts w:ascii="Times New Roman" w:hAnsi="Times New Roman"/>
          <w:sz w:val="28"/>
          <w:szCs w:val="28"/>
        </w:rPr>
        <w:t>Республики Беларусь</w:t>
      </w:r>
    </w:p>
    <w:p w:rsidR="00671CE9" w:rsidRDefault="00671CE9" w:rsidP="00671CE9">
      <w:pPr>
        <w:spacing w:after="0" w:line="240" w:lineRule="auto"/>
        <w:jc w:val="both"/>
        <w:rPr>
          <w:sz w:val="28"/>
          <w:szCs w:val="28"/>
        </w:rPr>
      </w:pPr>
      <w:r>
        <w:rPr>
          <w:sz w:val="28"/>
          <w:szCs w:val="28"/>
        </w:rPr>
        <w:t xml:space="preserve">                                                                             </w:t>
      </w:r>
    </w:p>
    <w:p w:rsidR="00671CE9" w:rsidRPr="00671CE9" w:rsidRDefault="00671CE9" w:rsidP="00671CE9">
      <w:pPr>
        <w:spacing w:after="0" w:line="240" w:lineRule="auto"/>
        <w:jc w:val="center"/>
        <w:rPr>
          <w:rFonts w:ascii="Times New Roman" w:hAnsi="Times New Roman"/>
          <w:b/>
          <w:sz w:val="28"/>
          <w:szCs w:val="28"/>
        </w:rPr>
      </w:pPr>
      <w:r w:rsidRPr="00671CE9">
        <w:rPr>
          <w:rFonts w:ascii="Times New Roman" w:hAnsi="Times New Roman"/>
          <w:b/>
          <w:sz w:val="28"/>
          <w:szCs w:val="28"/>
        </w:rPr>
        <w:t>СТАВКИ ГОСУДАРСТВЕННОЙ ПОШЛИНЫ ЗА СОВЕРШЕНИЕ ДЕЙСТВИЙ, СВЯЗАННЫХ С РЕГИСТРАЦИЕЙ АКТОВ ГРАЖДАНСКОГО СОСТОЯНИЯ</w:t>
      </w:r>
    </w:p>
    <w:p w:rsidR="00671CE9" w:rsidRPr="00671CE9" w:rsidRDefault="00671CE9" w:rsidP="00671CE9">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rPr>
              <w:t>1. Регистрация заключения брака, включая выдачу свидетельства</w:t>
            </w: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1 базовая величина</w:t>
            </w:r>
          </w:p>
          <w:p w:rsidR="00671CE9" w:rsidRPr="00671CE9" w:rsidRDefault="00671CE9" w:rsidP="008064E8">
            <w:pPr>
              <w:spacing w:after="0" w:line="240" w:lineRule="auto"/>
              <w:rPr>
                <w:rFonts w:ascii="Times New Roman" w:hAnsi="Times New Roman"/>
                <w:sz w:val="28"/>
                <w:szCs w:val="28"/>
              </w:rPr>
            </w:pPr>
          </w:p>
        </w:tc>
      </w:tr>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r w:rsidRPr="00671CE9">
              <w:rPr>
                <w:rFonts w:ascii="Times New Roman" w:hAnsi="Times New Roman"/>
                <w:sz w:val="28"/>
                <w:szCs w:val="28"/>
              </w:rPr>
              <w:tab/>
            </w:r>
          </w:p>
          <w:p w:rsidR="00671CE9" w:rsidRPr="00671CE9" w:rsidRDefault="00671CE9" w:rsidP="008064E8">
            <w:pPr>
              <w:spacing w:after="0" w:line="240" w:lineRule="auto"/>
              <w:jc w:val="both"/>
              <w:rPr>
                <w:rFonts w:ascii="Times New Roman" w:hAnsi="Times New Roman"/>
                <w:sz w:val="28"/>
                <w:szCs w:val="28"/>
              </w:rPr>
            </w:pP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2 базовые величины</w:t>
            </w:r>
          </w:p>
          <w:p w:rsidR="00671CE9" w:rsidRPr="00671CE9" w:rsidRDefault="00671CE9" w:rsidP="008064E8">
            <w:pPr>
              <w:spacing w:after="0" w:line="240" w:lineRule="auto"/>
              <w:rPr>
                <w:rFonts w:ascii="Times New Roman" w:hAnsi="Times New Roman"/>
                <w:sz w:val="28"/>
                <w:szCs w:val="28"/>
              </w:rPr>
            </w:pPr>
          </w:p>
        </w:tc>
      </w:tr>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lang w:val="be-BY"/>
              </w:rPr>
              <w:t>3</w:t>
            </w:r>
            <w:r w:rsidRPr="00671CE9">
              <w:rPr>
                <w:rFonts w:ascii="Times New Roman" w:hAnsi="Times New Roman"/>
                <w:sz w:val="28"/>
                <w:szCs w:val="28"/>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671CE9">
              <w:rPr>
                <w:rFonts w:ascii="Times New Roman" w:hAnsi="Times New Roman"/>
                <w:sz w:val="28"/>
                <w:szCs w:val="28"/>
                <w:vertAlign w:val="superscript"/>
              </w:rPr>
              <w:t>1</w:t>
            </w:r>
            <w:r w:rsidRPr="00671CE9">
              <w:rPr>
                <w:rFonts w:ascii="Times New Roman" w:hAnsi="Times New Roman"/>
                <w:sz w:val="28"/>
                <w:szCs w:val="28"/>
              </w:rPr>
              <w:t xml:space="preserve"> Кодекса Республики Беларусь о браке и семье), включая выдачу свидетельств</w:t>
            </w: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4 базовые величины</w:t>
            </w:r>
          </w:p>
          <w:p w:rsidR="00671CE9" w:rsidRPr="00671CE9" w:rsidRDefault="00671CE9" w:rsidP="008064E8">
            <w:pPr>
              <w:spacing w:after="0" w:line="240" w:lineRule="auto"/>
              <w:rPr>
                <w:rFonts w:ascii="Times New Roman" w:hAnsi="Times New Roman"/>
                <w:sz w:val="28"/>
                <w:szCs w:val="28"/>
              </w:rPr>
            </w:pPr>
          </w:p>
        </w:tc>
      </w:tr>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lang w:val="be-BY"/>
              </w:rPr>
              <w:t>4</w:t>
            </w:r>
            <w:r w:rsidRPr="00671CE9">
              <w:rPr>
                <w:rFonts w:ascii="Times New Roman" w:hAnsi="Times New Roman"/>
                <w:sz w:val="28"/>
                <w:szCs w:val="28"/>
              </w:rPr>
              <w:t>. Регистрация перемены фамилии, собственного имени и отчества, включая выдачу свидетельства</w:t>
            </w: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2 базовые величины</w:t>
            </w:r>
          </w:p>
          <w:p w:rsidR="00671CE9" w:rsidRPr="00671CE9" w:rsidRDefault="00671CE9" w:rsidP="008064E8">
            <w:pPr>
              <w:spacing w:after="0" w:line="240" w:lineRule="auto"/>
              <w:rPr>
                <w:rFonts w:ascii="Times New Roman" w:hAnsi="Times New Roman"/>
                <w:sz w:val="28"/>
                <w:szCs w:val="28"/>
              </w:rPr>
            </w:pPr>
          </w:p>
        </w:tc>
      </w:tr>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lang w:val="be-BY"/>
              </w:rPr>
              <w:t>5</w:t>
            </w:r>
            <w:r w:rsidRPr="00671CE9">
              <w:rPr>
                <w:rFonts w:ascii="Times New Roman" w:hAnsi="Times New Roman"/>
                <w:sz w:val="28"/>
                <w:szCs w:val="28"/>
              </w:rPr>
              <w:t>.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 xml:space="preserve">1 базовая величина </w:t>
            </w:r>
          </w:p>
          <w:p w:rsidR="00671CE9" w:rsidRPr="00671CE9" w:rsidRDefault="00671CE9" w:rsidP="008064E8">
            <w:pPr>
              <w:spacing w:after="0" w:line="240" w:lineRule="auto"/>
              <w:rPr>
                <w:rFonts w:ascii="Times New Roman" w:hAnsi="Times New Roman"/>
                <w:sz w:val="28"/>
                <w:szCs w:val="28"/>
              </w:rPr>
            </w:pPr>
          </w:p>
        </w:tc>
      </w:tr>
      <w:tr w:rsidR="00671CE9" w:rsidRPr="00671CE9" w:rsidTr="008064E8">
        <w:tc>
          <w:tcPr>
            <w:tcW w:w="7196" w:type="dxa"/>
            <w:shd w:val="clear" w:color="auto" w:fill="auto"/>
          </w:tcPr>
          <w:p w:rsidR="00671CE9" w:rsidRPr="00671CE9" w:rsidRDefault="00671CE9" w:rsidP="008064E8">
            <w:pPr>
              <w:spacing w:after="0" w:line="240" w:lineRule="auto"/>
              <w:jc w:val="both"/>
              <w:rPr>
                <w:rFonts w:ascii="Times New Roman" w:hAnsi="Times New Roman"/>
                <w:sz w:val="28"/>
                <w:szCs w:val="28"/>
              </w:rPr>
            </w:pPr>
            <w:r w:rsidRPr="00671CE9">
              <w:rPr>
                <w:rFonts w:ascii="Times New Roman" w:hAnsi="Times New Roman"/>
                <w:sz w:val="28"/>
                <w:szCs w:val="28"/>
                <w:lang w:val="be-BY"/>
              </w:rPr>
              <w:t>6</w:t>
            </w:r>
            <w:r w:rsidRPr="00671CE9">
              <w:rPr>
                <w:rFonts w:ascii="Times New Roman" w:hAnsi="Times New Roman"/>
                <w:sz w:val="28"/>
                <w:szCs w:val="28"/>
              </w:rPr>
              <w:t>. Выдача повторных свидетельств о регистрации актов гражданского состояния</w:t>
            </w:r>
            <w:r w:rsidRPr="00671CE9">
              <w:rPr>
                <w:rFonts w:ascii="Times New Roman" w:hAnsi="Times New Roman"/>
                <w:sz w:val="28"/>
                <w:szCs w:val="28"/>
              </w:rPr>
              <w:tab/>
            </w:r>
          </w:p>
          <w:p w:rsidR="00671CE9" w:rsidRPr="00671CE9" w:rsidRDefault="00671CE9" w:rsidP="008064E8">
            <w:pPr>
              <w:spacing w:after="0" w:line="240" w:lineRule="auto"/>
              <w:jc w:val="both"/>
              <w:rPr>
                <w:rFonts w:ascii="Times New Roman" w:hAnsi="Times New Roman"/>
                <w:sz w:val="28"/>
                <w:szCs w:val="28"/>
              </w:rPr>
            </w:pPr>
          </w:p>
        </w:tc>
        <w:tc>
          <w:tcPr>
            <w:tcW w:w="2374" w:type="dxa"/>
            <w:shd w:val="clear" w:color="auto" w:fill="auto"/>
          </w:tcPr>
          <w:p w:rsidR="00671CE9" w:rsidRPr="00671CE9" w:rsidRDefault="00671CE9" w:rsidP="008064E8">
            <w:pPr>
              <w:spacing w:after="0" w:line="240" w:lineRule="auto"/>
              <w:rPr>
                <w:rFonts w:ascii="Times New Roman" w:hAnsi="Times New Roman"/>
                <w:sz w:val="28"/>
                <w:szCs w:val="28"/>
              </w:rPr>
            </w:pPr>
            <w:r w:rsidRPr="00671CE9">
              <w:rPr>
                <w:rFonts w:ascii="Times New Roman" w:hAnsi="Times New Roman"/>
                <w:sz w:val="28"/>
                <w:szCs w:val="28"/>
              </w:rPr>
              <w:t xml:space="preserve">1 базовая величина </w:t>
            </w:r>
          </w:p>
          <w:p w:rsidR="00671CE9" w:rsidRPr="00671CE9" w:rsidRDefault="00671CE9" w:rsidP="008064E8">
            <w:pPr>
              <w:spacing w:after="0" w:line="240" w:lineRule="auto"/>
              <w:rPr>
                <w:rFonts w:ascii="Times New Roman" w:hAnsi="Times New Roman"/>
                <w:sz w:val="28"/>
                <w:szCs w:val="28"/>
              </w:rPr>
            </w:pPr>
          </w:p>
        </w:tc>
      </w:tr>
    </w:tbl>
    <w:p w:rsidR="00671CE9" w:rsidRPr="00694FB9" w:rsidRDefault="00671CE9" w:rsidP="00671CE9">
      <w:pPr>
        <w:spacing w:after="0" w:line="240" w:lineRule="auto"/>
        <w:jc w:val="both"/>
        <w:rPr>
          <w:sz w:val="28"/>
          <w:szCs w:val="28"/>
        </w:rPr>
      </w:pPr>
    </w:p>
    <w:p w:rsidR="00671CE9" w:rsidRDefault="00671CE9" w:rsidP="00671CE9">
      <w:pPr>
        <w:pStyle w:val="article"/>
        <w:rPr>
          <w:sz w:val="28"/>
          <w:szCs w:val="28"/>
        </w:rPr>
      </w:pPr>
    </w:p>
    <w:p w:rsidR="00671CE9" w:rsidRDefault="00671CE9" w:rsidP="00671CE9">
      <w:pPr>
        <w:pStyle w:val="article"/>
        <w:rPr>
          <w:sz w:val="28"/>
          <w:szCs w:val="28"/>
        </w:rPr>
      </w:pPr>
    </w:p>
    <w:p w:rsidR="00671CE9" w:rsidRPr="0036589E" w:rsidRDefault="00671CE9" w:rsidP="00671CE9">
      <w:pPr>
        <w:pStyle w:val="article"/>
        <w:rPr>
          <w:sz w:val="28"/>
          <w:szCs w:val="28"/>
        </w:rPr>
      </w:pPr>
      <w:r w:rsidRPr="0036589E">
        <w:rPr>
          <w:sz w:val="28"/>
          <w:szCs w:val="28"/>
        </w:rPr>
        <w:lastRenderedPageBreak/>
        <w:t>Статья 283. Плательщики государственной пошлины</w:t>
      </w:r>
    </w:p>
    <w:p w:rsidR="00671CE9" w:rsidRPr="0036589E" w:rsidRDefault="00671CE9" w:rsidP="00671CE9">
      <w:pPr>
        <w:pStyle w:val="newncpi"/>
        <w:rPr>
          <w:sz w:val="28"/>
          <w:szCs w:val="28"/>
        </w:rPr>
      </w:pPr>
      <w:r w:rsidRPr="0036589E">
        <w:rPr>
          <w:sz w:val="28"/>
          <w:szCs w:val="28"/>
        </w:rPr>
        <w:t>Плательщиками государственной пошлины признаются организации и физические лица, которые:</w:t>
      </w:r>
    </w:p>
    <w:p w:rsidR="00671CE9" w:rsidRPr="0036589E" w:rsidRDefault="00671CE9" w:rsidP="00671CE9">
      <w:pPr>
        <w:pStyle w:val="newncpi"/>
        <w:rPr>
          <w:sz w:val="28"/>
          <w:szCs w:val="28"/>
        </w:rPr>
      </w:pPr>
      <w:r w:rsidRPr="0036589E">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rsidR="00671CE9" w:rsidRPr="0036589E" w:rsidRDefault="00671CE9" w:rsidP="00671CE9">
      <w:pPr>
        <w:pStyle w:val="newncpi"/>
        <w:rPr>
          <w:sz w:val="28"/>
          <w:szCs w:val="28"/>
        </w:rPr>
      </w:pPr>
      <w:r w:rsidRPr="0036589E">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rsidR="00671CE9" w:rsidRPr="0036589E" w:rsidRDefault="00671CE9" w:rsidP="00671CE9">
      <w:pPr>
        <w:spacing w:after="0" w:line="240" w:lineRule="auto"/>
        <w:jc w:val="both"/>
        <w:rPr>
          <w:b/>
          <w:sz w:val="28"/>
          <w:szCs w:val="28"/>
          <w:u w:val="single"/>
        </w:rPr>
      </w:pPr>
    </w:p>
    <w:p w:rsidR="00671CE9" w:rsidRPr="0036589E" w:rsidRDefault="00671CE9" w:rsidP="00671CE9">
      <w:pPr>
        <w:spacing w:after="0" w:line="240" w:lineRule="auto"/>
        <w:jc w:val="both"/>
        <w:rPr>
          <w:b/>
          <w:sz w:val="28"/>
          <w:szCs w:val="28"/>
          <w:u w:val="single"/>
        </w:rPr>
      </w:pPr>
    </w:p>
    <w:p w:rsidR="00671CE9" w:rsidRPr="00A81A44" w:rsidRDefault="00671CE9" w:rsidP="00671CE9">
      <w:pPr>
        <w:spacing w:after="0" w:line="240" w:lineRule="auto"/>
        <w:jc w:val="both"/>
        <w:rPr>
          <w:b/>
          <w:sz w:val="28"/>
          <w:szCs w:val="28"/>
          <w:u w:val="single"/>
        </w:rPr>
      </w:pPr>
      <w:r w:rsidRPr="00A81A44">
        <w:rPr>
          <w:b/>
          <w:sz w:val="28"/>
          <w:szCs w:val="28"/>
          <w:u w:val="single"/>
        </w:rPr>
        <w:t>Извлечения из статьи</w:t>
      </w:r>
      <w:r>
        <w:rPr>
          <w:b/>
          <w:sz w:val="28"/>
          <w:szCs w:val="28"/>
          <w:u w:val="single"/>
        </w:rPr>
        <w:t xml:space="preserve"> 287. Сроки и порядок</w:t>
      </w:r>
      <w:r w:rsidRPr="00A81A44">
        <w:rPr>
          <w:b/>
          <w:sz w:val="28"/>
          <w:szCs w:val="28"/>
          <w:u w:val="single"/>
        </w:rPr>
        <w:t xml:space="preserve"> уплаты государственной пошлины.</w:t>
      </w:r>
    </w:p>
    <w:p w:rsidR="00671CE9" w:rsidRDefault="00671CE9" w:rsidP="00671CE9">
      <w:pPr>
        <w:spacing w:after="0" w:line="240" w:lineRule="auto"/>
        <w:ind w:firstLine="540"/>
        <w:jc w:val="both"/>
        <w:rPr>
          <w:b/>
          <w:sz w:val="28"/>
          <w:szCs w:val="28"/>
        </w:rPr>
      </w:pPr>
    </w:p>
    <w:p w:rsidR="00671CE9" w:rsidRPr="00860FD5" w:rsidRDefault="00671CE9" w:rsidP="00671CE9">
      <w:pPr>
        <w:pStyle w:val="point"/>
        <w:rPr>
          <w:sz w:val="28"/>
          <w:szCs w:val="28"/>
        </w:rPr>
      </w:pPr>
      <w:r w:rsidRPr="00860FD5">
        <w:rPr>
          <w:sz w:val="28"/>
          <w:szCs w:val="28"/>
        </w:rPr>
        <w:t>1. Государственная пошлина уплачивается, если иное не установлено пунктом 2 настоящей статьи:</w:t>
      </w:r>
    </w:p>
    <w:p w:rsidR="00671CE9" w:rsidRPr="00860FD5" w:rsidRDefault="00671CE9" w:rsidP="00671CE9">
      <w:pPr>
        <w:pStyle w:val="underpoint"/>
        <w:rPr>
          <w:sz w:val="28"/>
          <w:szCs w:val="28"/>
        </w:rPr>
      </w:pPr>
      <w:r w:rsidRPr="00860FD5">
        <w:rPr>
          <w:sz w:val="28"/>
          <w:szCs w:val="28"/>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671CE9" w:rsidRPr="00860FD5" w:rsidRDefault="00671CE9" w:rsidP="00671CE9">
      <w:pPr>
        <w:pStyle w:val="underpoint"/>
        <w:rPr>
          <w:sz w:val="28"/>
          <w:szCs w:val="28"/>
        </w:rPr>
      </w:pPr>
      <w:r w:rsidRPr="00860FD5">
        <w:rPr>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671CE9" w:rsidRPr="00860FD5" w:rsidRDefault="00671CE9" w:rsidP="00671CE9">
      <w:pPr>
        <w:pStyle w:val="underpoint"/>
        <w:rPr>
          <w:sz w:val="28"/>
          <w:szCs w:val="28"/>
        </w:rPr>
      </w:pPr>
      <w:r w:rsidRPr="00860FD5">
        <w:rPr>
          <w:sz w:val="28"/>
          <w:szCs w:val="28"/>
        </w:rPr>
        <w:t>1.3. при обращении за выдачей документов (их копий, дубликатов) – до выдачи документов (их копий, дубликатов).</w:t>
      </w:r>
    </w:p>
    <w:p w:rsidR="00671CE9" w:rsidRPr="00860FD5" w:rsidRDefault="00671CE9" w:rsidP="00671CE9">
      <w:pPr>
        <w:pStyle w:val="point"/>
        <w:rPr>
          <w:sz w:val="28"/>
          <w:szCs w:val="28"/>
        </w:rPr>
      </w:pPr>
      <w:r w:rsidRPr="00860FD5">
        <w:rPr>
          <w:sz w:val="28"/>
          <w:szCs w:val="28"/>
        </w:rPr>
        <w:t>2. Государственная пошлина уплачивается:</w:t>
      </w:r>
    </w:p>
    <w:p w:rsidR="00671CE9" w:rsidRPr="00860FD5" w:rsidRDefault="00671CE9" w:rsidP="00671CE9">
      <w:pPr>
        <w:pStyle w:val="underpoint"/>
        <w:rPr>
          <w:sz w:val="28"/>
          <w:szCs w:val="28"/>
        </w:rPr>
      </w:pPr>
      <w:r w:rsidRPr="00860FD5">
        <w:rPr>
          <w:sz w:val="28"/>
          <w:szCs w:val="28"/>
        </w:rPr>
        <w:t>2.2. за регистрацию перемены фамилии, собственного имени, отчества (если таковое имеется), за выдачу свидетель</w:t>
      </w:r>
      <w:proofErr w:type="gramStart"/>
      <w:r w:rsidRPr="00860FD5">
        <w:rPr>
          <w:sz w:val="28"/>
          <w:szCs w:val="28"/>
        </w:rPr>
        <w:t>ств в св</w:t>
      </w:r>
      <w:proofErr w:type="gramEnd"/>
      <w:r w:rsidRPr="00860FD5">
        <w:rPr>
          <w:sz w:val="28"/>
          <w:szCs w:val="28"/>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671CE9" w:rsidRPr="00860FD5" w:rsidRDefault="00671CE9" w:rsidP="00671CE9">
      <w:pPr>
        <w:pStyle w:val="point"/>
        <w:rPr>
          <w:sz w:val="28"/>
          <w:szCs w:val="28"/>
        </w:rPr>
      </w:pPr>
      <w:r w:rsidRPr="00860FD5">
        <w:rPr>
          <w:sz w:val="28"/>
          <w:szCs w:val="28"/>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671CE9" w:rsidRPr="00860FD5" w:rsidRDefault="00671CE9" w:rsidP="00671CE9">
      <w:pPr>
        <w:pStyle w:val="newncpi"/>
        <w:rPr>
          <w:sz w:val="28"/>
          <w:szCs w:val="28"/>
        </w:rPr>
      </w:pPr>
      <w:r w:rsidRPr="00860FD5">
        <w:rPr>
          <w:sz w:val="28"/>
          <w:szCs w:val="28"/>
        </w:rPr>
        <w:t xml:space="preserve">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w:t>
      </w:r>
      <w:r w:rsidRPr="00860FD5">
        <w:rPr>
          <w:sz w:val="28"/>
          <w:szCs w:val="28"/>
        </w:rPr>
        <w:lastRenderedPageBreak/>
        <w:t>пошлину, а при отправлении их через отделение почтовой связи – день отправления.</w:t>
      </w:r>
    </w:p>
    <w:p w:rsidR="00671CE9" w:rsidRPr="00860FD5" w:rsidRDefault="00671CE9" w:rsidP="00671CE9">
      <w:pPr>
        <w:pStyle w:val="newncpi"/>
        <w:rPr>
          <w:sz w:val="28"/>
          <w:szCs w:val="28"/>
        </w:rPr>
      </w:pPr>
      <w:r w:rsidRPr="00860FD5">
        <w:rPr>
          <w:sz w:val="28"/>
          <w:szCs w:val="28"/>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671CE9" w:rsidRPr="00860FD5" w:rsidRDefault="00671CE9" w:rsidP="00671CE9">
      <w:pPr>
        <w:pStyle w:val="newncpi"/>
        <w:rPr>
          <w:sz w:val="28"/>
          <w:szCs w:val="28"/>
        </w:rPr>
      </w:pPr>
      <w:r w:rsidRPr="00860FD5">
        <w:rPr>
          <w:sz w:val="28"/>
          <w:szCs w:val="28"/>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671CE9" w:rsidRPr="00860FD5" w:rsidRDefault="00671CE9" w:rsidP="00671CE9">
      <w:pPr>
        <w:pStyle w:val="point"/>
        <w:rPr>
          <w:sz w:val="28"/>
          <w:szCs w:val="28"/>
        </w:rPr>
      </w:pPr>
      <w:r w:rsidRPr="00860FD5">
        <w:rPr>
          <w:sz w:val="28"/>
          <w:szCs w:val="28"/>
        </w:rP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671CE9" w:rsidRPr="00860FD5" w:rsidRDefault="00671CE9" w:rsidP="00671CE9">
      <w:pPr>
        <w:pStyle w:val="newncpi"/>
        <w:rPr>
          <w:sz w:val="28"/>
          <w:szCs w:val="28"/>
        </w:rPr>
      </w:pPr>
      <w:r w:rsidRPr="00860FD5">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rsidR="00671CE9" w:rsidRPr="00860FD5" w:rsidRDefault="00671CE9" w:rsidP="00671CE9">
      <w:pPr>
        <w:pStyle w:val="newncpi"/>
        <w:rPr>
          <w:sz w:val="28"/>
          <w:szCs w:val="28"/>
        </w:rPr>
      </w:pPr>
      <w:r w:rsidRPr="00860FD5">
        <w:rPr>
          <w:sz w:val="28"/>
          <w:szCs w:val="28"/>
        </w:rPr>
        <w:t>В случае</w:t>
      </w:r>
      <w:proofErr w:type="gramStart"/>
      <w:r w:rsidRPr="00860FD5">
        <w:rPr>
          <w:sz w:val="28"/>
          <w:szCs w:val="28"/>
        </w:rPr>
        <w:t>,</w:t>
      </w:r>
      <w:proofErr w:type="gramEnd"/>
      <w:r w:rsidRPr="00860FD5">
        <w:rPr>
          <w:sz w:val="28"/>
          <w:szCs w:val="28"/>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671CE9" w:rsidRPr="00860FD5" w:rsidRDefault="00671CE9" w:rsidP="00671CE9">
      <w:pPr>
        <w:spacing w:after="0" w:line="240" w:lineRule="auto"/>
        <w:jc w:val="both"/>
        <w:rPr>
          <w:sz w:val="28"/>
          <w:szCs w:val="28"/>
        </w:rPr>
      </w:pPr>
    </w:p>
    <w:p w:rsidR="00671CE9" w:rsidRPr="00860FD5" w:rsidRDefault="00671CE9" w:rsidP="00671CE9">
      <w:pPr>
        <w:spacing w:after="0" w:line="240" w:lineRule="auto"/>
        <w:jc w:val="both"/>
        <w:rPr>
          <w:sz w:val="28"/>
          <w:szCs w:val="28"/>
        </w:rPr>
      </w:pPr>
    </w:p>
    <w:p w:rsidR="00671CE9" w:rsidRPr="00014AD1" w:rsidRDefault="00671CE9" w:rsidP="00671CE9">
      <w:pPr>
        <w:pStyle w:val="article"/>
        <w:spacing w:before="0" w:after="0"/>
        <w:rPr>
          <w:sz w:val="28"/>
          <w:szCs w:val="28"/>
        </w:rPr>
      </w:pPr>
      <w:r w:rsidRPr="00014AD1">
        <w:rPr>
          <w:sz w:val="28"/>
          <w:szCs w:val="28"/>
        </w:rPr>
        <w:t>Извлечения из статьи 285. Льготы по государственной пошлин</w:t>
      </w:r>
      <w:r>
        <w:rPr>
          <w:sz w:val="28"/>
          <w:szCs w:val="28"/>
        </w:rPr>
        <w:t>е</w:t>
      </w:r>
    </w:p>
    <w:p w:rsidR="00671CE9" w:rsidRPr="00014AD1" w:rsidRDefault="00671CE9" w:rsidP="00671CE9">
      <w:pPr>
        <w:pStyle w:val="point"/>
        <w:rPr>
          <w:sz w:val="28"/>
          <w:szCs w:val="28"/>
        </w:rPr>
      </w:pPr>
      <w:r w:rsidRPr="00014AD1">
        <w:rPr>
          <w:sz w:val="28"/>
          <w:szCs w:val="28"/>
        </w:rPr>
        <w:t>5. Освобождаются от государственной пошлины в органах, регистрирующих акты гражданского состояния:</w:t>
      </w:r>
    </w:p>
    <w:p w:rsidR="00671CE9" w:rsidRPr="00014AD1" w:rsidRDefault="00671CE9" w:rsidP="00671CE9">
      <w:pPr>
        <w:pStyle w:val="underpoint"/>
        <w:rPr>
          <w:sz w:val="28"/>
          <w:szCs w:val="28"/>
        </w:rPr>
      </w:pPr>
      <w:r w:rsidRPr="00014AD1">
        <w:rPr>
          <w:sz w:val="28"/>
          <w:szCs w:val="28"/>
        </w:rPr>
        <w:t>5.1. плательщики:</w:t>
      </w:r>
    </w:p>
    <w:p w:rsidR="00671CE9" w:rsidRPr="00014AD1" w:rsidRDefault="00671CE9" w:rsidP="00671CE9">
      <w:pPr>
        <w:pStyle w:val="underpoint"/>
        <w:rPr>
          <w:sz w:val="28"/>
          <w:szCs w:val="28"/>
        </w:rPr>
      </w:pPr>
      <w:r w:rsidRPr="00014AD1">
        <w:rPr>
          <w:sz w:val="28"/>
          <w:szCs w:val="28"/>
        </w:rPr>
        <w:t>5.1.1. за регистрацию рождения, усыновления (удочерения), установления материнства и (или) отцовства, смерти;</w:t>
      </w:r>
    </w:p>
    <w:p w:rsidR="00671CE9" w:rsidRPr="00014AD1" w:rsidRDefault="00671CE9" w:rsidP="00671CE9">
      <w:pPr>
        <w:pStyle w:val="underpoint"/>
        <w:rPr>
          <w:sz w:val="28"/>
          <w:szCs w:val="28"/>
        </w:rPr>
      </w:pPr>
      <w:proofErr w:type="gramStart"/>
      <w:r w:rsidRPr="00014AD1">
        <w:rPr>
          <w:sz w:val="28"/>
          <w:szCs w:val="28"/>
        </w:rPr>
        <w:t xml:space="preserve">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w:t>
      </w:r>
      <w:r w:rsidRPr="00014AD1">
        <w:rPr>
          <w:sz w:val="28"/>
          <w:szCs w:val="28"/>
        </w:rPr>
        <w:lastRenderedPageBreak/>
        <w:t>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014AD1">
        <w:rPr>
          <w:sz w:val="28"/>
          <w:szCs w:val="28"/>
        </w:rPr>
        <w:t xml:space="preserve"> о смерти;</w:t>
      </w:r>
    </w:p>
    <w:p w:rsidR="00671CE9" w:rsidRPr="00014AD1" w:rsidRDefault="00671CE9" w:rsidP="00671CE9">
      <w:pPr>
        <w:pStyle w:val="underpoint"/>
        <w:rPr>
          <w:sz w:val="28"/>
          <w:szCs w:val="28"/>
        </w:rPr>
      </w:pPr>
      <w:r w:rsidRPr="00014AD1">
        <w:rPr>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671CE9" w:rsidRPr="00014AD1" w:rsidRDefault="00671CE9" w:rsidP="00671CE9">
      <w:pPr>
        <w:pStyle w:val="underpoint"/>
        <w:rPr>
          <w:sz w:val="28"/>
          <w:szCs w:val="28"/>
        </w:rPr>
      </w:pPr>
      <w:r w:rsidRPr="00014AD1">
        <w:rPr>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671CE9" w:rsidRPr="00014AD1" w:rsidRDefault="00671CE9" w:rsidP="00671CE9">
      <w:pPr>
        <w:pStyle w:val="underpoint"/>
        <w:rPr>
          <w:sz w:val="28"/>
          <w:szCs w:val="28"/>
        </w:rPr>
      </w:pPr>
      <w:r w:rsidRPr="00014AD1">
        <w:rPr>
          <w:sz w:val="28"/>
          <w:szCs w:val="28"/>
        </w:rPr>
        <w:t>5.4. инвалиды и участники Великой Отечественной войны за выдачу им свидетель</w:t>
      </w:r>
      <w:proofErr w:type="gramStart"/>
      <w:r w:rsidRPr="00014AD1">
        <w:rPr>
          <w:sz w:val="28"/>
          <w:szCs w:val="28"/>
        </w:rPr>
        <w:t>ств в св</w:t>
      </w:r>
      <w:proofErr w:type="gramEnd"/>
      <w:r w:rsidRPr="00014AD1">
        <w:rPr>
          <w:sz w:val="28"/>
          <w:szCs w:val="28"/>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671CE9" w:rsidRPr="00014AD1" w:rsidRDefault="00671CE9" w:rsidP="00671CE9">
      <w:pPr>
        <w:pStyle w:val="underpoint"/>
        <w:rPr>
          <w:sz w:val="28"/>
          <w:szCs w:val="28"/>
        </w:rPr>
      </w:pPr>
      <w:r w:rsidRPr="00014AD1">
        <w:rPr>
          <w:sz w:val="28"/>
          <w:szCs w:val="28"/>
        </w:rPr>
        <w:t>5.5. </w:t>
      </w:r>
      <w:proofErr w:type="gramStart"/>
      <w:r w:rsidRPr="00014AD1">
        <w:rPr>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014AD1">
        <w:rPr>
          <w:sz w:val="28"/>
          <w:szCs w:val="28"/>
        </w:rPr>
        <w:t xml:space="preserve"> </w:t>
      </w:r>
      <w:proofErr w:type="gramStart"/>
      <w:r w:rsidRPr="00014AD1">
        <w:rPr>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014AD1">
        <w:rPr>
          <w:sz w:val="28"/>
          <w:szCs w:val="28"/>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671CE9" w:rsidRPr="00014AD1" w:rsidRDefault="00671CE9" w:rsidP="00671CE9">
      <w:pPr>
        <w:pStyle w:val="underpoint"/>
        <w:rPr>
          <w:sz w:val="28"/>
          <w:szCs w:val="28"/>
        </w:rPr>
      </w:pPr>
      <w:r w:rsidRPr="00014AD1">
        <w:rPr>
          <w:sz w:val="28"/>
          <w:szCs w:val="28"/>
        </w:rPr>
        <w:t xml:space="preserve">5.6. опекуны, попечители, детские </w:t>
      </w:r>
      <w:proofErr w:type="spellStart"/>
      <w:r w:rsidRPr="00014AD1">
        <w:rPr>
          <w:sz w:val="28"/>
          <w:szCs w:val="28"/>
        </w:rPr>
        <w:t>интернатные</w:t>
      </w:r>
      <w:proofErr w:type="spellEnd"/>
      <w:r w:rsidRPr="00014AD1">
        <w:rPr>
          <w:sz w:val="28"/>
          <w:szCs w:val="28"/>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671CE9" w:rsidRPr="00314F18" w:rsidRDefault="00671CE9" w:rsidP="00671CE9">
      <w:pPr>
        <w:pStyle w:val="point"/>
        <w:rPr>
          <w:sz w:val="30"/>
          <w:szCs w:val="30"/>
        </w:rPr>
      </w:pPr>
      <w:r w:rsidRPr="00314F18">
        <w:rPr>
          <w:sz w:val="30"/>
          <w:szCs w:val="30"/>
        </w:rPr>
        <w:t xml:space="preserve">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w:t>
      </w:r>
      <w:r w:rsidRPr="00314F18">
        <w:rPr>
          <w:sz w:val="30"/>
          <w:szCs w:val="30"/>
        </w:rPr>
        <w:lastRenderedPageBreak/>
        <w:t>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671CE9" w:rsidRPr="00314F18" w:rsidRDefault="00671CE9" w:rsidP="00671CE9">
      <w:pPr>
        <w:spacing w:after="0" w:line="240" w:lineRule="auto"/>
        <w:jc w:val="both"/>
        <w:rPr>
          <w:sz w:val="30"/>
          <w:szCs w:val="30"/>
        </w:rPr>
      </w:pPr>
    </w:p>
    <w:p w:rsidR="00671CE9" w:rsidRPr="00687791" w:rsidRDefault="00671CE9" w:rsidP="00671CE9">
      <w:pPr>
        <w:spacing w:after="0" w:line="240" w:lineRule="auto"/>
        <w:jc w:val="both"/>
        <w:rPr>
          <w:rFonts w:ascii="Times New Roman" w:hAnsi="Times New Roman"/>
          <w:b/>
          <w:bCs/>
          <w:color w:val="000000"/>
          <w:sz w:val="28"/>
          <w:szCs w:val="28"/>
          <w:u w:val="single"/>
        </w:rPr>
      </w:pPr>
      <w:r w:rsidRPr="00687791">
        <w:rPr>
          <w:rFonts w:ascii="Times New Roman" w:hAnsi="Times New Roman"/>
          <w:b/>
          <w:sz w:val="28"/>
          <w:szCs w:val="28"/>
          <w:u w:val="single"/>
        </w:rPr>
        <w:t xml:space="preserve">Извлечения из статьи </w:t>
      </w:r>
      <w:r w:rsidRPr="00687791">
        <w:rPr>
          <w:rFonts w:ascii="Times New Roman" w:hAnsi="Times New Roman"/>
          <w:b/>
          <w:bCs/>
          <w:color w:val="000000"/>
          <w:sz w:val="28"/>
          <w:szCs w:val="28"/>
          <w:u w:val="single"/>
        </w:rPr>
        <w:t>291. Дополнительные основания для освобождения от государственной пошлины физических лиц</w:t>
      </w:r>
    </w:p>
    <w:p w:rsidR="00671CE9" w:rsidRDefault="00671CE9" w:rsidP="00671CE9">
      <w:pPr>
        <w:pStyle w:val="point"/>
        <w:rPr>
          <w:sz w:val="28"/>
          <w:szCs w:val="28"/>
        </w:rPr>
      </w:pPr>
    </w:p>
    <w:p w:rsidR="00671CE9" w:rsidRPr="00687791" w:rsidRDefault="00671CE9" w:rsidP="00671CE9">
      <w:pPr>
        <w:pStyle w:val="point"/>
        <w:rPr>
          <w:sz w:val="28"/>
          <w:szCs w:val="28"/>
        </w:rPr>
      </w:pPr>
      <w:r w:rsidRPr="00687791">
        <w:rPr>
          <w:sz w:val="28"/>
          <w:szCs w:val="28"/>
        </w:rPr>
        <w:t>1. </w:t>
      </w:r>
      <w:proofErr w:type="gramStart"/>
      <w:r w:rsidRPr="00687791">
        <w:rPr>
          <w:sz w:val="28"/>
          <w:szCs w:val="28"/>
        </w:rPr>
        <w:t>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w:t>
      </w:r>
      <w:proofErr w:type="gramEnd"/>
    </w:p>
    <w:p w:rsidR="00671CE9" w:rsidRPr="00687791" w:rsidRDefault="00671CE9" w:rsidP="00671CE9">
      <w:pPr>
        <w:pStyle w:val="point"/>
        <w:rPr>
          <w:sz w:val="28"/>
          <w:szCs w:val="28"/>
        </w:rPr>
      </w:pPr>
      <w:r w:rsidRPr="00687791">
        <w:rPr>
          <w:sz w:val="28"/>
          <w:szCs w:val="28"/>
        </w:rPr>
        <w:t xml:space="preserve">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w:t>
      </w:r>
      <w:proofErr w:type="gramStart"/>
      <w:r w:rsidRPr="00687791">
        <w:rPr>
          <w:sz w:val="28"/>
          <w:szCs w:val="28"/>
        </w:rPr>
        <w:t>предоставленных</w:t>
      </w:r>
      <w:proofErr w:type="gramEnd"/>
      <w:r w:rsidRPr="00687791">
        <w:rPr>
          <w:sz w:val="28"/>
          <w:szCs w:val="28"/>
        </w:rPr>
        <w:t>.</w:t>
      </w:r>
    </w:p>
    <w:p w:rsidR="00671CE9" w:rsidRDefault="00671CE9" w:rsidP="00671CE9">
      <w:pPr>
        <w:spacing w:after="0" w:line="240" w:lineRule="auto"/>
        <w:ind w:firstLine="567"/>
        <w:jc w:val="both"/>
      </w:pPr>
    </w:p>
    <w:p w:rsidR="00671CE9" w:rsidRDefault="00671CE9" w:rsidP="00671CE9">
      <w:pPr>
        <w:spacing w:after="0" w:line="240" w:lineRule="auto"/>
      </w:pPr>
    </w:p>
    <w:p w:rsidR="00671CE9" w:rsidRPr="00687791" w:rsidRDefault="00671CE9" w:rsidP="00671CE9">
      <w:pPr>
        <w:pStyle w:val="article"/>
        <w:spacing w:before="0" w:after="0"/>
        <w:ind w:left="0" w:firstLine="0"/>
        <w:rPr>
          <w:sz w:val="28"/>
          <w:szCs w:val="28"/>
        </w:rPr>
      </w:pPr>
      <w:r w:rsidRPr="00687791">
        <w:rPr>
          <w:sz w:val="28"/>
          <w:szCs w:val="28"/>
        </w:rPr>
        <w:t>Извлечения из статьи 292. Особенности возврата или зачета государственной пошлины</w:t>
      </w:r>
    </w:p>
    <w:p w:rsidR="00671CE9" w:rsidRPr="00687791" w:rsidRDefault="00671CE9" w:rsidP="00671CE9">
      <w:pPr>
        <w:pStyle w:val="point"/>
        <w:rPr>
          <w:sz w:val="28"/>
          <w:szCs w:val="28"/>
        </w:rPr>
      </w:pPr>
      <w:r w:rsidRPr="00687791">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rsidR="00671CE9" w:rsidRPr="00687791" w:rsidRDefault="00671CE9" w:rsidP="00671CE9">
      <w:pPr>
        <w:pStyle w:val="point"/>
        <w:rPr>
          <w:sz w:val="28"/>
          <w:szCs w:val="28"/>
        </w:rPr>
      </w:pPr>
      <w:r w:rsidRPr="00687791">
        <w:rPr>
          <w:sz w:val="28"/>
          <w:szCs w:val="28"/>
        </w:rPr>
        <w:t>2. Возврат или зачет плательщику полностью уплаченной суммы государственной пошлины производятся, если:</w:t>
      </w:r>
    </w:p>
    <w:p w:rsidR="00671CE9" w:rsidRPr="00687791" w:rsidRDefault="00671CE9" w:rsidP="00671CE9">
      <w:pPr>
        <w:pStyle w:val="underpoint"/>
        <w:rPr>
          <w:sz w:val="28"/>
          <w:szCs w:val="28"/>
        </w:rPr>
      </w:pPr>
      <w:r w:rsidRPr="00687791">
        <w:rPr>
          <w:sz w:val="28"/>
          <w:szCs w:val="28"/>
        </w:rPr>
        <w:t>2.1. государственная пошлина не должна была уплачиваться;</w:t>
      </w:r>
    </w:p>
    <w:p w:rsidR="00671CE9" w:rsidRPr="00687791" w:rsidRDefault="00671CE9" w:rsidP="00671CE9">
      <w:pPr>
        <w:pStyle w:val="underpoint"/>
        <w:rPr>
          <w:sz w:val="28"/>
          <w:szCs w:val="28"/>
        </w:rPr>
      </w:pPr>
      <w:r w:rsidRPr="00687791">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rsidR="00671CE9" w:rsidRPr="00687791" w:rsidRDefault="00671CE9" w:rsidP="00671CE9">
      <w:pPr>
        <w:pStyle w:val="underpoint"/>
        <w:rPr>
          <w:sz w:val="28"/>
          <w:szCs w:val="28"/>
        </w:rPr>
      </w:pPr>
      <w:r w:rsidRPr="00687791">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rsidR="00671CE9" w:rsidRDefault="00671CE9" w:rsidP="00671CE9">
      <w:pPr>
        <w:pStyle w:val="point"/>
        <w:rPr>
          <w:sz w:val="28"/>
          <w:szCs w:val="28"/>
        </w:rPr>
      </w:pPr>
    </w:p>
    <w:p w:rsidR="00671CE9" w:rsidRPr="00687791" w:rsidRDefault="00671CE9" w:rsidP="00671CE9">
      <w:pPr>
        <w:pStyle w:val="point"/>
        <w:rPr>
          <w:sz w:val="28"/>
          <w:szCs w:val="28"/>
        </w:rPr>
      </w:pPr>
      <w:r w:rsidRPr="00687791">
        <w:rPr>
          <w:sz w:val="28"/>
          <w:szCs w:val="28"/>
        </w:rPr>
        <w:t>6. Возврат или зачет государственной пошлины производятся на основании заявления плательщика.</w:t>
      </w:r>
    </w:p>
    <w:p w:rsidR="00671CE9" w:rsidRPr="00687791" w:rsidRDefault="00671CE9" w:rsidP="00671CE9">
      <w:pPr>
        <w:pStyle w:val="newncpi"/>
        <w:rPr>
          <w:sz w:val="28"/>
          <w:szCs w:val="28"/>
        </w:rPr>
      </w:pPr>
      <w:r w:rsidRPr="00687791">
        <w:rPr>
          <w:sz w:val="28"/>
          <w:szCs w:val="28"/>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rsidR="00671CE9" w:rsidRPr="00687791" w:rsidRDefault="00671CE9" w:rsidP="00671CE9">
      <w:pPr>
        <w:pStyle w:val="newncpi"/>
        <w:rPr>
          <w:sz w:val="28"/>
          <w:szCs w:val="28"/>
        </w:rPr>
      </w:pPr>
      <w:r w:rsidRPr="00687791">
        <w:rPr>
          <w:sz w:val="28"/>
          <w:szCs w:val="28"/>
        </w:rPr>
        <w:lastRenderedPageBreak/>
        <w:t>Возврат или зачет государственной пошлины, если иное не установлено настоящим пунктом, производятся на основании:</w:t>
      </w:r>
    </w:p>
    <w:p w:rsidR="00671CE9" w:rsidRPr="00687791" w:rsidRDefault="00671CE9" w:rsidP="00671CE9">
      <w:pPr>
        <w:pStyle w:val="newncpi"/>
        <w:rPr>
          <w:sz w:val="28"/>
          <w:szCs w:val="28"/>
        </w:rPr>
      </w:pPr>
      <w:r w:rsidRPr="00687791">
        <w:rPr>
          <w:sz w:val="28"/>
          <w:szCs w:val="28"/>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rsidR="00671CE9" w:rsidRPr="00687791" w:rsidRDefault="00671CE9" w:rsidP="00671CE9">
      <w:pPr>
        <w:pStyle w:val="newncpi"/>
        <w:rPr>
          <w:sz w:val="28"/>
          <w:szCs w:val="28"/>
        </w:rPr>
      </w:pPr>
      <w:r w:rsidRPr="00687791">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rsidR="00671CE9" w:rsidRPr="00687791" w:rsidRDefault="00671CE9" w:rsidP="00671CE9">
      <w:pPr>
        <w:pStyle w:val="newncpi"/>
        <w:rPr>
          <w:sz w:val="28"/>
          <w:szCs w:val="28"/>
        </w:rPr>
      </w:pPr>
      <w:r w:rsidRPr="00687791">
        <w:rPr>
          <w:sz w:val="28"/>
          <w:szCs w:val="28"/>
        </w:rPr>
        <w:t>В случаях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rsidR="00671CE9" w:rsidRPr="00687791" w:rsidRDefault="00671CE9" w:rsidP="00671CE9">
      <w:pPr>
        <w:pStyle w:val="newncpi"/>
        <w:rPr>
          <w:sz w:val="28"/>
          <w:szCs w:val="28"/>
        </w:rPr>
      </w:pPr>
      <w:proofErr w:type="gramStart"/>
      <w:r w:rsidRPr="00687791">
        <w:rPr>
          <w:sz w:val="28"/>
          <w:szCs w:val="28"/>
        </w:rPr>
        <w:t>Возврат или зачет государственной пошлины, уплаченной плательщиками за юридически значимые действия посредством системы ЕРИП, осуществляются на основании документов, выдаваемых органами, взимающими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или зачета государственной пошлины, а в случаях возврата или зачета государственной пошлины, уплаченной при обращении в суд, – на основании определения, постановления</w:t>
      </w:r>
      <w:proofErr w:type="gramEnd"/>
      <w:r w:rsidRPr="00687791">
        <w:rPr>
          <w:sz w:val="28"/>
          <w:szCs w:val="28"/>
        </w:rPr>
        <w:t xml:space="preserve"> или справки суда, в которых указывается дата уплаты государственной пошлины.</w:t>
      </w:r>
    </w:p>
    <w:p w:rsidR="00671CE9" w:rsidRPr="00687791" w:rsidRDefault="00671CE9" w:rsidP="00671CE9">
      <w:pPr>
        <w:pStyle w:val="newncpi"/>
        <w:rPr>
          <w:sz w:val="28"/>
          <w:szCs w:val="28"/>
        </w:rPr>
      </w:pPr>
      <w:r w:rsidRPr="00687791">
        <w:rPr>
          <w:sz w:val="28"/>
          <w:szCs w:val="28"/>
        </w:rPr>
        <w:t>В случаях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rsidR="009846D9" w:rsidRDefault="009846D9"/>
    <w:sectPr w:rsidR="009846D9" w:rsidSect="00E72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CE9"/>
    <w:rsid w:val="000135EA"/>
    <w:rsid w:val="00082C7E"/>
    <w:rsid w:val="00161DFB"/>
    <w:rsid w:val="001D4073"/>
    <w:rsid w:val="0021250F"/>
    <w:rsid w:val="002F3307"/>
    <w:rsid w:val="004901DB"/>
    <w:rsid w:val="00671CE9"/>
    <w:rsid w:val="006E4A17"/>
    <w:rsid w:val="009846D9"/>
    <w:rsid w:val="00A01094"/>
    <w:rsid w:val="00EF6FFB"/>
    <w:rsid w:val="00FB3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671CE9"/>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671CE9"/>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671CE9"/>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671CE9"/>
    <w:pPr>
      <w:spacing w:before="240" w:after="240" w:line="240" w:lineRule="auto"/>
      <w:ind w:left="1922" w:hanging="1355"/>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2023-01-09T08:31:00Z</dcterms:created>
  <dcterms:modified xsi:type="dcterms:W3CDTF">2023-01-09T08:31:00Z</dcterms:modified>
</cp:coreProperties>
</file>