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B6" w:rsidRPr="00AB0F85" w:rsidRDefault="00D617FB">
      <w:pPr>
        <w:rPr>
          <w:rFonts w:ascii="Times New Roman" w:hAnsi="Times New Roman" w:cs="Times New Roman"/>
          <w:b/>
          <w:sz w:val="30"/>
          <w:szCs w:val="30"/>
        </w:rPr>
      </w:pPr>
      <w:r w:rsidRPr="00AB0F85">
        <w:rPr>
          <w:rFonts w:ascii="Times New Roman" w:hAnsi="Times New Roman" w:cs="Times New Roman"/>
          <w:b/>
          <w:sz w:val="30"/>
          <w:szCs w:val="30"/>
        </w:rPr>
        <w:t>О размере базовой ставки</w:t>
      </w:r>
    </w:p>
    <w:p w:rsidR="00AB0F85" w:rsidRPr="00AB0F85" w:rsidRDefault="007F6D06" w:rsidP="00AB0F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</w:pPr>
      <w:r w:rsidRPr="00AB0F85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 xml:space="preserve">С </w:t>
      </w:r>
      <w:r w:rsidRPr="00AB0F85">
        <w:rPr>
          <w:rFonts w:ascii="Times New Roman" w:eastAsia="Times New Roman" w:hAnsi="Times New Roman" w:cs="Times New Roman"/>
          <w:b/>
          <w:color w:val="3C3C3C"/>
          <w:sz w:val="30"/>
          <w:szCs w:val="30"/>
          <w:lang w:eastAsia="ru-RU"/>
        </w:rPr>
        <w:t>1 января 2025 года</w:t>
      </w:r>
      <w:r w:rsidRPr="00AB0F85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 xml:space="preserve"> размер базовой ставки увеличился до </w:t>
      </w:r>
      <w:r w:rsidRPr="00AB0F85">
        <w:rPr>
          <w:rFonts w:ascii="Times New Roman" w:eastAsia="Times New Roman" w:hAnsi="Times New Roman" w:cs="Times New Roman"/>
          <w:b/>
          <w:color w:val="3C3C3C"/>
          <w:sz w:val="30"/>
          <w:szCs w:val="30"/>
          <w:lang w:eastAsia="ru-RU"/>
        </w:rPr>
        <w:t>Br270</w:t>
      </w:r>
      <w:r w:rsidRPr="00AB0F85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 xml:space="preserve">. </w:t>
      </w:r>
      <w:r w:rsidRPr="00AB0F85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br/>
        <w:t xml:space="preserve">Предыдущее значение базовой ставки составляло </w:t>
      </w:r>
      <w:r w:rsidRPr="00AB0F85">
        <w:rPr>
          <w:rFonts w:ascii="Times New Roman" w:eastAsia="Times New Roman" w:hAnsi="Times New Roman" w:cs="Times New Roman"/>
          <w:b/>
          <w:color w:val="3C3C3C"/>
          <w:sz w:val="30"/>
          <w:szCs w:val="30"/>
          <w:lang w:eastAsia="ru-RU"/>
        </w:rPr>
        <w:t>Br253</w:t>
      </w:r>
      <w:r w:rsidRPr="00AB0F85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 xml:space="preserve">. </w:t>
      </w:r>
      <w:r w:rsidR="00AB0F85" w:rsidRPr="00AB0F85">
        <w:rPr>
          <w:rFonts w:ascii="Times New Roman" w:hAnsi="Times New Roman" w:cs="Times New Roman"/>
          <w:color w:val="0E1829"/>
          <w:sz w:val="30"/>
          <w:szCs w:val="30"/>
          <w:shd w:val="clear" w:color="auto" w:fill="FFFFFF"/>
        </w:rPr>
        <w:t xml:space="preserve">По отношению к предыдущему повышению (с 1 сентября 2024 г.) показатель вырос на </w:t>
      </w:r>
      <w:r w:rsidR="00AB0F85" w:rsidRPr="00AB0F85">
        <w:rPr>
          <w:rFonts w:ascii="Times New Roman" w:hAnsi="Times New Roman" w:cs="Times New Roman"/>
          <w:b/>
          <w:color w:val="0E1829"/>
          <w:sz w:val="30"/>
          <w:szCs w:val="30"/>
          <w:shd w:val="clear" w:color="auto" w:fill="FFFFFF"/>
        </w:rPr>
        <w:t>17 рублей</w:t>
      </w:r>
    </w:p>
    <w:p w:rsidR="00AB0F85" w:rsidRDefault="00AB0F85" w:rsidP="00AB0F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AB0F85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>Базовая ставка является основным элементом тарифной системы, на основе которой производится оплата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организаций.</w:t>
      </w:r>
    </w:p>
    <w:p w:rsidR="00AB0F85" w:rsidRPr="00AB0F85" w:rsidRDefault="00AB0F85" w:rsidP="00AB0F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AB0F85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Поскольку к базовой ставке привязаны иные стимулирующие и компенсирующие выплаты, то их размеры с </w:t>
      </w:r>
      <w:r w:rsidRPr="00AB0F85">
        <w:rPr>
          <w:rFonts w:ascii="Times New Roman" w:eastAsia="Times New Roman" w:hAnsi="Times New Roman" w:cs="Times New Roman"/>
          <w:b/>
          <w:color w:val="0E1829"/>
          <w:sz w:val="30"/>
          <w:szCs w:val="30"/>
          <w:lang w:eastAsia="ru-RU"/>
        </w:rPr>
        <w:t>1 января 2025 года</w:t>
      </w:r>
      <w:r w:rsidRPr="00AB0F85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 вырастут соответственно</w:t>
      </w:r>
    </w:p>
    <w:p w:rsidR="00D617FB" w:rsidRDefault="007F6D06" w:rsidP="00AB0F8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F6D0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</w:p>
    <w:p w:rsidR="007F6D06" w:rsidRPr="00D617FB" w:rsidRDefault="007F6D06" w:rsidP="00D617FB">
      <w:pPr>
        <w:ind w:firstLine="709"/>
        <w:rPr>
          <w:rFonts w:ascii="Times New Roman" w:hAnsi="Times New Roman" w:cs="Times New Roman"/>
          <w:sz w:val="30"/>
          <w:szCs w:val="30"/>
        </w:rPr>
      </w:pPr>
    </w:p>
    <w:sectPr w:rsidR="007F6D06" w:rsidRPr="00D617FB" w:rsidSect="007B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617FB"/>
    <w:rsid w:val="000B2FB2"/>
    <w:rsid w:val="00234377"/>
    <w:rsid w:val="005A5E1A"/>
    <w:rsid w:val="006A7C74"/>
    <w:rsid w:val="007B61B6"/>
    <w:rsid w:val="007F6D06"/>
    <w:rsid w:val="00AB0F85"/>
    <w:rsid w:val="00D6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7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D06"/>
    <w:rPr>
      <w:b/>
      <w:bCs/>
    </w:rPr>
  </w:style>
  <w:style w:type="character" w:styleId="a6">
    <w:name w:val="Emphasis"/>
    <w:basedOn w:val="a0"/>
    <w:uiPriority w:val="20"/>
    <w:qFormat/>
    <w:rsid w:val="007F6D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4</cp:revision>
  <dcterms:created xsi:type="dcterms:W3CDTF">2025-01-24T08:33:00Z</dcterms:created>
  <dcterms:modified xsi:type="dcterms:W3CDTF">2025-01-24T09:01:00Z</dcterms:modified>
</cp:coreProperties>
</file>