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05" w:rsidRPr="002A22BB" w:rsidRDefault="002A22BB" w:rsidP="00964D05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A22BB">
        <w:rPr>
          <w:rFonts w:ascii="Times New Roman" w:eastAsia="Calibri" w:hAnsi="Times New Roman" w:cs="Times New Roman"/>
          <w:sz w:val="30"/>
          <w:szCs w:val="30"/>
        </w:rPr>
        <w:t xml:space="preserve">О РАЗЪЯСНЕНИИ ВОПРОСОВ ИСПОЛЬЗОВАНИЯ СРЕДСТВ СЕМЕЙНОГО КАПИТАЛА </w:t>
      </w:r>
      <w:r w:rsidR="004A783B">
        <w:rPr>
          <w:rFonts w:ascii="Times New Roman" w:eastAsia="Calibri" w:hAnsi="Times New Roman" w:cs="Times New Roman"/>
          <w:sz w:val="30"/>
          <w:szCs w:val="30"/>
        </w:rPr>
        <w:t>(дополнительная тема)</w:t>
      </w:r>
    </w:p>
    <w:p w:rsidR="002A22BB" w:rsidRPr="002A22BB" w:rsidRDefault="002A22BB" w:rsidP="00964D05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64D05" w:rsidRPr="002A22BB" w:rsidRDefault="00964D05" w:rsidP="00964D0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12529"/>
          <w:sz w:val="30"/>
          <w:szCs w:val="30"/>
          <w:shd w:val="clear" w:color="auto" w:fill="FFFFFF"/>
        </w:rPr>
      </w:pPr>
      <w:r w:rsidRPr="002A22BB">
        <w:rPr>
          <w:sz w:val="30"/>
          <w:szCs w:val="30"/>
        </w:rPr>
        <w:tab/>
      </w:r>
      <w:r w:rsidRPr="002A22BB">
        <w:rPr>
          <w:color w:val="212529"/>
          <w:sz w:val="30"/>
          <w:szCs w:val="30"/>
          <w:shd w:val="clear" w:color="auto" w:fill="FFFFFF"/>
        </w:rPr>
        <w:t xml:space="preserve">Семейный капитал </w:t>
      </w:r>
      <w:r w:rsidR="002A22BB" w:rsidRPr="002A22BB">
        <w:rPr>
          <w:color w:val="212529"/>
          <w:sz w:val="30"/>
          <w:szCs w:val="30"/>
          <w:shd w:val="clear" w:color="auto" w:fill="FFFFFF"/>
        </w:rPr>
        <w:t>–</w:t>
      </w:r>
      <w:r w:rsidRPr="002A22BB">
        <w:rPr>
          <w:color w:val="212529"/>
          <w:sz w:val="30"/>
          <w:szCs w:val="30"/>
          <w:shd w:val="clear" w:color="auto" w:fill="FFFFFF"/>
        </w:rPr>
        <w:t xml:space="preserve"> это единовременное предоставление семьям безналичных денежных средств при рождении (усыновлении, удочерении) третьего или последующих детей. Назначается семейный капитал при рождении (усыновлении, удочерении) третьего или последующего ребенка в период с 1 января 2015 г. по 31 декабря 2024 г.</w:t>
      </w:r>
    </w:p>
    <w:p w:rsidR="00964D05" w:rsidRPr="002A22BB" w:rsidRDefault="00964D05" w:rsidP="00964D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2A22BB">
        <w:rPr>
          <w:color w:val="212529"/>
          <w:sz w:val="30"/>
          <w:szCs w:val="30"/>
          <w:shd w:val="clear" w:color="auto" w:fill="FFFFFF"/>
        </w:rPr>
        <w:t>Семейный капитал предоставлялся в размере 10 тыс. долл. США при рождении (усыновлении, удочерении) третьего или последующих детей в 2015-2019 гг., а при рождении (усыновлении, удочерении) третьего или последующих детей в 2020-2024 гг. – в размере 22,5 тыс. руб.</w:t>
      </w:r>
    </w:p>
    <w:p w:rsidR="00964D05" w:rsidRPr="002A22BB" w:rsidRDefault="00964D05" w:rsidP="00964D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2A22BB">
        <w:rPr>
          <w:sz w:val="30"/>
          <w:szCs w:val="30"/>
        </w:rPr>
        <w:t>В соответствии с подпунктом 1.1 пункта 1 Указа Президента Республики Беларусь от 18 сентября 2019г.№345 «О семейном капитале» с 1 января 2021г. размер семейного капитала подлежит ежегодной индексации нарастающим итогом на величину индекса потребительских цен за предыдущий год, рассчитываемого Национальным статистическим комитетом.</w:t>
      </w:r>
    </w:p>
    <w:p w:rsidR="00964D05" w:rsidRPr="002A22BB" w:rsidRDefault="00964D05" w:rsidP="00964D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2A22BB">
        <w:rPr>
          <w:sz w:val="30"/>
          <w:szCs w:val="30"/>
          <w:bdr w:val="none" w:sz="0" w:space="0" w:color="auto" w:frame="1"/>
        </w:rPr>
        <w:t>С 1 января 2023г. новый размер семейного капитала составляет 29 950 рублей.</w:t>
      </w:r>
    </w:p>
    <w:p w:rsidR="00964D05" w:rsidRPr="002A22BB" w:rsidRDefault="00964D05" w:rsidP="00964D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  <w:bdr w:val="none" w:sz="0" w:space="0" w:color="auto" w:frame="1"/>
        </w:rPr>
      </w:pPr>
      <w:r w:rsidRPr="002A22BB">
        <w:rPr>
          <w:sz w:val="30"/>
          <w:szCs w:val="30"/>
          <w:bdr w:val="none" w:sz="0" w:space="0" w:color="auto" w:frame="1"/>
        </w:rPr>
        <w:t>В таком размере семейный капитал назначается семьям при рождении (усыновлении, удочерении) третьего или последующих детей в период с 1 января по 31 декабря 2023г.</w:t>
      </w:r>
    </w:p>
    <w:p w:rsidR="00097668" w:rsidRPr="002A22BB" w:rsidRDefault="00964D05" w:rsidP="00964D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30"/>
          <w:szCs w:val="30"/>
        </w:rPr>
      </w:pPr>
      <w:r w:rsidRPr="002A22BB">
        <w:rPr>
          <w:color w:val="212529"/>
          <w:sz w:val="30"/>
          <w:szCs w:val="30"/>
        </w:rPr>
        <w:t xml:space="preserve">За назначением семейного капитала мать (мачеха) в полной семье, родитель в неполной вправе обратиться в местные исполнительные и распорядительные органы в соответствии с регистрацией по месту жительства (месту пребывания) в течение 6 месяцев со дня рождения (усыновления, удочерения) третьего или последующих детей. </w:t>
      </w:r>
    </w:p>
    <w:p w:rsidR="00964D05" w:rsidRPr="002A22BB" w:rsidRDefault="00964D05" w:rsidP="00964D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12529"/>
          <w:sz w:val="30"/>
          <w:szCs w:val="30"/>
        </w:rPr>
      </w:pPr>
      <w:r w:rsidRPr="002A22BB">
        <w:rPr>
          <w:color w:val="212529"/>
          <w:sz w:val="30"/>
          <w:szCs w:val="30"/>
        </w:rPr>
        <w:t xml:space="preserve">Средства семейного капитала размещаются во вклады (депозиты) «Семейный капитал» в ОАО «АСБ </w:t>
      </w:r>
      <w:proofErr w:type="spellStart"/>
      <w:r w:rsidRPr="002A22BB">
        <w:rPr>
          <w:color w:val="212529"/>
          <w:sz w:val="30"/>
          <w:szCs w:val="30"/>
        </w:rPr>
        <w:t>Беларусбанк</w:t>
      </w:r>
      <w:proofErr w:type="spellEnd"/>
      <w:r w:rsidRPr="002A22BB">
        <w:rPr>
          <w:color w:val="212529"/>
          <w:sz w:val="30"/>
          <w:szCs w:val="30"/>
        </w:rPr>
        <w:t>».</w:t>
      </w:r>
    </w:p>
    <w:p w:rsidR="00964D05" w:rsidRPr="002A22BB" w:rsidRDefault="00964D05" w:rsidP="00964D05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30"/>
          <w:szCs w:val="30"/>
        </w:rPr>
      </w:pPr>
      <w:r w:rsidRPr="002A22BB">
        <w:rPr>
          <w:color w:val="333333"/>
          <w:sz w:val="30"/>
          <w:szCs w:val="30"/>
        </w:rPr>
        <w:t>Предоставление семейного капитала производится в размере, действующем на дату рождения, в случае усыновления (удочерения) – на дату усыновления (удочерения) третьего или последующих детей.</w:t>
      </w:r>
    </w:p>
    <w:p w:rsidR="00964D05" w:rsidRPr="002A22BB" w:rsidRDefault="00964D05" w:rsidP="00964D05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333333"/>
          <w:sz w:val="30"/>
          <w:szCs w:val="30"/>
        </w:rPr>
      </w:pPr>
      <w:r w:rsidRPr="002A22BB">
        <w:rPr>
          <w:color w:val="333333"/>
          <w:sz w:val="30"/>
          <w:szCs w:val="30"/>
        </w:rPr>
        <w:t>По общему правилу, право на распоряжение средствами семейного капитала возникает лишь по истечении 18 лет с даты рождения ребенка, в связи с рождением (усыновлением, удочерением) которого семья приобрела право на его назначение.</w:t>
      </w:r>
    </w:p>
    <w:p w:rsidR="00964D05" w:rsidRPr="002A22BB" w:rsidRDefault="00964D05" w:rsidP="00964D05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121212"/>
          <w:sz w:val="30"/>
          <w:szCs w:val="30"/>
          <w:shd w:val="clear" w:color="auto" w:fill="FFFFFF"/>
        </w:rPr>
      </w:pPr>
      <w:r w:rsidRPr="002A22BB">
        <w:rPr>
          <w:color w:val="333333"/>
          <w:sz w:val="30"/>
          <w:szCs w:val="30"/>
        </w:rPr>
        <w:t>С</w:t>
      </w:r>
      <w:r w:rsidRPr="002A22BB">
        <w:rPr>
          <w:color w:val="333333"/>
          <w:sz w:val="30"/>
          <w:szCs w:val="30"/>
          <w:shd w:val="clear" w:color="auto" w:fill="FFFFFF"/>
        </w:rPr>
        <w:t xml:space="preserve"> 1 января 2020 г., со вступлением в силу Указа Главы государства от 18 сентября 2019 г. № 345 «О семейном капитале»</w:t>
      </w:r>
      <w:r w:rsidRPr="002A22BB">
        <w:rPr>
          <w:color w:val="333333"/>
          <w:sz w:val="30"/>
          <w:szCs w:val="30"/>
        </w:rPr>
        <w:t xml:space="preserve"> установлена норма, которая позволяет средства семейного капитала использовать досрочно </w:t>
      </w:r>
      <w:r w:rsidRPr="002A22BB">
        <w:rPr>
          <w:color w:val="121212"/>
          <w:sz w:val="30"/>
          <w:szCs w:val="30"/>
          <w:shd w:val="clear" w:color="auto" w:fill="FFFFFF"/>
        </w:rPr>
        <w:t xml:space="preserve">в полном объеме либо по частям в безналичном порядке, независимо от </w:t>
      </w:r>
      <w:r w:rsidRPr="002A22BB">
        <w:rPr>
          <w:color w:val="121212"/>
          <w:sz w:val="30"/>
          <w:szCs w:val="30"/>
          <w:shd w:val="clear" w:color="auto" w:fill="FFFFFF"/>
        </w:rPr>
        <w:lastRenderedPageBreak/>
        <w:t>времени, прошедшего с даты назначения семейного капитала. Досрочно средства семейного капитала могут быть использованы по следующим направлениям: с 2020 г. на</w:t>
      </w:r>
    </w:p>
    <w:p w:rsidR="00964D05" w:rsidRPr="002A22BB" w:rsidRDefault="00964D05" w:rsidP="00964D05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bCs w:val="0"/>
          <w:sz w:val="30"/>
          <w:szCs w:val="30"/>
        </w:rPr>
      </w:pPr>
      <w:r w:rsidRPr="002A22BB">
        <w:rPr>
          <w:rStyle w:val="a4"/>
          <w:sz w:val="30"/>
          <w:szCs w:val="30"/>
        </w:rPr>
        <w:t>Улучшение жилищных условий</w:t>
      </w:r>
      <w:r w:rsidRPr="002A22BB">
        <w:rPr>
          <w:rStyle w:val="a4"/>
          <w:sz w:val="30"/>
          <w:szCs w:val="30"/>
          <w:shd w:val="clear" w:color="auto" w:fill="FBFAF6"/>
        </w:rPr>
        <w:t>.</w:t>
      </w:r>
    </w:p>
    <w:p w:rsidR="00964D05" w:rsidRPr="002A22BB" w:rsidRDefault="00964D05" w:rsidP="00964D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  <w:shd w:val="clear" w:color="auto" w:fill="FFFFFF"/>
        </w:rPr>
      </w:pPr>
      <w:r w:rsidRPr="002A22BB">
        <w:rPr>
          <w:b/>
          <w:bCs/>
          <w:color w:val="333333"/>
          <w:sz w:val="30"/>
          <w:szCs w:val="30"/>
          <w:shd w:val="clear" w:color="auto" w:fill="FFFFFF"/>
        </w:rPr>
        <w:t>строительство (реконструкцию)</w:t>
      </w:r>
      <w:r w:rsidRPr="002A22BB">
        <w:rPr>
          <w:color w:val="333333"/>
          <w:sz w:val="30"/>
          <w:szCs w:val="30"/>
          <w:shd w:val="clear" w:color="auto" w:fill="FFFFFF"/>
        </w:rPr>
        <w:t> одноквартирного жилого дома, квартиры;</w:t>
      </w:r>
    </w:p>
    <w:p w:rsidR="00964D05" w:rsidRPr="002A22BB" w:rsidRDefault="00964D05" w:rsidP="00964D0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  <w:shd w:val="clear" w:color="auto" w:fill="FFFFFF"/>
        </w:rPr>
      </w:pPr>
      <w:r w:rsidRPr="002A22BB">
        <w:rPr>
          <w:b/>
          <w:bCs/>
          <w:color w:val="333333"/>
          <w:sz w:val="30"/>
          <w:szCs w:val="30"/>
          <w:shd w:val="clear" w:color="auto" w:fill="FFFFFF"/>
        </w:rPr>
        <w:t>приобретение</w:t>
      </w:r>
      <w:r w:rsidRPr="002A22BB">
        <w:rPr>
          <w:color w:val="333333"/>
          <w:sz w:val="30"/>
          <w:szCs w:val="30"/>
          <w:shd w:val="clear" w:color="auto" w:fill="FFFFFF"/>
        </w:rPr>
        <w:t> жилого помещения;</w:t>
      </w:r>
    </w:p>
    <w:p w:rsidR="00097668" w:rsidRPr="002A22BB" w:rsidRDefault="00964D05" w:rsidP="000976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30"/>
          <w:szCs w:val="30"/>
          <w:shd w:val="clear" w:color="auto" w:fill="FFFFFF"/>
        </w:rPr>
      </w:pPr>
      <w:r w:rsidRPr="002A22BB">
        <w:rPr>
          <w:b/>
          <w:bCs/>
          <w:color w:val="333333"/>
          <w:sz w:val="30"/>
          <w:szCs w:val="30"/>
          <w:shd w:val="clear" w:color="auto" w:fill="FFFFFF"/>
        </w:rPr>
        <w:t>погашение задолженности по кредиту</w:t>
      </w:r>
      <w:r w:rsidRPr="002A22BB">
        <w:rPr>
          <w:color w:val="333333"/>
          <w:sz w:val="30"/>
          <w:szCs w:val="30"/>
          <w:shd w:val="clear" w:color="auto" w:fill="FFFFFF"/>
        </w:rPr>
        <w:t xml:space="preserve">, в том числе льготному, предоставленному на строительство (реконструкцию) или приобретение жилого помещения, и выплату процентов за пользование им. </w:t>
      </w:r>
    </w:p>
    <w:p w:rsidR="00265AEE" w:rsidRPr="002A22BB" w:rsidRDefault="00964D05" w:rsidP="00265A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b w:val="0"/>
          <w:bCs w:val="0"/>
          <w:sz w:val="30"/>
          <w:szCs w:val="30"/>
        </w:rPr>
      </w:pPr>
      <w:r w:rsidRPr="002A22BB">
        <w:rPr>
          <w:rStyle w:val="a4"/>
          <w:sz w:val="30"/>
          <w:szCs w:val="30"/>
        </w:rPr>
        <w:t>Получение образования в государственных учреждениях образования.</w:t>
      </w:r>
      <w:r w:rsidR="00265AEE" w:rsidRPr="002A22BB">
        <w:rPr>
          <w:rStyle w:val="a4"/>
          <w:sz w:val="30"/>
          <w:szCs w:val="30"/>
        </w:rPr>
        <w:t xml:space="preserve"> </w:t>
      </w:r>
    </w:p>
    <w:p w:rsidR="00265AEE" w:rsidRPr="002A22BB" w:rsidRDefault="00964D05" w:rsidP="00A4171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A22BB">
        <w:rPr>
          <w:rStyle w:val="a4"/>
          <w:rFonts w:ascii="Times New Roman" w:hAnsi="Times New Roman" w:cs="Times New Roman"/>
          <w:sz w:val="30"/>
          <w:szCs w:val="30"/>
        </w:rPr>
        <w:t>Получение медицинских услуг в организациях здравоохранения.</w:t>
      </w:r>
      <w:r w:rsidR="00265AEE" w:rsidRPr="002A22BB">
        <w:rPr>
          <w:rStyle w:val="a4"/>
          <w:rFonts w:ascii="Times New Roman" w:hAnsi="Times New Roman" w:cs="Times New Roman"/>
          <w:sz w:val="30"/>
          <w:szCs w:val="30"/>
        </w:rPr>
        <w:t xml:space="preserve"> </w:t>
      </w:r>
      <w:r w:rsidR="00265AEE" w:rsidRPr="002A22BB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стоматологические услуги</w:t>
      </w:r>
      <w:r w:rsidR="00265AEE" w:rsidRPr="002A22B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 (протезирование зубов, дентальная имплантация с последующим протезированием, </w:t>
      </w:r>
      <w:proofErr w:type="spellStart"/>
      <w:r w:rsidR="00265AEE" w:rsidRPr="002A22B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ортодонтическая</w:t>
      </w:r>
      <w:proofErr w:type="spellEnd"/>
      <w:r w:rsidR="00265AEE" w:rsidRPr="002A22B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коррекция прикуса).</w:t>
      </w:r>
      <w:r w:rsidR="00A41715" w:rsidRPr="002A22B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</w:t>
      </w:r>
      <w:r w:rsidR="00A41715" w:rsidRPr="002A22B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 </w:t>
      </w:r>
      <w:r w:rsidR="00A41715" w:rsidRPr="002A22BB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</w:rPr>
        <w:t>в кардиохирургии, нейрохирургии, онкологии</w:t>
      </w:r>
      <w:r w:rsidR="00A41715" w:rsidRPr="002A22B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, </w:t>
      </w:r>
      <w:proofErr w:type="spellStart"/>
      <w:r w:rsidR="00A41715" w:rsidRPr="002A22B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ортопедиии</w:t>
      </w:r>
      <w:proofErr w:type="spellEnd"/>
      <w:r w:rsidR="00A41715" w:rsidRPr="002A22BB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(или) иных лекарственных средств вместо включенных в Республиканский формуляр лекарственных средств.</w:t>
      </w:r>
    </w:p>
    <w:p w:rsidR="00964D05" w:rsidRPr="002A22BB" w:rsidRDefault="00964D05" w:rsidP="00964D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22BB">
        <w:rPr>
          <w:rFonts w:ascii="Times New Roman" w:hAnsi="Times New Roman" w:cs="Times New Roman"/>
          <w:sz w:val="30"/>
          <w:szCs w:val="30"/>
        </w:rPr>
        <w:t>С 1 января 2022 года</w:t>
      </w:r>
      <w:r w:rsidR="002A22BB" w:rsidRPr="002A22BB">
        <w:rPr>
          <w:rFonts w:ascii="Times New Roman" w:hAnsi="Times New Roman" w:cs="Times New Roman"/>
          <w:sz w:val="30"/>
          <w:szCs w:val="30"/>
        </w:rPr>
        <w:t xml:space="preserve"> </w:t>
      </w:r>
      <w:r w:rsidRPr="002A22BB">
        <w:rPr>
          <w:rFonts w:ascii="Times New Roman" w:hAnsi="Times New Roman" w:cs="Times New Roman"/>
          <w:sz w:val="30"/>
          <w:szCs w:val="30"/>
        </w:rPr>
        <w:t>вступ</w:t>
      </w:r>
      <w:r w:rsidR="002A22BB" w:rsidRPr="002A22BB">
        <w:rPr>
          <w:rFonts w:ascii="Times New Roman" w:hAnsi="Times New Roman" w:cs="Times New Roman"/>
          <w:sz w:val="30"/>
          <w:szCs w:val="30"/>
        </w:rPr>
        <w:t>ило</w:t>
      </w:r>
      <w:r w:rsidRPr="002A22BB">
        <w:rPr>
          <w:rFonts w:ascii="Times New Roman" w:hAnsi="Times New Roman" w:cs="Times New Roman"/>
          <w:sz w:val="30"/>
          <w:szCs w:val="30"/>
        </w:rPr>
        <w:t xml:space="preserve"> в силу постановление Совета Министров от 14 декабря 2021 года №720, которое распространяет свое действие на семейный капитал, назначенный по программам 2015-2019 и 2020-2024 годов.</w:t>
      </w:r>
      <w:r w:rsidRPr="002A22BB">
        <w:rPr>
          <w:rFonts w:ascii="Arial" w:hAnsi="Arial" w:cs="Arial"/>
          <w:sz w:val="30"/>
          <w:szCs w:val="30"/>
        </w:rPr>
        <w:t xml:space="preserve"> </w:t>
      </w:r>
      <w:r w:rsidRPr="002A22BB">
        <w:rPr>
          <w:rFonts w:ascii="Times New Roman" w:hAnsi="Times New Roman" w:cs="Times New Roman"/>
          <w:sz w:val="30"/>
          <w:szCs w:val="30"/>
        </w:rPr>
        <w:t xml:space="preserve">Согласно которому, </w:t>
      </w:r>
      <w:r w:rsidRPr="002A22BB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расширены возможности использования семейного капитала для решения жилищного вопроса. Кроме уже действующих норм добавляются следующие:</w:t>
      </w:r>
    </w:p>
    <w:p w:rsidR="00964D05" w:rsidRPr="002A22BB" w:rsidRDefault="00964D05" w:rsidP="00964D0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22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приобретение доли (долей) жилого помещения</w:t>
      </w:r>
      <w:r w:rsidRPr="002A22BB">
        <w:rPr>
          <w:rFonts w:ascii="Times New Roman" w:eastAsia="Times New Roman" w:hAnsi="Times New Roman" w:cs="Times New Roman"/>
          <w:sz w:val="30"/>
          <w:szCs w:val="30"/>
          <w:lang w:eastAsia="ru-RU"/>
        </w:rPr>
        <w:t>, если после такой покупки гражданин становится собственником всего жилья;</w:t>
      </w:r>
    </w:p>
    <w:p w:rsidR="00964D05" w:rsidRPr="002A22BB" w:rsidRDefault="00964D05" w:rsidP="00964D05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22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погашение займа</w:t>
      </w:r>
      <w:r w:rsidRPr="002A22BB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который был предоставлен по месту работы члена семьи на строительство (реконструкцию), приобретение жилья;</w:t>
      </w:r>
    </w:p>
    <w:p w:rsidR="00964D05" w:rsidRPr="002A22BB" w:rsidRDefault="00964D05" w:rsidP="00964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22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погашение задолженности по кредитам, предоставленным банками по договорам о переводе долга, о приеме задолженности</w:t>
      </w:r>
      <w:r w:rsidRPr="002A2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случаях, когда долг по кредиту переведен на члена многодетной семьи или им принята задолженность по кредитному договору).</w:t>
      </w:r>
    </w:p>
    <w:p w:rsidR="00964D05" w:rsidRPr="002A22BB" w:rsidRDefault="00964D05" w:rsidP="00964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2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Стали шире возможности использования семейного капитала </w:t>
      </w:r>
      <w:r w:rsidRPr="002A22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 получение платного образования.</w:t>
      </w:r>
      <w:r w:rsidRPr="002A2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Теперь досрочно потратить эти средства можно не только на оплату учебы в государственных вузах и </w:t>
      </w:r>
      <w:proofErr w:type="spellStart"/>
      <w:r w:rsidRPr="002A22BB">
        <w:rPr>
          <w:rFonts w:ascii="Times New Roman" w:eastAsia="Times New Roman" w:hAnsi="Times New Roman" w:cs="Times New Roman"/>
          <w:sz w:val="30"/>
          <w:szCs w:val="30"/>
          <w:lang w:eastAsia="ru-RU"/>
        </w:rPr>
        <w:t>ссузах</w:t>
      </w:r>
      <w:proofErr w:type="spellEnd"/>
      <w:r w:rsidRPr="002A22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но и в учреждениях высшего и среднего специального образования потребительской кооперации Беларуси и в вузах Федерации профсоюзов Беларуси. </w:t>
      </w:r>
    </w:p>
    <w:p w:rsidR="00964D05" w:rsidRPr="002A22BB" w:rsidRDefault="00964D05" w:rsidP="00964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A22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Также с 2022 года, не дожидаясь 18-летния ребенка, можно будет потратить семейный капитал на приобретение для членов семьи, являющихся инвалидами, детьми-инвалидами с нарушениями органов зрения, опорно-двигательного аппарата товаров, предназначенных для социальной реабилитации и интеграции их в общество (тактильные дисплеи и принтеры Брайля, устройства для подъема людей, функциональные кровати).</w:t>
      </w:r>
    </w:p>
    <w:p w:rsidR="00964D05" w:rsidRPr="002A22BB" w:rsidRDefault="00964D05" w:rsidP="00964D05">
      <w:pPr>
        <w:pStyle w:val="point"/>
        <w:ind w:right="-56" w:firstLine="0"/>
        <w:rPr>
          <w:b/>
          <w:sz w:val="30"/>
          <w:szCs w:val="30"/>
        </w:rPr>
      </w:pPr>
    </w:p>
    <w:p w:rsidR="00964D05" w:rsidRPr="002A22BB" w:rsidRDefault="004A783B" w:rsidP="00964D05">
      <w:pPr>
        <w:pStyle w:val="point"/>
        <w:ind w:right="-56" w:firstLine="708"/>
        <w:rPr>
          <w:b/>
          <w:color w:val="000000"/>
          <w:sz w:val="30"/>
          <w:szCs w:val="30"/>
        </w:rPr>
      </w:pPr>
      <w:r>
        <w:rPr>
          <w:b/>
          <w:sz w:val="30"/>
          <w:szCs w:val="30"/>
        </w:rPr>
        <w:t>Подробные р</w:t>
      </w:r>
      <w:bookmarkStart w:id="0" w:name="_GoBack"/>
      <w:bookmarkEnd w:id="0"/>
      <w:r w:rsidR="00964D05" w:rsidRPr="002A22BB">
        <w:rPr>
          <w:b/>
          <w:sz w:val="30"/>
          <w:szCs w:val="30"/>
        </w:rPr>
        <w:t xml:space="preserve">азъяснения по назначению семейного капитала и досрочному распоряжению средствами семейного </w:t>
      </w:r>
      <w:proofErr w:type="gramStart"/>
      <w:r w:rsidR="00964D05" w:rsidRPr="002A22BB">
        <w:rPr>
          <w:b/>
          <w:sz w:val="30"/>
          <w:szCs w:val="30"/>
        </w:rPr>
        <w:t>капитала  можно</w:t>
      </w:r>
      <w:proofErr w:type="gramEnd"/>
      <w:r w:rsidR="00964D05" w:rsidRPr="002A22BB">
        <w:rPr>
          <w:b/>
          <w:sz w:val="30"/>
          <w:szCs w:val="30"/>
        </w:rPr>
        <w:t xml:space="preserve"> получить в управлении по труду, занятости и социальной защите </w:t>
      </w:r>
      <w:proofErr w:type="spellStart"/>
      <w:r w:rsidR="00964D05" w:rsidRPr="002A22BB">
        <w:rPr>
          <w:b/>
          <w:sz w:val="30"/>
          <w:szCs w:val="30"/>
        </w:rPr>
        <w:t>Чашникского</w:t>
      </w:r>
      <w:proofErr w:type="spellEnd"/>
      <w:r w:rsidR="00964D05" w:rsidRPr="002A22BB">
        <w:rPr>
          <w:b/>
          <w:sz w:val="30"/>
          <w:szCs w:val="30"/>
        </w:rPr>
        <w:t xml:space="preserve"> райисполкома по адресу г. Чашники, ул. Советская, д.32, кабинет  № 13 или  по телефону </w:t>
      </w:r>
      <w:r w:rsidR="00964D05" w:rsidRPr="002A22BB">
        <w:rPr>
          <w:b/>
          <w:color w:val="000000"/>
          <w:sz w:val="30"/>
          <w:szCs w:val="30"/>
        </w:rPr>
        <w:t>3-47-40.</w:t>
      </w:r>
    </w:p>
    <w:p w:rsidR="002A22BB" w:rsidRDefault="002A22BB" w:rsidP="00964D05">
      <w:pPr>
        <w:pStyle w:val="point"/>
        <w:ind w:right="-56" w:firstLine="708"/>
        <w:rPr>
          <w:b/>
          <w:color w:val="000000"/>
          <w:sz w:val="28"/>
          <w:szCs w:val="28"/>
        </w:rPr>
      </w:pPr>
    </w:p>
    <w:p w:rsidR="002A22BB" w:rsidRDefault="002A22BB" w:rsidP="00964D05">
      <w:pPr>
        <w:pStyle w:val="point"/>
        <w:ind w:right="-56" w:firstLine="708"/>
        <w:rPr>
          <w:b/>
          <w:color w:val="000000"/>
          <w:sz w:val="28"/>
          <w:szCs w:val="28"/>
        </w:rPr>
      </w:pPr>
    </w:p>
    <w:p w:rsidR="002A22BB" w:rsidRDefault="002A22BB" w:rsidP="00964D05">
      <w:pPr>
        <w:pStyle w:val="point"/>
        <w:ind w:right="-56" w:firstLine="708"/>
        <w:rPr>
          <w:b/>
          <w:color w:val="000000"/>
          <w:sz w:val="28"/>
          <w:szCs w:val="28"/>
        </w:rPr>
      </w:pPr>
    </w:p>
    <w:p w:rsidR="00964D05" w:rsidRPr="002A22BB" w:rsidRDefault="002A22BB" w:rsidP="002A22BB">
      <w:pPr>
        <w:pStyle w:val="point"/>
        <w:ind w:left="2127" w:right="-56" w:firstLine="0"/>
        <w:jc w:val="left"/>
        <w:rPr>
          <w:i/>
          <w:sz w:val="28"/>
          <w:szCs w:val="28"/>
        </w:rPr>
      </w:pPr>
      <w:r>
        <w:rPr>
          <w:i/>
          <w:sz w:val="28"/>
          <w:szCs w:val="28"/>
        </w:rPr>
        <w:t>(м</w:t>
      </w:r>
      <w:r w:rsidRPr="002A22BB">
        <w:rPr>
          <w:i/>
          <w:sz w:val="28"/>
          <w:szCs w:val="28"/>
        </w:rPr>
        <w:t xml:space="preserve">атериал предоставлен управлением по труду, занятости и социальной защите </w:t>
      </w:r>
      <w:proofErr w:type="spellStart"/>
      <w:r w:rsidRPr="002A22BB">
        <w:rPr>
          <w:i/>
          <w:sz w:val="28"/>
          <w:szCs w:val="28"/>
        </w:rPr>
        <w:t>Чашникского</w:t>
      </w:r>
      <w:proofErr w:type="spellEnd"/>
      <w:r w:rsidRPr="002A22BB">
        <w:rPr>
          <w:i/>
          <w:sz w:val="28"/>
          <w:szCs w:val="28"/>
        </w:rPr>
        <w:t xml:space="preserve"> райисполкома</w:t>
      </w:r>
      <w:r>
        <w:rPr>
          <w:i/>
          <w:sz w:val="28"/>
          <w:szCs w:val="28"/>
        </w:rPr>
        <w:t>)</w:t>
      </w:r>
    </w:p>
    <w:p w:rsidR="00A133AB" w:rsidRPr="002A22BB" w:rsidRDefault="00A133AB" w:rsidP="002A22BB">
      <w:pPr>
        <w:ind w:left="2127"/>
        <w:rPr>
          <w:i/>
        </w:rPr>
      </w:pPr>
    </w:p>
    <w:sectPr w:rsidR="00A133AB" w:rsidRPr="002A22BB" w:rsidSect="002A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378"/>
    <w:multiLevelType w:val="hybridMultilevel"/>
    <w:tmpl w:val="5254CDE2"/>
    <w:lvl w:ilvl="0" w:tplc="2CD698A4">
      <w:start w:val="1"/>
      <w:numFmt w:val="decimal"/>
      <w:lvlText w:val="%1."/>
      <w:lvlJc w:val="left"/>
      <w:pPr>
        <w:ind w:left="1068" w:hanging="360"/>
      </w:pPr>
      <w:rPr>
        <w:rFonts w:hint="default"/>
        <w:color w:val="12121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05"/>
    <w:rsid w:val="00097668"/>
    <w:rsid w:val="00265AEE"/>
    <w:rsid w:val="002A22BB"/>
    <w:rsid w:val="004A783B"/>
    <w:rsid w:val="007204AB"/>
    <w:rsid w:val="00964D05"/>
    <w:rsid w:val="00A133AB"/>
    <w:rsid w:val="00A41715"/>
    <w:rsid w:val="00C1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0F48"/>
  <w15:docId w15:val="{675861C1-2837-4000-B4F8-F173B4E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4D05"/>
    <w:rPr>
      <w:b/>
      <w:bCs/>
    </w:rPr>
  </w:style>
  <w:style w:type="paragraph" w:styleId="a5">
    <w:name w:val="List Paragraph"/>
    <w:basedOn w:val="a"/>
    <w:uiPriority w:val="34"/>
    <w:qFormat/>
    <w:rsid w:val="00964D05"/>
    <w:pPr>
      <w:ind w:left="720"/>
      <w:contextualSpacing/>
    </w:pPr>
  </w:style>
  <w:style w:type="paragraph" w:customStyle="1" w:styleId="point">
    <w:name w:val="point"/>
    <w:basedOn w:val="a"/>
    <w:rsid w:val="00964D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Костянко  13  каб</dc:creator>
  <cp:lastModifiedBy>User</cp:lastModifiedBy>
  <cp:revision>3</cp:revision>
  <dcterms:created xsi:type="dcterms:W3CDTF">2023-12-20T11:46:00Z</dcterms:created>
  <dcterms:modified xsi:type="dcterms:W3CDTF">2023-12-20T11:46:00Z</dcterms:modified>
</cp:coreProperties>
</file>