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E83F" w14:textId="77777777" w:rsidR="00030F4B" w:rsidRPr="00030F4B" w:rsidRDefault="00030F4B" w:rsidP="00030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F4B">
        <w:rPr>
          <w:rFonts w:ascii="Times New Roman" w:hAnsi="Times New Roman" w:cs="Times New Roman"/>
          <w:sz w:val="28"/>
          <w:szCs w:val="28"/>
        </w:rPr>
        <w:t>ЕДИНЫЙ ПЕРЕЧЕНЬ</w:t>
      </w:r>
    </w:p>
    <w:p w14:paraId="7456A32A" w14:textId="77777777" w:rsidR="00030F4B" w:rsidRDefault="00030F4B" w:rsidP="00030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F4B">
        <w:rPr>
          <w:rFonts w:ascii="Times New Roman" w:hAnsi="Times New Roman" w:cs="Times New Roman"/>
          <w:sz w:val="28"/>
          <w:szCs w:val="28"/>
        </w:rPr>
        <w:t>АДМИНИСТРАТИВНЫХ ПРОЦЕДУР, ОСУЩЕСТВЛЯЕМЫХ В ОТНОШЕНИИ СУБЪЕКТОВ ХОЗЯЙСТВОВАНИЯ</w:t>
      </w:r>
    </w:p>
    <w:p w14:paraId="4400CEC6" w14:textId="46E93E4A" w:rsidR="0021337A" w:rsidRDefault="00030F4B" w:rsidP="00030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30F4B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F4B">
        <w:rPr>
          <w:rFonts w:ascii="Times New Roman" w:hAnsi="Times New Roman" w:cs="Times New Roman"/>
          <w:sz w:val="28"/>
          <w:szCs w:val="28"/>
        </w:rPr>
        <w:t xml:space="preserve"> лица и ИП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FA26E12" w14:textId="77777777" w:rsidR="00030F4B" w:rsidRPr="00AC524C" w:rsidRDefault="00030F4B" w:rsidP="00030F4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635" w:type="dxa"/>
        <w:jc w:val="center"/>
        <w:tblLook w:val="04A0" w:firstRow="1" w:lastRow="0" w:firstColumn="1" w:lastColumn="0" w:noHBand="0" w:noVBand="1"/>
      </w:tblPr>
      <w:tblGrid>
        <w:gridCol w:w="6232"/>
        <w:gridCol w:w="1445"/>
        <w:gridCol w:w="2678"/>
        <w:gridCol w:w="2140"/>
        <w:gridCol w:w="2140"/>
      </w:tblGrid>
      <w:tr w:rsidR="005253F4" w:rsidRPr="00620271" w14:paraId="4F9CB733" w14:textId="77777777" w:rsidTr="00672D2E">
        <w:trPr>
          <w:jc w:val="center"/>
        </w:trPr>
        <w:tc>
          <w:tcPr>
            <w:tcW w:w="6232" w:type="dxa"/>
          </w:tcPr>
          <w:p w14:paraId="214C188C" w14:textId="7F1B24EC" w:rsidR="005253F4" w:rsidRPr="00030F4B" w:rsidRDefault="00030F4B" w:rsidP="0003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4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445" w:type="dxa"/>
          </w:tcPr>
          <w:p w14:paraId="7F567EC2" w14:textId="4CD2116C" w:rsidR="005253F4" w:rsidRPr="00030F4B" w:rsidRDefault="00030F4B" w:rsidP="0052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4B">
              <w:rPr>
                <w:rFonts w:ascii="Times New Roman" w:hAnsi="Times New Roman" w:cs="Times New Roman"/>
                <w:sz w:val="24"/>
                <w:szCs w:val="24"/>
              </w:rPr>
              <w:t>Орган-регулятор</w:t>
            </w:r>
          </w:p>
        </w:tc>
        <w:tc>
          <w:tcPr>
            <w:tcW w:w="2678" w:type="dxa"/>
          </w:tcPr>
          <w:p w14:paraId="3449D8C1" w14:textId="76B1EE75" w:rsidR="005253F4" w:rsidRPr="00030F4B" w:rsidRDefault="00030F4B" w:rsidP="0052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4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140" w:type="dxa"/>
          </w:tcPr>
          <w:p w14:paraId="100D3CC2" w14:textId="337EAD67" w:rsidR="005253F4" w:rsidRPr="00030F4B" w:rsidRDefault="00030F4B" w:rsidP="0052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4B">
              <w:rPr>
                <w:rFonts w:ascii="Times New Roman" w:hAnsi="Times New Roman" w:cs="Times New Roman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2140" w:type="dxa"/>
          </w:tcPr>
          <w:p w14:paraId="66E08D61" w14:textId="3B3DA887" w:rsidR="005253F4" w:rsidRPr="00030F4B" w:rsidRDefault="00AC524C" w:rsidP="0052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4C">
              <w:rPr>
                <w:rFonts w:ascii="Times New Roman" w:hAnsi="Times New Roman" w:cs="Times New Roman"/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</w:tr>
      <w:tr w:rsidR="00D83FED" w:rsidRPr="00620271" w14:paraId="1DAD8F68" w14:textId="77777777" w:rsidTr="00672D2E">
        <w:trPr>
          <w:jc w:val="center"/>
        </w:trPr>
        <w:tc>
          <w:tcPr>
            <w:tcW w:w="6232" w:type="dxa"/>
          </w:tcPr>
          <w:p w14:paraId="11B8C8C7" w14:textId="6C248B13" w:rsidR="00D83FED" w:rsidRPr="009E480A" w:rsidRDefault="00D83FED" w:rsidP="00D8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3.10. Регистрация документации о готовности к работе в осенне-зимний период</w:t>
            </w:r>
          </w:p>
        </w:tc>
        <w:tc>
          <w:tcPr>
            <w:tcW w:w="1445" w:type="dxa"/>
          </w:tcPr>
          <w:p w14:paraId="78FB4106" w14:textId="77777777" w:rsidR="00D83FED" w:rsidRPr="00620271" w:rsidRDefault="00D83FED" w:rsidP="00D83FED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2678" w:type="dxa"/>
          </w:tcPr>
          <w:p w14:paraId="59FA6F00" w14:textId="77777777" w:rsidR="00D83FED" w:rsidRPr="00620271" w:rsidRDefault="00D83FED" w:rsidP="00D83FED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2140" w:type="dxa"/>
          </w:tcPr>
          <w:p w14:paraId="77813B86" w14:textId="77777777" w:rsidR="00D83FED" w:rsidRPr="00620271" w:rsidRDefault="00D83FED" w:rsidP="00D83FED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2140" w:type="dxa"/>
          </w:tcPr>
          <w:p w14:paraId="33D56C6E" w14:textId="77777777" w:rsidR="00D83FED" w:rsidRPr="00620271" w:rsidRDefault="00D83FED" w:rsidP="00D83FED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D83FED" w:rsidRPr="00620271" w14:paraId="451E39D3" w14:textId="77777777" w:rsidTr="00672D2E">
        <w:trPr>
          <w:jc w:val="center"/>
        </w:trPr>
        <w:tc>
          <w:tcPr>
            <w:tcW w:w="6232" w:type="dxa"/>
          </w:tcPr>
          <w:p w14:paraId="5125D052" w14:textId="50F83A6F" w:rsidR="00D83FED" w:rsidRPr="009E480A" w:rsidRDefault="00D83FED" w:rsidP="00D8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3.10.1.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Регистрация паспорта готовности теплоисточника или паспорта готовности потребителя тепловой энергии к работе в осенне-зимний период</w:t>
            </w:r>
          </w:p>
        </w:tc>
        <w:tc>
          <w:tcPr>
            <w:tcW w:w="1445" w:type="dxa"/>
          </w:tcPr>
          <w:p w14:paraId="32B5C8AF" w14:textId="5DE688C4" w:rsidR="00D83FED" w:rsidRPr="00620271" w:rsidRDefault="00D83FED" w:rsidP="00D83FED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620271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Минэнерго</w:t>
            </w:r>
          </w:p>
        </w:tc>
        <w:tc>
          <w:tcPr>
            <w:tcW w:w="2678" w:type="dxa"/>
          </w:tcPr>
          <w:p w14:paraId="7019BC3D" w14:textId="77777777" w:rsidR="00D83FED" w:rsidRDefault="00D83FED" w:rsidP="00D83FED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620271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орган государственного энергетического и </w:t>
            </w:r>
          </w:p>
          <w:p w14:paraId="02E0B4D3" w14:textId="265765B9" w:rsidR="00D83FED" w:rsidRPr="00620271" w:rsidRDefault="00D83FED" w:rsidP="00D83FED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620271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газового надзора</w:t>
            </w:r>
          </w:p>
        </w:tc>
        <w:tc>
          <w:tcPr>
            <w:tcW w:w="2140" w:type="dxa"/>
          </w:tcPr>
          <w:p w14:paraId="0185AE91" w14:textId="01E643E6" w:rsidR="00D83FED" w:rsidRPr="00620271" w:rsidRDefault="00D83FED" w:rsidP="00D83FED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140" w:type="dxa"/>
          </w:tcPr>
          <w:p w14:paraId="00868EBB" w14:textId="79C79249" w:rsidR="00D83FED" w:rsidRPr="00620271" w:rsidRDefault="00D83FED" w:rsidP="00D83FED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620271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бесплатно</w:t>
            </w:r>
          </w:p>
        </w:tc>
      </w:tr>
    </w:tbl>
    <w:p w14:paraId="6B5D995C" w14:textId="77777777" w:rsidR="00620271" w:rsidRDefault="00620271"/>
    <w:sectPr w:rsidR="00620271" w:rsidSect="00AF6F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D6"/>
    <w:rsid w:val="0002512A"/>
    <w:rsid w:val="00030F4B"/>
    <w:rsid w:val="000879D6"/>
    <w:rsid w:val="0021337A"/>
    <w:rsid w:val="0037434E"/>
    <w:rsid w:val="003C2A08"/>
    <w:rsid w:val="005253F4"/>
    <w:rsid w:val="00620271"/>
    <w:rsid w:val="00672D2E"/>
    <w:rsid w:val="009E480A"/>
    <w:rsid w:val="00AC524C"/>
    <w:rsid w:val="00AF6F0E"/>
    <w:rsid w:val="00CD6435"/>
    <w:rsid w:val="00D83FED"/>
    <w:rsid w:val="00E6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27AE"/>
  <w15:chartTrackingRefBased/>
  <w15:docId w15:val="{F2BE1C2E-167F-462B-91E1-6EB8250B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16</cp:revision>
  <dcterms:created xsi:type="dcterms:W3CDTF">2023-05-23T09:26:00Z</dcterms:created>
  <dcterms:modified xsi:type="dcterms:W3CDTF">2024-05-16T11:29:00Z</dcterms:modified>
</cp:coreProperties>
</file>